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241DB" w14:textId="4519759F" w:rsidR="008F3444" w:rsidRDefault="008F3444">
      <w:pPr>
        <w:spacing w:before="0"/>
        <w:contextualSpacing w:val="0"/>
        <w:rPr>
          <w:lang w:eastAsia="en-GB"/>
        </w:rPr>
      </w:pPr>
    </w:p>
    <w:p w14:paraId="00A0C30B" w14:textId="1D7243D2" w:rsidR="00CB5EC1" w:rsidRPr="004E4687" w:rsidRDefault="00CB5EC1" w:rsidP="00CB5EC1">
      <w:pPr>
        <w:pStyle w:val="XPapertitle"/>
        <w:spacing w:before="0" w:after="0" w:line="360" w:lineRule="auto"/>
        <w:jc w:val="center"/>
        <w:rPr>
          <w:rFonts w:asciiTheme="majorBidi" w:hAnsiTheme="majorBidi" w:cstheme="majorBidi"/>
          <w:sz w:val="22"/>
          <w:szCs w:val="22"/>
          <w:highlight w:val="yellow"/>
        </w:rPr>
      </w:pPr>
      <w:r w:rsidRPr="004E4687">
        <w:rPr>
          <w:rFonts w:asciiTheme="majorBidi" w:hAnsiTheme="majorBidi" w:cstheme="majorBidi"/>
          <w:sz w:val="22"/>
          <w:szCs w:val="22"/>
          <w:highlight w:val="yellow"/>
        </w:rPr>
        <w:t>A Process-Generating Framework for Curriculum Planning in Architectural Foundation Studio</w:t>
      </w:r>
    </w:p>
    <w:p w14:paraId="4E2436FA" w14:textId="240B2B8B" w:rsidR="008F3444" w:rsidRPr="00630038" w:rsidRDefault="00CB5EC1" w:rsidP="00630038">
      <w:pPr>
        <w:pStyle w:val="XPapertitle"/>
        <w:spacing w:before="0" w:line="360" w:lineRule="auto"/>
        <w:jc w:val="center"/>
        <w:rPr>
          <w:rFonts w:asciiTheme="majorBidi" w:hAnsiTheme="majorBidi" w:cstheme="majorBidi"/>
          <w:sz w:val="22"/>
          <w:szCs w:val="22"/>
        </w:rPr>
      </w:pPr>
      <w:r w:rsidRPr="004E4687">
        <w:rPr>
          <w:rFonts w:asciiTheme="majorBidi" w:hAnsiTheme="majorBidi" w:cstheme="majorBidi"/>
          <w:sz w:val="22"/>
          <w:szCs w:val="22"/>
          <w:highlight w:val="yellow"/>
        </w:rPr>
        <w:t>Devising a Morphological Matrix at the Iran University of Art</w:t>
      </w:r>
    </w:p>
    <w:p w14:paraId="41DC5D23" w14:textId="56F7245F" w:rsidR="00495388" w:rsidRPr="00EF756E" w:rsidRDefault="00AB70B6" w:rsidP="00F77DB1">
      <w:pPr>
        <w:pStyle w:val="XHeading1"/>
        <w:spacing w:before="0" w:line="360" w:lineRule="auto"/>
        <w:rPr>
          <w:rFonts w:asciiTheme="majorBidi" w:hAnsiTheme="majorBidi" w:cstheme="majorBidi"/>
          <w:sz w:val="22"/>
          <w:szCs w:val="22"/>
        </w:rPr>
      </w:pPr>
      <w:r w:rsidRPr="00EF756E">
        <w:rPr>
          <w:rFonts w:asciiTheme="majorBidi" w:hAnsiTheme="majorBidi" w:cstheme="majorBidi"/>
          <w:sz w:val="22"/>
          <w:szCs w:val="22"/>
        </w:rPr>
        <w:t>Abstract</w:t>
      </w:r>
    </w:p>
    <w:p w14:paraId="5BB6324A" w14:textId="6D3C37D7" w:rsidR="00700ED0" w:rsidRPr="00630038" w:rsidRDefault="00630038" w:rsidP="00630038">
      <w:pPr>
        <w:pStyle w:val="NormalWeb"/>
        <w:spacing w:line="480" w:lineRule="auto"/>
        <w:rPr>
          <w:rFonts w:asciiTheme="majorBidi" w:hAnsiTheme="majorBidi" w:cstheme="majorBidi"/>
          <w:color w:val="auto"/>
          <w:sz w:val="22"/>
          <w:szCs w:val="22"/>
        </w:rPr>
      </w:pPr>
      <w:r w:rsidRPr="00446398">
        <w:rPr>
          <w:rFonts w:asciiTheme="majorBidi" w:hAnsiTheme="majorBidi" w:cstheme="majorBidi"/>
          <w:color w:val="auto"/>
          <w:sz w:val="22"/>
          <w:szCs w:val="22"/>
          <w:highlight w:val="yellow"/>
        </w:rPr>
        <w:t xml:space="preserve">Architectural foundation studios operate within complex educational environments where curriculum planning must reconcile disciplinary traditions, institutional priorities, professional expectations, and rapidly evolving societal and technological conditions. Although previous research has substantially advanced studio pedagogy, competency development, and first-year architectural education, transferable frameworks that systematically support curriculum generation, planning, and evaluation remain limited. Addressing this gap, this study develops a process-generating framework for architectural foundation studio curriculum design. A qualitative hybrid methodology, combining conceptual framework development and educational action research, was adopted and demonstrated through the first-year architecture program at the Iran University of Art as a locally grounded case. The proposed workflow comprises five phases: context mapping; identification and validation of curriculum criteria through cross-domain triangulation and expert consensus; operationalization of the criteria into educational purposes, methods, and cases; </w:t>
      </w:r>
      <w:proofErr w:type="spellStart"/>
      <w:r w:rsidRPr="00446398">
        <w:rPr>
          <w:rFonts w:asciiTheme="majorBidi" w:hAnsiTheme="majorBidi" w:cstheme="majorBidi"/>
          <w:color w:val="auto"/>
          <w:sz w:val="22"/>
          <w:szCs w:val="22"/>
          <w:highlight w:val="yellow"/>
        </w:rPr>
        <w:t>modeling</w:t>
      </w:r>
      <w:proofErr w:type="spellEnd"/>
      <w:r w:rsidRPr="00446398">
        <w:rPr>
          <w:rFonts w:asciiTheme="majorBidi" w:hAnsiTheme="majorBidi" w:cstheme="majorBidi"/>
          <w:color w:val="auto"/>
          <w:sz w:val="22"/>
          <w:szCs w:val="22"/>
          <w:highlight w:val="yellow"/>
        </w:rPr>
        <w:t xml:space="preserve"> through a three-dimensional morphological matrix; and demonstration through application within the studio curriculum. The study identifies seven core curriculum criteria—arts, senses, attachment, design domains, volumetric languages, skills, and approaches—and demonstrates how they can be systematically translated into coherent, adaptable, and context-responsive semester programs. Rather than prescribing a fixed curriculum or promoting a particular pedagogical philosophy, the proposed framework provides a transparent decision-support methodology for generating</w:t>
      </w:r>
      <w:r w:rsidR="0098238E" w:rsidRPr="00446398">
        <w:rPr>
          <w:rFonts w:asciiTheme="majorBidi" w:hAnsiTheme="majorBidi" w:cstheme="majorBidi"/>
          <w:color w:val="auto"/>
          <w:sz w:val="22"/>
          <w:szCs w:val="22"/>
          <w:highlight w:val="yellow"/>
        </w:rPr>
        <w:t xml:space="preserve"> </w:t>
      </w:r>
      <w:r w:rsidRPr="00446398">
        <w:rPr>
          <w:rFonts w:asciiTheme="majorBidi" w:hAnsiTheme="majorBidi" w:cstheme="majorBidi"/>
          <w:color w:val="auto"/>
          <w:sz w:val="22"/>
          <w:szCs w:val="22"/>
          <w:highlight w:val="yellow"/>
        </w:rPr>
        <w:t>and refining architectural foundation studio curricula. Its principal contribution is a transferable methodological workflow that explicitly distinguishes between a general curriculum-generation framework and its case-specific implementation, bridging curriculum theory and the practical planning requirements of architectural education while remaining adaptable to diverse institutional and cultural contexts.</w:t>
      </w:r>
    </w:p>
    <w:p w14:paraId="3B3619BF" w14:textId="4276D492" w:rsidR="00B61249" w:rsidRPr="00CB5EC1" w:rsidRDefault="007D4C6C" w:rsidP="00CB5EC1">
      <w:pPr>
        <w:pStyle w:val="XKeywords"/>
        <w:rPr>
          <w:color w:val="FF0000"/>
        </w:rPr>
      </w:pPr>
      <w:r w:rsidRPr="00C747EC">
        <w:t xml:space="preserve">Keywords: </w:t>
      </w:r>
      <w:r w:rsidR="00C67ADB" w:rsidRPr="00446398">
        <w:rPr>
          <w:b w:val="0"/>
          <w:bCs/>
        </w:rPr>
        <w:t xml:space="preserve">Architectural education, </w:t>
      </w:r>
      <w:r w:rsidR="00C67ADB" w:rsidRPr="00446398">
        <w:rPr>
          <w:b w:val="0"/>
          <w:bCs/>
          <w:highlight w:val="yellow"/>
        </w:rPr>
        <w:t xml:space="preserve">Conceptual </w:t>
      </w:r>
      <w:r w:rsidR="00630038" w:rsidRPr="00446398">
        <w:rPr>
          <w:b w:val="0"/>
          <w:bCs/>
          <w:highlight w:val="yellow"/>
        </w:rPr>
        <w:t>framework</w:t>
      </w:r>
      <w:r w:rsidR="00C67ADB" w:rsidRPr="00446398">
        <w:rPr>
          <w:b w:val="0"/>
          <w:bCs/>
          <w:highlight w:val="yellow"/>
        </w:rPr>
        <w:t>,</w:t>
      </w:r>
      <w:r w:rsidR="00630038" w:rsidRPr="00446398">
        <w:rPr>
          <w:b w:val="0"/>
          <w:bCs/>
          <w:highlight w:val="yellow"/>
        </w:rPr>
        <w:t xml:space="preserve"> Process generating framework</w:t>
      </w:r>
      <w:r w:rsidR="00630038" w:rsidRPr="00446398">
        <w:rPr>
          <w:b w:val="0"/>
          <w:bCs/>
        </w:rPr>
        <w:t>, First year studio,</w:t>
      </w:r>
      <w:r w:rsidR="00C67ADB" w:rsidRPr="00446398">
        <w:rPr>
          <w:b w:val="0"/>
          <w:bCs/>
        </w:rPr>
        <w:t xml:space="preserve"> </w:t>
      </w:r>
      <w:r w:rsidR="00A43B10" w:rsidRPr="00446398">
        <w:rPr>
          <w:b w:val="0"/>
          <w:bCs/>
        </w:rPr>
        <w:t>Iran University of Art</w:t>
      </w:r>
      <w:r w:rsidR="00B61249" w:rsidRPr="00EF756E">
        <w:br w:type="page"/>
      </w:r>
    </w:p>
    <w:p w14:paraId="67AE3061" w14:textId="3E3CBD47" w:rsidR="00B84DD0" w:rsidRPr="00EF756E" w:rsidRDefault="00B84DD0" w:rsidP="00F77DB1">
      <w:pPr>
        <w:pStyle w:val="XHeading1"/>
        <w:spacing w:before="0" w:line="360" w:lineRule="auto"/>
        <w:rPr>
          <w:rFonts w:asciiTheme="majorBidi" w:hAnsiTheme="majorBidi" w:cstheme="majorBidi"/>
          <w:sz w:val="22"/>
          <w:szCs w:val="22"/>
          <w:lang w:val="en-US"/>
        </w:rPr>
      </w:pPr>
      <w:r w:rsidRPr="00EF756E">
        <w:rPr>
          <w:rFonts w:asciiTheme="majorBidi" w:hAnsiTheme="majorBidi" w:cstheme="majorBidi"/>
          <w:sz w:val="22"/>
          <w:szCs w:val="22"/>
        </w:rPr>
        <w:lastRenderedPageBreak/>
        <w:t>Introduction</w:t>
      </w:r>
    </w:p>
    <w:p w14:paraId="0C96D379"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Architectural education operates within a rapidly evolving environment shaped by changing professional practice, educational theories, technological developments, institutional policies, and local socio-cultural conditions. Designing a coherent curriculum for the architectural foundation studio therefore requires balancing numerous interacting variables rather than following a fixed sequence of topics.</w:t>
      </w:r>
    </w:p>
    <w:p w14:paraId="113B8607"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Historically, architectural education was shaped by enduring paradigms such as the Bauhaus, whose modern principles influenced education for over a century. Today, however, the educational landscape has become far more dynamic and complex. Architectural education now requires the simultaneous integration of artistic, technical, contextual, and professional considerations, making explicit curriculum decision-making particularly important. Despite this complexity, empirical research indicates that architectural educators rarely employ structured pedagogical principles or curriculum frameworks, instead relying on intuition and personal practice (Johannes, 2005; Salama, 2015). They also often lack formal pedagogical training and tend to replicate the methods through which they were taught (Webster, 2008).</w:t>
      </w:r>
    </w:p>
    <w:p w14:paraId="33916F72" w14:textId="71F8899C"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Contemporary curriculum theory recognizes curriculum design as a systematic process that organizes educational intentions into coherent learning experiences rather than merely compiling course content (Fink, 2003; Ornstein and </w:t>
      </w:r>
      <w:proofErr w:type="spellStart"/>
      <w:r w:rsidRPr="00991F42">
        <w:rPr>
          <w:rFonts w:asciiTheme="majorBidi" w:hAnsiTheme="majorBidi" w:cstheme="majorBidi"/>
          <w:sz w:val="22"/>
          <w:szCs w:val="22"/>
          <w:highlight w:val="yellow"/>
        </w:rPr>
        <w:t>Hunkins</w:t>
      </w:r>
      <w:proofErr w:type="spellEnd"/>
      <w:r w:rsidRPr="00991F42">
        <w:rPr>
          <w:rFonts w:asciiTheme="majorBidi" w:hAnsiTheme="majorBidi" w:cstheme="majorBidi"/>
          <w:sz w:val="22"/>
          <w:szCs w:val="22"/>
          <w:highlight w:val="yellow"/>
        </w:rPr>
        <w:t xml:space="preserve">, 2018). Consequently, increasing attention has been given to flexible planning frameworks that support informed educational decision-making while remaining adaptable to different institutional contexts (McKenney and Reeves, 2018; </w:t>
      </w:r>
      <w:proofErr w:type="spellStart"/>
      <w:r w:rsidRPr="00991F42">
        <w:rPr>
          <w:rFonts w:asciiTheme="majorBidi" w:hAnsiTheme="majorBidi" w:cstheme="majorBidi"/>
          <w:sz w:val="22"/>
          <w:szCs w:val="22"/>
          <w:highlight w:val="yellow"/>
        </w:rPr>
        <w:t>Plomp</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Nieveen</w:t>
      </w:r>
      <w:proofErr w:type="spellEnd"/>
      <w:r w:rsidRPr="00991F42">
        <w:rPr>
          <w:rFonts w:asciiTheme="majorBidi" w:hAnsiTheme="majorBidi" w:cstheme="majorBidi"/>
          <w:sz w:val="22"/>
          <w:szCs w:val="22"/>
          <w:highlight w:val="yellow"/>
        </w:rPr>
        <w:t>, 2013).</w:t>
      </w:r>
    </w:p>
    <w:p w14:paraId="6D6D2507" w14:textId="5565DF9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This challenge becomes particularly significant within centralized educational systems such as Iran, where nationally prescribed curricula, institutional priorities, disciplinary traditions, and rapidly changing professional demands must all be negotiated simultaneously. As studies show, standardized architectural curricula frequently struggle to align with professional practice demands or postgraduate entry requirements, creating an operational gap that independent educational </w:t>
      </w:r>
      <w:proofErr w:type="spellStart"/>
      <w:r w:rsidRPr="00991F42">
        <w:rPr>
          <w:rFonts w:asciiTheme="majorBidi" w:hAnsiTheme="majorBidi" w:cstheme="majorBidi"/>
          <w:sz w:val="22"/>
          <w:szCs w:val="22"/>
          <w:highlight w:val="yellow"/>
        </w:rPr>
        <w:t>centers</w:t>
      </w:r>
      <w:proofErr w:type="spellEnd"/>
      <w:r w:rsidRPr="00991F42">
        <w:rPr>
          <w:rFonts w:asciiTheme="majorBidi" w:hAnsiTheme="majorBidi" w:cstheme="majorBidi"/>
          <w:sz w:val="22"/>
          <w:szCs w:val="22"/>
          <w:highlight w:val="yellow"/>
        </w:rPr>
        <w:t xml:space="preserve"> increasingly seek to fill (Simoni and Abbasi, 2020).</w:t>
      </w:r>
    </w:p>
    <w:p w14:paraId="57441408" w14:textId="0004010F" w:rsidR="00281D33" w:rsidRPr="00CB5EC1" w:rsidRDefault="00CB5EC1" w:rsidP="00CB5EC1">
      <w:pPr>
        <w:pStyle w:val="NormalWeb"/>
        <w:spacing w:before="0" w:line="360" w:lineRule="auto"/>
        <w:rPr>
          <w:rtl/>
        </w:rPr>
      </w:pPr>
      <w:r w:rsidRPr="00991F42">
        <w:rPr>
          <w:rFonts w:asciiTheme="majorBidi" w:hAnsiTheme="majorBidi" w:cstheme="majorBidi"/>
          <w:sz w:val="22"/>
          <w:szCs w:val="22"/>
          <w:highlight w:val="yellow"/>
        </w:rPr>
        <w:t>Consequently, it is vital to shift toward process-generating planning frameworks that integrate macro-contextual determinants while actively empowering instructors. A resilient curriculum framework must allow studio coordinators to satisfy mandatory national programs and institutional criteria while remaining free to think, decide, and design innovative exercises tailored to real-time classroom dynamics. To address this gap, this study develops and validates an adaptable, process-generating framework for curriculum decision-making in first-year undergraduate architectural design studios, using the foundational curriculum mapping conducted at the Iran University of Art as a contextual baseline to demonstrate its practical applicability.</w:t>
      </w:r>
    </w:p>
    <w:p w14:paraId="6DAC0A48" w14:textId="3E0704CC" w:rsidR="00A15521" w:rsidRPr="00EF756E" w:rsidRDefault="00C963A1" w:rsidP="00F77DB1">
      <w:pPr>
        <w:pStyle w:val="XHeading1"/>
        <w:spacing w:before="0" w:line="360" w:lineRule="auto"/>
        <w:rPr>
          <w:rFonts w:asciiTheme="majorBidi" w:hAnsiTheme="majorBidi" w:cstheme="majorBidi"/>
          <w:sz w:val="22"/>
          <w:szCs w:val="22"/>
          <w:lang w:val="en-US"/>
        </w:rPr>
      </w:pPr>
      <w:r w:rsidRPr="00EF756E">
        <w:rPr>
          <w:rFonts w:asciiTheme="majorBidi" w:hAnsiTheme="majorBidi" w:cstheme="majorBidi"/>
          <w:sz w:val="22"/>
          <w:szCs w:val="22"/>
        </w:rPr>
        <w:lastRenderedPageBreak/>
        <w:t>1</w:t>
      </w:r>
      <w:r w:rsidR="00A15521" w:rsidRPr="00EF756E">
        <w:rPr>
          <w:rFonts w:asciiTheme="majorBidi" w:hAnsiTheme="majorBidi" w:cstheme="majorBidi"/>
          <w:sz w:val="22"/>
          <w:szCs w:val="22"/>
        </w:rPr>
        <w:t>. Literature Review</w:t>
      </w:r>
      <w:r w:rsidR="00974275" w:rsidRPr="00EF756E">
        <w:rPr>
          <w:rFonts w:asciiTheme="majorBidi" w:hAnsiTheme="majorBidi" w:cstheme="majorBidi"/>
          <w:sz w:val="22"/>
          <w:szCs w:val="22"/>
          <w:rtl/>
        </w:rPr>
        <w:t xml:space="preserve"> </w:t>
      </w:r>
    </w:p>
    <w:p w14:paraId="2A7F2D4F" w14:textId="210141A5"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Curriculum design in higher education has evolved from compiling static syllabi into a systematic domain of instructional architecture (Ornstein </w:t>
      </w:r>
      <w:r w:rsidR="00A9575D" w:rsidRPr="00991F42">
        <w:rPr>
          <w:rFonts w:asciiTheme="majorBidi" w:hAnsiTheme="majorBidi" w:cstheme="majorBidi"/>
          <w:sz w:val="22"/>
          <w:szCs w:val="22"/>
          <w:highlight w:val="yellow"/>
        </w:rPr>
        <w:t>and</w:t>
      </w:r>
      <w:r w:rsidRPr="00991F42">
        <w:rPr>
          <w:rFonts w:asciiTheme="majorBidi" w:hAnsiTheme="majorBidi" w:cstheme="majorBidi"/>
          <w:sz w:val="22"/>
          <w:szCs w:val="22"/>
          <w:highlight w:val="yellow"/>
        </w:rPr>
        <w:t xml:space="preserve"> </w:t>
      </w:r>
      <w:proofErr w:type="spellStart"/>
      <w:r w:rsidRPr="00991F42">
        <w:rPr>
          <w:rFonts w:asciiTheme="majorBidi" w:hAnsiTheme="majorBidi" w:cstheme="majorBidi"/>
          <w:sz w:val="22"/>
          <w:szCs w:val="22"/>
          <w:highlight w:val="yellow"/>
        </w:rPr>
        <w:t>Hunkins</w:t>
      </w:r>
      <w:proofErr w:type="spellEnd"/>
      <w:r w:rsidRPr="00991F42">
        <w:rPr>
          <w:rFonts w:asciiTheme="majorBidi" w:hAnsiTheme="majorBidi" w:cstheme="majorBidi"/>
          <w:sz w:val="22"/>
          <w:szCs w:val="22"/>
          <w:highlight w:val="yellow"/>
        </w:rPr>
        <w:t xml:space="preserve">, 2018). Modern design rejects linear, isolated teaching methods, </w:t>
      </w:r>
      <w:proofErr w:type="spellStart"/>
      <w:r w:rsidRPr="00991F42">
        <w:rPr>
          <w:rFonts w:asciiTheme="majorBidi" w:hAnsiTheme="majorBidi" w:cstheme="majorBidi"/>
          <w:sz w:val="22"/>
          <w:szCs w:val="22"/>
          <w:highlight w:val="yellow"/>
        </w:rPr>
        <w:t>favoring</w:t>
      </w:r>
      <w:proofErr w:type="spellEnd"/>
      <w:r w:rsidRPr="00991F42">
        <w:rPr>
          <w:rFonts w:asciiTheme="majorBidi" w:hAnsiTheme="majorBidi" w:cstheme="majorBidi"/>
          <w:sz w:val="22"/>
          <w:szCs w:val="22"/>
          <w:highlight w:val="yellow"/>
        </w:rPr>
        <w:t xml:space="preserve"> relational frameworks that integrate underlying values, instructional strategies, and institutional constraints (Fink, 2003; Toohey, 1999). Biggs and Tang (2011) emphasize that quality learning requires the precise operationalization of educational intentions, aligning pedagogical objectives directly with active learning formats.</w:t>
      </w:r>
    </w:p>
    <w:p w14:paraId="6BF9FC80" w14:textId="2566B0BB" w:rsidR="00CB5EC1" w:rsidRPr="00F42064" w:rsidRDefault="00CB5EC1" w:rsidP="00CB5EC1">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 xml:space="preserve">To achieve this systemic coherence, curriculum theory mandates that a thorough situational evaluation logically and systematically precede specific curriculum decision-making (Print, 1993). This contextual requirement is anchored in </w:t>
      </w:r>
      <w:proofErr w:type="spellStart"/>
      <w:r w:rsidRPr="00991F42">
        <w:rPr>
          <w:rFonts w:asciiTheme="majorBidi" w:hAnsiTheme="majorBidi" w:cstheme="majorBidi"/>
          <w:sz w:val="22"/>
          <w:szCs w:val="22"/>
          <w:highlight w:val="yellow"/>
        </w:rPr>
        <w:t>Skilbeck’s</w:t>
      </w:r>
      <w:proofErr w:type="spellEnd"/>
      <w:r w:rsidRPr="00991F42">
        <w:rPr>
          <w:rFonts w:asciiTheme="majorBidi" w:hAnsiTheme="majorBidi" w:cstheme="majorBidi"/>
          <w:sz w:val="22"/>
          <w:szCs w:val="22"/>
          <w:highlight w:val="yellow"/>
        </w:rPr>
        <w:t xml:space="preserve"> (1976) situational model, which dictates balancing external curriculum determinants (national standards, professional requirements) against internal frame factors (department resources, workgroup capabilities). When developed as deliberate educational interventions, these planning structures require strong theoretical and empirical grounding to ensure long-term viability (McKenney and Reeves, 2018; </w:t>
      </w:r>
      <w:proofErr w:type="spellStart"/>
      <w:r w:rsidRPr="00991F42">
        <w:rPr>
          <w:rFonts w:asciiTheme="majorBidi" w:hAnsiTheme="majorBidi" w:cstheme="majorBidi"/>
          <w:sz w:val="22"/>
          <w:szCs w:val="22"/>
          <w:highlight w:val="yellow"/>
        </w:rPr>
        <w:t>Plomp</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Nieveen</w:t>
      </w:r>
      <w:proofErr w:type="spellEnd"/>
      <w:r w:rsidRPr="00991F42">
        <w:rPr>
          <w:rFonts w:asciiTheme="majorBidi" w:hAnsiTheme="majorBidi" w:cstheme="majorBidi"/>
          <w:sz w:val="22"/>
          <w:szCs w:val="22"/>
          <w:highlight w:val="yellow"/>
        </w:rPr>
        <w:t>, 2013). Consequently, tertiary educational research values the generation of process-oriented design principles that provide transferable, procedural workflows rather than rigid, unchangeable blueprints (</w:t>
      </w:r>
      <w:proofErr w:type="spellStart"/>
      <w:r w:rsidRPr="00991F42">
        <w:rPr>
          <w:rFonts w:asciiTheme="majorBidi" w:hAnsiTheme="majorBidi" w:cstheme="majorBidi"/>
          <w:sz w:val="22"/>
          <w:szCs w:val="22"/>
          <w:highlight w:val="yellow"/>
        </w:rPr>
        <w:t>Khamidova</w:t>
      </w:r>
      <w:proofErr w:type="spellEnd"/>
      <w:r w:rsidRPr="00991F42">
        <w:rPr>
          <w:rFonts w:asciiTheme="majorBidi" w:hAnsiTheme="majorBidi" w:cstheme="majorBidi"/>
          <w:sz w:val="22"/>
          <w:szCs w:val="22"/>
          <w:highlight w:val="yellow"/>
        </w:rPr>
        <w:t>, 2024; McKenney and Reeves, 2018).</w:t>
      </w:r>
    </w:p>
    <w:p w14:paraId="70589B4E"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lightGray"/>
        </w:rPr>
        <w:t xml:space="preserve">In architecture education, studio pedagogy has evolved from instructor-centred models emphasizing formal composition, technical drawing, and disciplinary knowledge, such as the Beaux-Arts and Bauhaus traditions, toward increasingly learner-centred, collaborative, and context-responsive approaches. From the 1970s onward, diverse pedagogical models introduced experimentation, analogy, community engagement, pattern languages, concept testing, exploratory learning, and interactive design processes, shifting the focus from predetermined solutions to critical inquiry and iterative problem-solving. Since the 2000s, this evolution has further expanded to include process-based learning, digital technologies, design-build education, live projects, and socially engaged pedagogies that emphasize collaboration, making, and real-world engagement. More recently, the COVID-19 pandemic accelerated the integration of online learning, virtual collaboration, and digital assessment methods, reinforcing flexibility, resilience, and hybrid educational practices within architectural design studios (based on Salama and Osborne </w:t>
      </w:r>
      <w:proofErr w:type="spellStart"/>
      <w:r w:rsidRPr="00991F42">
        <w:rPr>
          <w:rFonts w:asciiTheme="majorBidi" w:hAnsiTheme="majorBidi" w:cstheme="majorBidi"/>
          <w:sz w:val="22"/>
          <w:szCs w:val="22"/>
          <w:highlight w:val="lightGray"/>
        </w:rPr>
        <w:t>Borton</w:t>
      </w:r>
      <w:proofErr w:type="spellEnd"/>
      <w:r w:rsidRPr="00991F42">
        <w:rPr>
          <w:rFonts w:asciiTheme="majorBidi" w:hAnsiTheme="majorBidi" w:cstheme="majorBidi"/>
          <w:sz w:val="22"/>
          <w:szCs w:val="22"/>
          <w:highlight w:val="lightGray"/>
        </w:rPr>
        <w:t>, 2022).</w:t>
      </w:r>
      <w:r w:rsidRPr="00F42064">
        <w:rPr>
          <w:rFonts w:asciiTheme="majorBidi" w:hAnsiTheme="majorBidi" w:cstheme="majorBidi"/>
          <w:sz w:val="22"/>
          <w:szCs w:val="22"/>
        </w:rPr>
        <w:t xml:space="preserve"> </w:t>
      </w:r>
      <w:r w:rsidRPr="00991F42">
        <w:rPr>
          <w:rFonts w:asciiTheme="majorBidi" w:hAnsiTheme="majorBidi" w:cstheme="majorBidi"/>
          <w:sz w:val="22"/>
          <w:szCs w:val="22"/>
          <w:highlight w:val="yellow"/>
        </w:rPr>
        <w:t>As this historical progression demonstrates, substantial variations have emerged in design processes, educational models, teaching and learning techniques, dominant architectural theories, and studio content, reflecting continuous developments in architectural theory and practice, educational theories and pedagogical approaches, as well as broader social, theoretical, and technological transformations.</w:t>
      </w:r>
    </w:p>
    <w:p w14:paraId="124AF341"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In architectural education, curriculum design challenges multiply due to the field's highly multidisciplinary, multi-criteria nature, which resists single-theory frameworks (</w:t>
      </w:r>
      <w:proofErr w:type="spellStart"/>
      <w:r w:rsidRPr="00991F42">
        <w:rPr>
          <w:rFonts w:asciiTheme="majorBidi" w:hAnsiTheme="majorBidi" w:cstheme="majorBidi"/>
          <w:sz w:val="22"/>
          <w:szCs w:val="22"/>
          <w:highlight w:val="yellow"/>
        </w:rPr>
        <w:t>Kadhim</w:t>
      </w:r>
      <w:proofErr w:type="spellEnd"/>
      <w:r w:rsidRPr="00991F42">
        <w:rPr>
          <w:rFonts w:asciiTheme="majorBidi" w:hAnsiTheme="majorBidi" w:cstheme="majorBidi"/>
          <w:sz w:val="22"/>
          <w:szCs w:val="22"/>
          <w:highlight w:val="yellow"/>
        </w:rPr>
        <w:t xml:space="preserve">, 2024). Historically </w:t>
      </w:r>
      <w:proofErr w:type="spellStart"/>
      <w:r w:rsidRPr="00991F42">
        <w:rPr>
          <w:rFonts w:asciiTheme="majorBidi" w:hAnsiTheme="majorBidi" w:cstheme="majorBidi"/>
          <w:sz w:val="22"/>
          <w:szCs w:val="22"/>
          <w:highlight w:val="yellow"/>
        </w:rPr>
        <w:t>centered</w:t>
      </w:r>
      <w:proofErr w:type="spellEnd"/>
      <w:r w:rsidRPr="00991F42">
        <w:rPr>
          <w:rFonts w:asciiTheme="majorBidi" w:hAnsiTheme="majorBidi" w:cstheme="majorBidi"/>
          <w:sz w:val="22"/>
          <w:szCs w:val="22"/>
          <w:highlight w:val="yellow"/>
        </w:rPr>
        <w:t xml:space="preserve"> around the design studio, architectural curriculum design must explicitly bridge </w:t>
      </w:r>
      <w:r w:rsidRPr="00991F42">
        <w:rPr>
          <w:rFonts w:asciiTheme="majorBidi" w:hAnsiTheme="majorBidi" w:cstheme="majorBidi"/>
          <w:sz w:val="22"/>
          <w:szCs w:val="22"/>
          <w:highlight w:val="yellow"/>
        </w:rPr>
        <w:lastRenderedPageBreak/>
        <w:t>abstract academic aims and practical, real-world execution (</w:t>
      </w:r>
      <w:proofErr w:type="spellStart"/>
      <w:r w:rsidRPr="00991F42">
        <w:rPr>
          <w:rFonts w:asciiTheme="majorBidi" w:hAnsiTheme="majorBidi" w:cstheme="majorBidi"/>
          <w:sz w:val="22"/>
          <w:szCs w:val="22"/>
          <w:highlight w:val="yellow"/>
        </w:rPr>
        <w:t>Djurić</w:t>
      </w:r>
      <w:proofErr w:type="spellEnd"/>
      <w:r w:rsidRPr="00991F42">
        <w:rPr>
          <w:rFonts w:asciiTheme="majorBidi" w:hAnsiTheme="majorBidi" w:cstheme="majorBidi"/>
          <w:sz w:val="22"/>
          <w:szCs w:val="22"/>
          <w:highlight w:val="yellow"/>
        </w:rPr>
        <w:t xml:space="preserve"> et al., 2026). </w:t>
      </w:r>
      <w:proofErr w:type="spellStart"/>
      <w:r w:rsidRPr="00991F42">
        <w:rPr>
          <w:rFonts w:asciiTheme="majorBidi" w:hAnsiTheme="majorBidi" w:cstheme="majorBidi"/>
          <w:sz w:val="22"/>
          <w:szCs w:val="22"/>
          <w:highlight w:val="yellow"/>
        </w:rPr>
        <w:t>Djurić</w:t>
      </w:r>
      <w:proofErr w:type="spellEnd"/>
      <w:r w:rsidRPr="00991F42">
        <w:rPr>
          <w:rFonts w:asciiTheme="majorBidi" w:hAnsiTheme="majorBidi" w:cstheme="majorBidi"/>
          <w:sz w:val="22"/>
          <w:szCs w:val="22"/>
          <w:highlight w:val="yellow"/>
        </w:rPr>
        <w:t xml:space="preserve"> et al. (2026) establish that contemporary studio pedagogy requires responsive planning models that intentionally link localized educational objectives with long-term professional readiness and spatial competencies.</w:t>
      </w:r>
    </w:p>
    <w:p w14:paraId="6062B816" w14:textId="337FE0FF"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This continuous friction between traditional academic structures and evolving professional demands has driven a global movement toward pedagogical innovation and structural transformation within architectural schools (</w:t>
      </w:r>
      <w:proofErr w:type="spellStart"/>
      <w:r w:rsidRPr="00991F42">
        <w:rPr>
          <w:rFonts w:asciiTheme="majorBidi" w:hAnsiTheme="majorBidi" w:cstheme="majorBidi"/>
          <w:sz w:val="22"/>
          <w:szCs w:val="22"/>
          <w:highlight w:val="yellow"/>
        </w:rPr>
        <w:t>Parrales</w:t>
      </w:r>
      <w:proofErr w:type="spellEnd"/>
      <w:r w:rsidRPr="00991F42">
        <w:rPr>
          <w:rFonts w:asciiTheme="majorBidi" w:hAnsiTheme="majorBidi" w:cstheme="majorBidi"/>
          <w:sz w:val="22"/>
          <w:szCs w:val="22"/>
          <w:highlight w:val="yellow"/>
        </w:rPr>
        <w:t xml:space="preserve"> Rodríguez and </w:t>
      </w:r>
      <w:proofErr w:type="spellStart"/>
      <w:r w:rsidRPr="00991F42">
        <w:rPr>
          <w:rFonts w:asciiTheme="majorBidi" w:hAnsiTheme="majorBidi" w:cstheme="majorBidi"/>
          <w:sz w:val="22"/>
          <w:szCs w:val="22"/>
          <w:highlight w:val="yellow"/>
        </w:rPr>
        <w:t>Coto</w:t>
      </w:r>
      <w:proofErr w:type="spellEnd"/>
      <w:r w:rsidRPr="00991F42">
        <w:rPr>
          <w:rFonts w:asciiTheme="majorBidi" w:hAnsiTheme="majorBidi" w:cstheme="majorBidi"/>
          <w:sz w:val="22"/>
          <w:szCs w:val="22"/>
          <w:highlight w:val="yellow"/>
        </w:rPr>
        <w:t xml:space="preserve"> Alfaro, 2025). Modern architectural curricula must move away from content-heavy schedules to focus on futures-oriented competencies that prepare students for emerging socio-technical disruptions (</w:t>
      </w:r>
      <w:proofErr w:type="spellStart"/>
      <w:r w:rsidRPr="00991F42">
        <w:rPr>
          <w:rFonts w:asciiTheme="majorBidi" w:hAnsiTheme="majorBidi" w:cstheme="majorBidi"/>
          <w:sz w:val="22"/>
          <w:szCs w:val="22"/>
          <w:highlight w:val="yellow"/>
        </w:rPr>
        <w:t>Parrales</w:t>
      </w:r>
      <w:proofErr w:type="spellEnd"/>
      <w:r w:rsidRPr="00991F42">
        <w:rPr>
          <w:rFonts w:asciiTheme="majorBidi" w:hAnsiTheme="majorBidi" w:cstheme="majorBidi"/>
          <w:sz w:val="22"/>
          <w:szCs w:val="22"/>
          <w:highlight w:val="yellow"/>
        </w:rPr>
        <w:t xml:space="preserve"> Rodríguez and </w:t>
      </w:r>
      <w:proofErr w:type="spellStart"/>
      <w:r w:rsidRPr="00991F42">
        <w:rPr>
          <w:rFonts w:asciiTheme="majorBidi" w:hAnsiTheme="majorBidi" w:cstheme="majorBidi"/>
          <w:sz w:val="22"/>
          <w:szCs w:val="22"/>
          <w:highlight w:val="yellow"/>
        </w:rPr>
        <w:t>Coto</w:t>
      </w:r>
      <w:proofErr w:type="spellEnd"/>
      <w:r w:rsidRPr="00991F42">
        <w:rPr>
          <w:rFonts w:asciiTheme="majorBidi" w:hAnsiTheme="majorBidi" w:cstheme="majorBidi"/>
          <w:sz w:val="22"/>
          <w:szCs w:val="22"/>
          <w:highlight w:val="yellow"/>
        </w:rPr>
        <w:t xml:space="preserve"> Alfaro, 2025).</w:t>
      </w:r>
    </w:p>
    <w:p w14:paraId="463D1C07" w14:textId="056BD12F" w:rsidR="00CB5EC1" w:rsidRPr="00F42064" w:rsidRDefault="00CB5EC1" w:rsidP="00CB5EC1">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To navigate this fluid landscape, programs are increasingly restructured around comprehensive graduate capabilities, allowing design tasks to systematically scaffold student development from simple, experiential spatial projects to complex, analytical tectonic systems (Ng, 2020). This systematic organization is vital for cultivating advanced project-based thinking within the studio, where the curriculum acts as a dynamic planning matrix that balances collaborative problem-solving, volumetric languages, and technical precision (</w:t>
      </w:r>
      <w:proofErr w:type="spellStart"/>
      <w:r w:rsidRPr="00991F42">
        <w:rPr>
          <w:rFonts w:asciiTheme="majorBidi" w:hAnsiTheme="majorBidi" w:cstheme="majorBidi"/>
          <w:sz w:val="22"/>
          <w:szCs w:val="22"/>
          <w:highlight w:val="yellow"/>
        </w:rPr>
        <w:t>Xalmamatova</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Mardov</w:t>
      </w:r>
      <w:proofErr w:type="spellEnd"/>
      <w:r w:rsidRPr="00991F42">
        <w:rPr>
          <w:rFonts w:asciiTheme="majorBidi" w:hAnsiTheme="majorBidi" w:cstheme="majorBidi"/>
          <w:sz w:val="22"/>
          <w:szCs w:val="22"/>
          <w:highlight w:val="yellow"/>
        </w:rPr>
        <w:t>, 2026).</w:t>
      </w:r>
    </w:p>
    <w:p w14:paraId="316911EF" w14:textId="77777777" w:rsidR="00CB5EC1" w:rsidRPr="00F42064" w:rsidRDefault="00CB5EC1" w:rsidP="00CB5EC1">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There are plenty of studies on first-year architectural education, but most of them showcase a studio, while others defend or evaluate a specific theory or method. Few studies are similar to ours, contributing a model, framework, or similar tool.</w:t>
      </w:r>
      <w:r w:rsidRPr="00F42064">
        <w:rPr>
          <w:rFonts w:asciiTheme="majorBidi" w:hAnsiTheme="majorBidi" w:cstheme="majorBidi"/>
          <w:sz w:val="22"/>
          <w:szCs w:val="22"/>
        </w:rPr>
        <w:t xml:space="preserve"> Baum (2013) researched architecture schools in the United States, focusing on the goals, methodology, and content of a first-year design course that applies educational theory and practice, including a hierarchical structure of goals based on the idea of scaffolding. At the Istanbul Technical University Faculty of Architecture, </w:t>
      </w:r>
      <w:proofErr w:type="spellStart"/>
      <w:r w:rsidRPr="00F42064">
        <w:rPr>
          <w:rFonts w:asciiTheme="majorBidi" w:hAnsiTheme="majorBidi" w:cstheme="majorBidi"/>
          <w:sz w:val="22"/>
          <w:szCs w:val="22"/>
        </w:rPr>
        <w:t>Erkök</w:t>
      </w:r>
      <w:proofErr w:type="spellEnd"/>
      <w:r w:rsidRPr="00F42064">
        <w:rPr>
          <w:rFonts w:asciiTheme="majorBidi" w:hAnsiTheme="majorBidi" w:cstheme="majorBidi"/>
          <w:sz w:val="22"/>
          <w:szCs w:val="22"/>
        </w:rPr>
        <w:t xml:space="preserve"> et al. (2005) investigate a novel approach to first-year design education in terms of concepts, values, and techniques. This approach merges various courses into a single studio. Thompson et al. (2021) present a study that introduces a model for the first year of architecture, drawing on the experience of a UK architecture school, where teamwork is emphasized throughout various course modules and projects.</w:t>
      </w:r>
    </w:p>
    <w:p w14:paraId="26E1CC0D" w14:textId="26CCD08C" w:rsidR="00CB5EC1" w:rsidRPr="00F42064" w:rsidRDefault="00CB5EC1" w:rsidP="00CB5EC1">
      <w:pPr>
        <w:pStyle w:val="NormalWeb"/>
        <w:spacing w:before="0" w:line="360" w:lineRule="auto"/>
        <w:rPr>
          <w:rFonts w:asciiTheme="majorBidi" w:hAnsiTheme="majorBidi" w:cstheme="majorBidi"/>
          <w:sz w:val="22"/>
          <w:szCs w:val="22"/>
        </w:rPr>
      </w:pPr>
      <w:r w:rsidRPr="00F42064">
        <w:rPr>
          <w:rFonts w:asciiTheme="majorBidi" w:hAnsiTheme="majorBidi" w:cstheme="majorBidi"/>
          <w:sz w:val="22"/>
          <w:szCs w:val="22"/>
        </w:rPr>
        <w:t>Many resources in Iran explore the history and theoretical foundations of architectural education (</w:t>
      </w:r>
      <w:proofErr w:type="spellStart"/>
      <w:r w:rsidRPr="00F42064">
        <w:rPr>
          <w:rFonts w:asciiTheme="majorBidi" w:hAnsiTheme="majorBidi" w:cstheme="majorBidi"/>
          <w:sz w:val="22"/>
          <w:szCs w:val="22"/>
        </w:rPr>
        <w:t>Qayyoomi</w:t>
      </w:r>
      <w:proofErr w:type="spellEnd"/>
      <w:r w:rsidRPr="00F42064">
        <w:rPr>
          <w:rFonts w:asciiTheme="majorBidi" w:hAnsiTheme="majorBidi" w:cstheme="majorBidi"/>
          <w:sz w:val="22"/>
          <w:szCs w:val="22"/>
        </w:rPr>
        <w:t xml:space="preserve"> </w:t>
      </w:r>
      <w:proofErr w:type="spellStart"/>
      <w:r w:rsidRPr="00F42064">
        <w:rPr>
          <w:rFonts w:asciiTheme="majorBidi" w:hAnsiTheme="majorBidi" w:cstheme="majorBidi"/>
          <w:sz w:val="22"/>
          <w:szCs w:val="22"/>
        </w:rPr>
        <w:t>Bidhendi</w:t>
      </w:r>
      <w:proofErr w:type="spellEnd"/>
      <w:r w:rsidRPr="00F42064">
        <w:rPr>
          <w:rFonts w:asciiTheme="majorBidi" w:hAnsiTheme="majorBidi" w:cstheme="majorBidi"/>
          <w:sz w:val="22"/>
          <w:szCs w:val="22"/>
        </w:rPr>
        <w:t xml:space="preserve"> </w:t>
      </w:r>
      <w:r>
        <w:rPr>
          <w:rFonts w:asciiTheme="majorBidi" w:hAnsiTheme="majorBidi" w:cstheme="majorBidi"/>
          <w:sz w:val="22"/>
          <w:szCs w:val="22"/>
        </w:rPr>
        <w:t>and</w:t>
      </w:r>
      <w:r w:rsidRPr="00F42064">
        <w:rPr>
          <w:rFonts w:asciiTheme="majorBidi" w:hAnsiTheme="majorBidi" w:cstheme="majorBidi"/>
          <w:sz w:val="22"/>
          <w:szCs w:val="22"/>
        </w:rPr>
        <w:t xml:space="preserve"> </w:t>
      </w:r>
      <w:proofErr w:type="spellStart"/>
      <w:r w:rsidRPr="00F42064">
        <w:rPr>
          <w:rFonts w:asciiTheme="majorBidi" w:hAnsiTheme="majorBidi" w:cstheme="majorBidi"/>
          <w:sz w:val="22"/>
          <w:szCs w:val="22"/>
        </w:rPr>
        <w:t>Sepehri</w:t>
      </w:r>
      <w:proofErr w:type="spellEnd"/>
      <w:r w:rsidRPr="00F42064">
        <w:rPr>
          <w:rFonts w:asciiTheme="majorBidi" w:hAnsiTheme="majorBidi" w:cstheme="majorBidi"/>
          <w:sz w:val="22"/>
          <w:szCs w:val="22"/>
        </w:rPr>
        <w:t xml:space="preserve">, 2016; </w:t>
      </w:r>
      <w:proofErr w:type="spellStart"/>
      <w:r w:rsidRPr="00F42064">
        <w:rPr>
          <w:rFonts w:asciiTheme="majorBidi" w:hAnsiTheme="majorBidi" w:cstheme="majorBidi"/>
          <w:sz w:val="22"/>
          <w:szCs w:val="22"/>
        </w:rPr>
        <w:t>Gharavi</w:t>
      </w:r>
      <w:proofErr w:type="spellEnd"/>
      <w:r w:rsidRPr="00F42064">
        <w:rPr>
          <w:rFonts w:asciiTheme="majorBidi" w:hAnsiTheme="majorBidi" w:cstheme="majorBidi"/>
          <w:sz w:val="22"/>
          <w:szCs w:val="22"/>
        </w:rPr>
        <w:t xml:space="preserve"> </w:t>
      </w:r>
      <w:proofErr w:type="spellStart"/>
      <w:r w:rsidRPr="00F42064">
        <w:rPr>
          <w:rFonts w:asciiTheme="majorBidi" w:hAnsiTheme="majorBidi" w:cstheme="majorBidi"/>
          <w:sz w:val="22"/>
          <w:szCs w:val="22"/>
        </w:rPr>
        <w:t>Alkhansari</w:t>
      </w:r>
      <w:proofErr w:type="spellEnd"/>
      <w:r w:rsidRPr="00F42064">
        <w:rPr>
          <w:rFonts w:asciiTheme="majorBidi" w:hAnsiTheme="majorBidi" w:cstheme="majorBidi"/>
          <w:sz w:val="22"/>
          <w:szCs w:val="22"/>
        </w:rPr>
        <w:t xml:space="preserve">, 2022; Ansari, 2016; </w:t>
      </w:r>
      <w:proofErr w:type="spellStart"/>
      <w:r w:rsidRPr="00F42064">
        <w:rPr>
          <w:rFonts w:asciiTheme="majorBidi" w:hAnsiTheme="majorBidi" w:cstheme="majorBidi"/>
          <w:sz w:val="22"/>
          <w:szCs w:val="22"/>
        </w:rPr>
        <w:t>Nadimi</w:t>
      </w:r>
      <w:proofErr w:type="spellEnd"/>
      <w:r w:rsidRPr="00F42064">
        <w:rPr>
          <w:rFonts w:asciiTheme="majorBidi" w:hAnsiTheme="majorBidi" w:cstheme="majorBidi"/>
          <w:sz w:val="22"/>
          <w:szCs w:val="22"/>
        </w:rPr>
        <w:t xml:space="preserve">, 2005; </w:t>
      </w:r>
      <w:proofErr w:type="spellStart"/>
      <w:r w:rsidRPr="00F42064">
        <w:rPr>
          <w:rFonts w:asciiTheme="majorBidi" w:hAnsiTheme="majorBidi" w:cstheme="majorBidi"/>
          <w:sz w:val="22"/>
          <w:szCs w:val="22"/>
        </w:rPr>
        <w:t>Akrami</w:t>
      </w:r>
      <w:proofErr w:type="spellEnd"/>
      <w:r w:rsidRPr="00F42064">
        <w:rPr>
          <w:rFonts w:asciiTheme="majorBidi" w:hAnsiTheme="majorBidi" w:cstheme="majorBidi"/>
          <w:sz w:val="22"/>
          <w:szCs w:val="22"/>
        </w:rPr>
        <w:t xml:space="preserve">, 2003; </w:t>
      </w:r>
      <w:proofErr w:type="spellStart"/>
      <w:r w:rsidRPr="00F42064">
        <w:rPr>
          <w:rFonts w:asciiTheme="majorBidi" w:hAnsiTheme="majorBidi" w:cstheme="majorBidi"/>
          <w:sz w:val="22"/>
          <w:szCs w:val="22"/>
        </w:rPr>
        <w:t>Hojjat</w:t>
      </w:r>
      <w:proofErr w:type="spellEnd"/>
      <w:r w:rsidRPr="00F42064">
        <w:rPr>
          <w:rFonts w:asciiTheme="majorBidi" w:hAnsiTheme="majorBidi" w:cstheme="majorBidi"/>
          <w:sz w:val="22"/>
          <w:szCs w:val="22"/>
        </w:rPr>
        <w:t>, 2003). Other notable sources are the programs regulated by the Supreme Council of Planning (SCP, 1996; SCP, 1998) and top-tier universities, mandated for implementation by the Ministry of Science, reflecting national architectural education policies and aspirations from the 1979 Islamic Revolution onwards. Other resources include recent articles by architectural educators and experts that discuss the experiences and criticisms of architectural education today, especially the proceedings of "The Conference on Architecture Education" hosted by the University of Tehran (School of Architecture, 2009; School of Architecture, 2014b).</w:t>
      </w:r>
    </w:p>
    <w:p w14:paraId="3F5DDA7A" w14:textId="6F1461B6" w:rsidR="00CB5EC1" w:rsidRPr="00F42064" w:rsidRDefault="00CB5EC1" w:rsidP="00CB5EC1">
      <w:pPr>
        <w:pStyle w:val="NormalWeb"/>
        <w:spacing w:before="0" w:line="360" w:lineRule="auto"/>
        <w:rPr>
          <w:rFonts w:asciiTheme="majorBidi" w:hAnsiTheme="majorBidi" w:cstheme="majorBidi"/>
          <w:sz w:val="22"/>
          <w:szCs w:val="22"/>
        </w:rPr>
      </w:pPr>
      <w:r w:rsidRPr="00F42064">
        <w:rPr>
          <w:rFonts w:asciiTheme="majorBidi" w:hAnsiTheme="majorBidi" w:cstheme="majorBidi"/>
          <w:sz w:val="22"/>
          <w:szCs w:val="22"/>
        </w:rPr>
        <w:t>References on architectural first-year education typically cover the first three semesters, known as the Foundational Period. A PhD dissertation from Shahid Beheshti University examines the gap between theory and practice in this period (</w:t>
      </w:r>
      <w:proofErr w:type="spellStart"/>
      <w:r w:rsidRPr="00F42064">
        <w:rPr>
          <w:rFonts w:asciiTheme="majorBidi" w:hAnsiTheme="majorBidi" w:cstheme="majorBidi"/>
          <w:sz w:val="22"/>
          <w:szCs w:val="22"/>
        </w:rPr>
        <w:t>Vahidi</w:t>
      </w:r>
      <w:proofErr w:type="spellEnd"/>
      <w:r w:rsidRPr="00F42064">
        <w:rPr>
          <w:rFonts w:asciiTheme="majorBidi" w:hAnsiTheme="majorBidi" w:cstheme="majorBidi"/>
          <w:sz w:val="22"/>
          <w:szCs w:val="22"/>
        </w:rPr>
        <w:t xml:space="preserve">, 2004). </w:t>
      </w:r>
      <w:proofErr w:type="spellStart"/>
      <w:r w:rsidRPr="00F42064">
        <w:rPr>
          <w:rFonts w:asciiTheme="majorBidi" w:hAnsiTheme="majorBidi" w:cstheme="majorBidi"/>
          <w:sz w:val="22"/>
          <w:szCs w:val="22"/>
        </w:rPr>
        <w:t>Motiei</w:t>
      </w:r>
      <w:proofErr w:type="spellEnd"/>
      <w:r w:rsidRPr="00F42064">
        <w:rPr>
          <w:rFonts w:asciiTheme="majorBidi" w:hAnsiTheme="majorBidi" w:cstheme="majorBidi"/>
          <w:sz w:val="22"/>
          <w:szCs w:val="22"/>
        </w:rPr>
        <w:t xml:space="preserve"> et al. (2019) study this period and advocate for combined education. </w:t>
      </w:r>
      <w:proofErr w:type="spellStart"/>
      <w:r w:rsidRPr="00F42064">
        <w:rPr>
          <w:rFonts w:asciiTheme="majorBidi" w:hAnsiTheme="majorBidi" w:cstheme="majorBidi"/>
          <w:sz w:val="22"/>
          <w:szCs w:val="22"/>
        </w:rPr>
        <w:t>Talischi</w:t>
      </w:r>
      <w:proofErr w:type="spellEnd"/>
      <w:r w:rsidRPr="00F42064">
        <w:rPr>
          <w:rFonts w:asciiTheme="majorBidi" w:hAnsiTheme="majorBidi" w:cstheme="majorBidi"/>
          <w:sz w:val="22"/>
          <w:szCs w:val="22"/>
        </w:rPr>
        <w:t xml:space="preserve"> et al. (2013) recommend a constructivist instructional design </w:t>
      </w:r>
      <w:r w:rsidRPr="00F42064">
        <w:rPr>
          <w:rFonts w:asciiTheme="majorBidi" w:hAnsiTheme="majorBidi" w:cstheme="majorBidi"/>
          <w:sz w:val="22"/>
          <w:szCs w:val="22"/>
        </w:rPr>
        <w:lastRenderedPageBreak/>
        <w:t>approach to foster design ability in novice architecture students. Constructivist education has implications such as role redefinition, skill enhancement, individualized attention, active engagement, mental construction, reflection, and evaluation (</w:t>
      </w:r>
      <w:proofErr w:type="spellStart"/>
      <w:r w:rsidRPr="00F42064">
        <w:rPr>
          <w:rFonts w:asciiTheme="majorBidi" w:hAnsiTheme="majorBidi" w:cstheme="majorBidi"/>
          <w:sz w:val="22"/>
          <w:szCs w:val="22"/>
        </w:rPr>
        <w:t>Vahabi</w:t>
      </w:r>
      <w:proofErr w:type="spellEnd"/>
      <w:r w:rsidRPr="00F42064">
        <w:rPr>
          <w:rFonts w:asciiTheme="majorBidi" w:hAnsiTheme="majorBidi" w:cstheme="majorBidi"/>
          <w:sz w:val="22"/>
          <w:szCs w:val="22"/>
        </w:rPr>
        <w:t xml:space="preserve"> </w:t>
      </w:r>
      <w:r>
        <w:rPr>
          <w:rFonts w:asciiTheme="majorBidi" w:hAnsiTheme="majorBidi" w:cstheme="majorBidi"/>
          <w:sz w:val="22"/>
          <w:szCs w:val="22"/>
        </w:rPr>
        <w:t>and</w:t>
      </w:r>
      <w:r w:rsidRPr="00F42064">
        <w:rPr>
          <w:rFonts w:asciiTheme="majorBidi" w:hAnsiTheme="majorBidi" w:cstheme="majorBidi"/>
          <w:sz w:val="22"/>
          <w:szCs w:val="22"/>
        </w:rPr>
        <w:t xml:space="preserve"> </w:t>
      </w:r>
      <w:proofErr w:type="spellStart"/>
      <w:r w:rsidRPr="00F42064">
        <w:rPr>
          <w:rFonts w:asciiTheme="majorBidi" w:hAnsiTheme="majorBidi" w:cstheme="majorBidi"/>
          <w:sz w:val="22"/>
          <w:szCs w:val="22"/>
        </w:rPr>
        <w:t>Hojjat</w:t>
      </w:r>
      <w:proofErr w:type="spellEnd"/>
      <w:r w:rsidRPr="00F42064">
        <w:rPr>
          <w:rFonts w:asciiTheme="majorBidi" w:hAnsiTheme="majorBidi" w:cstheme="majorBidi"/>
          <w:sz w:val="22"/>
          <w:szCs w:val="22"/>
        </w:rPr>
        <w:t>, 2023). Additional research compares the curricula of international and Iranian universities and introduces foundational courses in three categories: core skills, complementary skills, and specialized fundamental knowledge (</w:t>
      </w:r>
      <w:proofErr w:type="spellStart"/>
      <w:r w:rsidRPr="00F42064">
        <w:rPr>
          <w:rFonts w:asciiTheme="majorBidi" w:hAnsiTheme="majorBidi" w:cstheme="majorBidi"/>
          <w:sz w:val="22"/>
          <w:szCs w:val="22"/>
        </w:rPr>
        <w:t>Gharibpour</w:t>
      </w:r>
      <w:proofErr w:type="spellEnd"/>
      <w:r w:rsidRPr="00F42064">
        <w:rPr>
          <w:rFonts w:asciiTheme="majorBidi" w:hAnsiTheme="majorBidi" w:cstheme="majorBidi"/>
          <w:sz w:val="22"/>
          <w:szCs w:val="22"/>
        </w:rPr>
        <w:t xml:space="preserve"> </w:t>
      </w:r>
      <w:r>
        <w:rPr>
          <w:rFonts w:asciiTheme="majorBidi" w:hAnsiTheme="majorBidi" w:cstheme="majorBidi"/>
          <w:sz w:val="22"/>
          <w:szCs w:val="22"/>
        </w:rPr>
        <w:t>and</w:t>
      </w:r>
      <w:r w:rsidRPr="00F42064">
        <w:rPr>
          <w:rFonts w:asciiTheme="majorBidi" w:hAnsiTheme="majorBidi" w:cstheme="majorBidi"/>
          <w:sz w:val="22"/>
          <w:szCs w:val="22"/>
        </w:rPr>
        <w:t xml:space="preserve"> </w:t>
      </w:r>
      <w:proofErr w:type="spellStart"/>
      <w:r w:rsidRPr="00F42064">
        <w:rPr>
          <w:rFonts w:asciiTheme="majorBidi" w:hAnsiTheme="majorBidi" w:cstheme="majorBidi"/>
          <w:sz w:val="22"/>
          <w:szCs w:val="22"/>
        </w:rPr>
        <w:t>Toutounchi</w:t>
      </w:r>
      <w:proofErr w:type="spellEnd"/>
      <w:r w:rsidRPr="00F42064">
        <w:rPr>
          <w:rFonts w:asciiTheme="majorBidi" w:hAnsiTheme="majorBidi" w:cstheme="majorBidi"/>
          <w:sz w:val="22"/>
          <w:szCs w:val="22"/>
        </w:rPr>
        <w:t xml:space="preserve">, 2016). The term "model" in architectural education appears in research by </w:t>
      </w:r>
      <w:proofErr w:type="spellStart"/>
      <w:r w:rsidRPr="00F42064">
        <w:rPr>
          <w:rFonts w:asciiTheme="majorBidi" w:hAnsiTheme="majorBidi" w:cstheme="majorBidi"/>
          <w:sz w:val="22"/>
          <w:szCs w:val="22"/>
        </w:rPr>
        <w:t>Moosavi</w:t>
      </w:r>
      <w:proofErr w:type="spellEnd"/>
      <w:r w:rsidRPr="00F42064">
        <w:rPr>
          <w:rFonts w:asciiTheme="majorBidi" w:hAnsiTheme="majorBidi" w:cstheme="majorBidi"/>
          <w:sz w:val="22"/>
          <w:szCs w:val="22"/>
        </w:rPr>
        <w:t xml:space="preserve"> et al. (2019), who present an interactive method, and in a survey by </w:t>
      </w:r>
      <w:proofErr w:type="spellStart"/>
      <w:r w:rsidRPr="00F42064">
        <w:rPr>
          <w:rFonts w:asciiTheme="majorBidi" w:hAnsiTheme="majorBidi" w:cstheme="majorBidi"/>
          <w:sz w:val="22"/>
          <w:szCs w:val="22"/>
        </w:rPr>
        <w:t>Zoorvarzi</w:t>
      </w:r>
      <w:proofErr w:type="spellEnd"/>
      <w:r w:rsidRPr="00F42064">
        <w:rPr>
          <w:rFonts w:asciiTheme="majorBidi" w:hAnsiTheme="majorBidi" w:cstheme="majorBidi"/>
          <w:sz w:val="22"/>
          <w:szCs w:val="22"/>
        </w:rPr>
        <w:t xml:space="preserve"> et al. (2022), which examines master's students' opinions based on Salama's ten categories.</w:t>
      </w:r>
    </w:p>
    <w:p w14:paraId="0E93464D" w14:textId="77777777" w:rsidR="00CB5EC1" w:rsidRDefault="00CB5EC1" w:rsidP="00CB5EC1">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As seen, much of the curriculum design literature emphasizes the importance of conceptual frameworks, yet the architectural education literature, both internationally and in Iran, lacks studies that develop such tools. Most studies present a studio model or a pedagogical method, while only a few propose conceptual models. Even fewer generate curriculum design processes that can accommodate different educational philosophies and contexts. In Iran, where this study is situated, no comparable study has been conducted to the best of our knowledge.</w:t>
      </w:r>
    </w:p>
    <w:p w14:paraId="29B010BC" w14:textId="77777777" w:rsidR="003B264D" w:rsidRPr="00EF756E" w:rsidRDefault="003B264D" w:rsidP="00F77DB1">
      <w:pPr>
        <w:pStyle w:val="XParagraph"/>
        <w:spacing w:after="0" w:line="360" w:lineRule="auto"/>
        <w:rPr>
          <w:rFonts w:asciiTheme="majorBidi" w:hAnsiTheme="majorBidi" w:cstheme="majorBidi"/>
          <w:sz w:val="22"/>
          <w:szCs w:val="22"/>
          <w:rtl/>
          <w:lang w:val="en-US" w:bidi="fa-IR"/>
        </w:rPr>
      </w:pPr>
    </w:p>
    <w:p w14:paraId="012BAA3D" w14:textId="40D9C3E1" w:rsidR="00C963A1" w:rsidRPr="00EF756E" w:rsidRDefault="00C963A1" w:rsidP="00F77DB1">
      <w:pPr>
        <w:pStyle w:val="XHeading1"/>
        <w:spacing w:before="0" w:after="0" w:line="360" w:lineRule="auto"/>
        <w:rPr>
          <w:rFonts w:asciiTheme="majorBidi" w:hAnsiTheme="majorBidi" w:cstheme="majorBidi"/>
          <w:sz w:val="22"/>
          <w:szCs w:val="22"/>
        </w:rPr>
      </w:pPr>
      <w:r w:rsidRPr="00EF756E">
        <w:rPr>
          <w:rFonts w:asciiTheme="majorBidi" w:hAnsiTheme="majorBidi" w:cstheme="majorBidi"/>
          <w:sz w:val="22"/>
          <w:szCs w:val="22"/>
        </w:rPr>
        <w:t xml:space="preserve">2. </w:t>
      </w:r>
      <w:r w:rsidR="00C747EC">
        <w:rPr>
          <w:rFonts w:asciiTheme="majorBidi" w:hAnsiTheme="majorBidi" w:cstheme="majorBidi"/>
          <w:sz w:val="22"/>
          <w:szCs w:val="22"/>
        </w:rPr>
        <w:t>Materials and Methods</w:t>
      </w:r>
    </w:p>
    <w:p w14:paraId="1D07F90C" w14:textId="365D1224" w:rsidR="00C963A1" w:rsidRPr="00EF756E" w:rsidRDefault="00C963A1" w:rsidP="00F77DB1">
      <w:pPr>
        <w:pStyle w:val="XHeading2"/>
        <w:spacing w:line="360" w:lineRule="auto"/>
        <w:rPr>
          <w:rFonts w:asciiTheme="majorBidi" w:hAnsiTheme="majorBidi" w:cstheme="majorBidi"/>
          <w:sz w:val="22"/>
          <w:szCs w:val="22"/>
        </w:rPr>
      </w:pPr>
      <w:r w:rsidRPr="00EF756E">
        <w:rPr>
          <w:rFonts w:asciiTheme="majorBidi" w:hAnsiTheme="majorBidi" w:cstheme="majorBidi"/>
          <w:sz w:val="22"/>
          <w:szCs w:val="22"/>
        </w:rPr>
        <w:t>2.1. Research Methodology</w:t>
      </w:r>
    </w:p>
    <w:p w14:paraId="2EA1FDD1"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This inquiry is situated within the qualitative research paradigm. It seeks to generate a transferable and systematic procedural workflow through which curriculum planning decisions can be progressively formulated, justified, and organized. This approach aligns with the fundamentally interactive and systemic nature of qualitative research design (Maxwell, 2005).</w:t>
      </w:r>
    </w:p>
    <w:p w14:paraId="1793161E" w14:textId="5B83608D"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The methodology synthesizes two major qualitative traditions: conceptual framework development and educational action research. Drawing on grounded theory traditions, </w:t>
      </w:r>
      <w:proofErr w:type="spellStart"/>
      <w:r w:rsidRPr="00991F42">
        <w:rPr>
          <w:rFonts w:asciiTheme="majorBidi" w:hAnsiTheme="majorBidi" w:cstheme="majorBidi"/>
          <w:sz w:val="22"/>
          <w:szCs w:val="22"/>
          <w:highlight w:val="yellow"/>
        </w:rPr>
        <w:t>Jabareen</w:t>
      </w:r>
      <w:proofErr w:type="spellEnd"/>
      <w:r w:rsidRPr="00991F42">
        <w:rPr>
          <w:rFonts w:asciiTheme="majorBidi" w:hAnsiTheme="majorBidi" w:cstheme="majorBidi"/>
          <w:sz w:val="22"/>
          <w:szCs w:val="22"/>
          <w:highlight w:val="yellow"/>
        </w:rPr>
        <w:t xml:space="preserve"> (2009) argues that a conceptual framework is not merely a collection of variables but rather "a network, or 'a plane,' of interlinked concepts that together provide a comprehensive understanding of a phenomenon or phenomena" (p. 51). Likewise, educational action research is defined as "a collaborative process of planning, acting, observing, and reflecting" designed to "help practitioners understand, improve, and reform their own practice" (</w:t>
      </w:r>
      <w:proofErr w:type="spellStart"/>
      <w:r w:rsidRPr="00991F42">
        <w:rPr>
          <w:rFonts w:asciiTheme="majorBidi" w:hAnsiTheme="majorBidi" w:cstheme="majorBidi"/>
          <w:sz w:val="22"/>
          <w:szCs w:val="22"/>
          <w:highlight w:val="yellow"/>
        </w:rPr>
        <w:t>Kemmis</w:t>
      </w:r>
      <w:proofErr w:type="spellEnd"/>
      <w:r w:rsidRPr="00991F42">
        <w:rPr>
          <w:rFonts w:asciiTheme="majorBidi" w:hAnsiTheme="majorBidi" w:cstheme="majorBidi"/>
          <w:sz w:val="22"/>
          <w:szCs w:val="22"/>
          <w:highlight w:val="yellow"/>
        </w:rPr>
        <w:t xml:space="preserve"> </w:t>
      </w:r>
      <w:r w:rsidR="00A9575D" w:rsidRPr="00991F42">
        <w:rPr>
          <w:rFonts w:asciiTheme="majorBidi" w:hAnsiTheme="majorBidi" w:cstheme="majorBidi"/>
          <w:sz w:val="22"/>
          <w:szCs w:val="22"/>
          <w:highlight w:val="yellow"/>
        </w:rPr>
        <w:t>and</w:t>
      </w:r>
      <w:r w:rsidRPr="00991F42">
        <w:rPr>
          <w:rFonts w:asciiTheme="majorBidi" w:hAnsiTheme="majorBidi" w:cstheme="majorBidi"/>
          <w:sz w:val="22"/>
          <w:szCs w:val="22"/>
          <w:highlight w:val="yellow"/>
        </w:rPr>
        <w:t xml:space="preserve"> McTaggart, 2005, p. 56). As McTaggart (1996, p. 248) further explains, action research is not a single method or procedure but a series of commitments to observing, problematizing, and improving practice through systematic inquiry.</w:t>
      </w:r>
    </w:p>
    <w:p w14:paraId="00C4328D"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The operationalization of this hybrid methodology to develop the conceptual framework process was carried out through five sequential phases employing specialized qualitative techniques.</w:t>
      </w:r>
    </w:p>
    <w:p w14:paraId="01D400CD" w14:textId="7B84516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Step 1</w:t>
      </w:r>
      <w:r w:rsidRPr="00991F42">
        <w:rPr>
          <w:rFonts w:asciiTheme="majorBidi" w:hAnsiTheme="majorBidi" w:cstheme="majorBidi"/>
          <w:sz w:val="22"/>
          <w:szCs w:val="22"/>
          <w:highlight w:val="yellow"/>
        </w:rPr>
        <w:t xml:space="preserve">: The development process began with the initial identification of curriculum criteria, or thematic areas of interest, but proceeded with an additional step to establish their legitimacy. The preliminary domains emerged through reflective group discussions among studio instructors after the authors had undertaken a retrospective, non-systematic review of previous semester programs as a step consistent with action research. Yet an additional step was required to transform these preliminary </w:t>
      </w:r>
      <w:r w:rsidRPr="00991F42">
        <w:rPr>
          <w:rFonts w:asciiTheme="majorBidi" w:hAnsiTheme="majorBidi" w:cstheme="majorBidi"/>
          <w:sz w:val="22"/>
          <w:szCs w:val="22"/>
          <w:highlight w:val="yellow"/>
        </w:rPr>
        <w:lastRenderedPageBreak/>
        <w:t xml:space="preserve">observations into theoretically grounded categories, since educational frameworks require "theoretical and empirical grounding that gives them shape" (McKenney </w:t>
      </w:r>
      <w:r w:rsidR="00A9575D" w:rsidRPr="00991F42">
        <w:rPr>
          <w:rFonts w:asciiTheme="majorBidi" w:hAnsiTheme="majorBidi" w:cstheme="majorBidi"/>
          <w:sz w:val="22"/>
          <w:szCs w:val="22"/>
          <w:highlight w:val="yellow"/>
        </w:rPr>
        <w:t>and</w:t>
      </w:r>
      <w:r w:rsidRPr="00991F42">
        <w:rPr>
          <w:rFonts w:asciiTheme="majorBidi" w:hAnsiTheme="majorBidi" w:cstheme="majorBidi"/>
          <w:sz w:val="22"/>
          <w:szCs w:val="22"/>
          <w:highlight w:val="yellow"/>
        </w:rPr>
        <w:t xml:space="preserve"> Reeves, 2018, p. 82).</w:t>
      </w:r>
    </w:p>
    <w:p w14:paraId="3D2F6714" w14:textId="43A413F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However, from the perspective of conceptual framework development, an additional step was required to transform these preliminary observations into theoretically grounded categories. Accordingly, the study traced the origins of the selected criteria. Nevertheless, curriculum studies also suggest that "a thorough situational analysis or contextual evaluation must logically and systematically precede curriculum decision-making" (Print, 1993, p. 81), describing these contextual forces as curriculum determinants—the fundamental social, professional, and institutional influences that shape educational design (Toohey, 1999; Ornstein </w:t>
      </w:r>
      <w:r w:rsidR="00A9575D" w:rsidRPr="00991F42">
        <w:rPr>
          <w:rFonts w:asciiTheme="majorBidi" w:hAnsiTheme="majorBidi" w:cstheme="majorBidi"/>
          <w:sz w:val="22"/>
          <w:szCs w:val="22"/>
          <w:highlight w:val="yellow"/>
        </w:rPr>
        <w:t>and</w:t>
      </w:r>
      <w:r w:rsidRPr="00991F42">
        <w:rPr>
          <w:rFonts w:asciiTheme="majorBidi" w:hAnsiTheme="majorBidi" w:cstheme="majorBidi"/>
          <w:sz w:val="22"/>
          <w:szCs w:val="22"/>
          <w:highlight w:val="yellow"/>
        </w:rPr>
        <w:t xml:space="preserve"> </w:t>
      </w:r>
      <w:proofErr w:type="spellStart"/>
      <w:r w:rsidRPr="00991F42">
        <w:rPr>
          <w:rFonts w:asciiTheme="majorBidi" w:hAnsiTheme="majorBidi" w:cstheme="majorBidi"/>
          <w:sz w:val="22"/>
          <w:szCs w:val="22"/>
          <w:highlight w:val="yellow"/>
        </w:rPr>
        <w:t>Hunkins</w:t>
      </w:r>
      <w:proofErr w:type="spellEnd"/>
      <w:r w:rsidRPr="00991F42">
        <w:rPr>
          <w:rFonts w:asciiTheme="majorBidi" w:hAnsiTheme="majorBidi" w:cstheme="majorBidi"/>
          <w:sz w:val="22"/>
          <w:szCs w:val="22"/>
          <w:highlight w:val="yellow"/>
        </w:rPr>
        <w:t>, 2018). Thus, a contextual mapping was undertaken using conceptualization and triangulation to verify the identified domains. Triangulation, as defined by Denzin (1978), involves examining the consistency of findings across multiple independent data sources.</w:t>
      </w:r>
    </w:p>
    <w:p w14:paraId="5E924EDA"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Step 2:</w:t>
      </w:r>
      <w:r w:rsidRPr="00991F42">
        <w:rPr>
          <w:rFonts w:asciiTheme="majorBidi" w:hAnsiTheme="majorBidi" w:cstheme="majorBidi"/>
          <w:sz w:val="22"/>
          <w:szCs w:val="22"/>
          <w:highlight w:val="yellow"/>
        </w:rPr>
        <w:t xml:space="preserve"> In the second step, the study verified the eligibility of the previously identified criteria by situating them within the influential contextual domains through another triangulation procedure. Here, verification relied not simply on three independent sources but on evidence originating from three distinct influential axes. This rigorous procedure also revealed gaps in the initial list. Consequently, the workgroup re-examined both the confirmed and the newly identified criteria. These criteria subsequently functioned as structural "filtering mechanisms" guiding content selection and the systematic organization of learning activities (Print, 1993, p. 122).</w:t>
      </w:r>
    </w:p>
    <w:p w14:paraId="2DE7F7F5"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Step 3:</w:t>
      </w:r>
      <w:r w:rsidRPr="00991F42">
        <w:rPr>
          <w:rFonts w:asciiTheme="majorBidi" w:hAnsiTheme="majorBidi" w:cstheme="majorBidi"/>
          <w:sz w:val="22"/>
          <w:szCs w:val="22"/>
          <w:highlight w:val="yellow"/>
        </w:rPr>
        <w:t xml:space="preserve"> Although a verified set of criteria had been established in the previous step, it was not yet directly applicable to semester planning. A clear operational mechanism was therefore required to facilitate the "translation of abstract educational intentions into tangible curriculum structures" (Toohey, 1999, p. 44). In this phase, traditional curriculum theory identifies three central questions: What educational purposes should the school seek to attain? What learning experiences should be provided to achieve these purposes? How can these educational experiences be effectively organized? (Tyler, 1949). More recent curriculum studies also claim that educators should first define clear learning outcomes, then select content and teaching methods that support these goals (</w:t>
      </w:r>
      <w:proofErr w:type="spellStart"/>
      <w:r w:rsidRPr="00991F42">
        <w:rPr>
          <w:rFonts w:asciiTheme="majorBidi" w:hAnsiTheme="majorBidi" w:cstheme="majorBidi"/>
          <w:sz w:val="22"/>
          <w:szCs w:val="22"/>
          <w:highlight w:val="yellow"/>
        </w:rPr>
        <w:t>Selvakumar</w:t>
      </w:r>
      <w:proofErr w:type="spellEnd"/>
      <w:r w:rsidRPr="00991F42">
        <w:rPr>
          <w:rFonts w:asciiTheme="majorBidi" w:hAnsiTheme="majorBidi" w:cstheme="majorBidi"/>
          <w:sz w:val="22"/>
          <w:szCs w:val="22"/>
          <w:highlight w:val="yellow"/>
        </w:rPr>
        <w:t xml:space="preserve"> et al., 2025), reformulating these questions as: Why is the curriculum being designed (purpose or educational vision)? What content is being taught? How is it taught? (Reis, 2018).</w:t>
      </w:r>
    </w:p>
    <w:p w14:paraId="37204806"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Accordingly, each criterion was systematically operationalized through three guiding questions: Why? (the educational purpose, orientation, and pedagogical intent); How? (the instructional method, tool, or pedagogical strategy through which it is implemented); and What? (the curricular content, project typology, or case assigned to architecture students). Since answering these questions generated numerous possible outcomes, qualitative coding was independently conducted by the authors to categorize and consolidate the results. The final coded output consisted of three operational curriculum dimensions, referred to simply as the purposes, methods, and cases of an architecture studio program.</w:t>
      </w:r>
    </w:p>
    <w:p w14:paraId="4C4F790B" w14:textId="5A695687" w:rsidR="00CB5EC1" w:rsidRPr="00991F42" w:rsidRDefault="00CB5EC1" w:rsidP="00A707A0">
      <w:pPr>
        <w:pStyle w:val="NormalWeb"/>
        <w:spacing w:before="0" w:line="360" w:lineRule="auto"/>
        <w:rPr>
          <w:rFonts w:asciiTheme="majorBidi" w:hAnsiTheme="majorBidi" w:cstheme="majorBidi"/>
          <w:sz w:val="22"/>
          <w:szCs w:val="22"/>
          <w:highlight w:val="yellow"/>
        </w:rPr>
      </w:pPr>
      <w:r w:rsidRPr="00991F42">
        <w:rPr>
          <w:rFonts w:asciiTheme="majorHAnsi" w:eastAsiaTheme="majorEastAsia" w:hAnsiTheme="majorHAnsi" w:cstheme="majorBidi"/>
          <w:noProof/>
          <w:color w:val="E36C0A" w:themeColor="accent6" w:themeShade="BF"/>
          <w:kern w:val="2"/>
          <w:sz w:val="32"/>
          <w:szCs w:val="32"/>
          <w:highlight w:val="yellow"/>
        </w:rPr>
        <w:lastRenderedPageBreak/>
        <w:drawing>
          <wp:anchor distT="0" distB="0" distL="114300" distR="114300" simplePos="0" relativeHeight="251659264" behindDoc="0" locked="0" layoutInCell="1" allowOverlap="1" wp14:anchorId="544848F1" wp14:editId="37DC7275">
            <wp:simplePos x="0" y="0"/>
            <wp:positionH relativeFrom="margin">
              <wp:align>left</wp:align>
            </wp:positionH>
            <wp:positionV relativeFrom="paragraph">
              <wp:posOffset>1732280</wp:posOffset>
            </wp:positionV>
            <wp:extent cx="5779135" cy="3235325"/>
            <wp:effectExtent l="0" t="0" r="0" b="317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8" cstate="print">
                      <a:extLst>
                        <a:ext uri="{28A0092B-C50C-407E-A947-70E740481C1C}">
                          <a14:useLocalDpi xmlns:a14="http://schemas.microsoft.com/office/drawing/2010/main" val="0"/>
                        </a:ext>
                      </a:extLst>
                    </a:blip>
                    <a:srcRect l="1085" t="876" r="1672" b="2385"/>
                    <a:stretch/>
                  </pic:blipFill>
                  <pic:spPr bwMode="auto">
                    <a:xfrm>
                      <a:off x="0" y="0"/>
                      <a:ext cx="5779135" cy="323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1F42">
        <w:rPr>
          <w:rFonts w:asciiTheme="majorBidi" w:hAnsiTheme="majorBidi" w:cstheme="majorBidi"/>
          <w:b/>
          <w:bCs/>
          <w:sz w:val="22"/>
          <w:szCs w:val="22"/>
          <w:highlight w:val="yellow"/>
        </w:rPr>
        <w:t>Step 4:</w:t>
      </w:r>
      <w:r w:rsidRPr="00991F42">
        <w:rPr>
          <w:rFonts w:asciiTheme="majorBidi" w:hAnsiTheme="majorBidi" w:cstheme="majorBidi"/>
          <w:sz w:val="22"/>
          <w:szCs w:val="22"/>
          <w:highlight w:val="yellow"/>
        </w:rPr>
        <w:t xml:space="preserve"> To visualize, structure, and navigate this highly intersecting, multifactorial design space, the operationalized codes were synthesized using General Morphological Analysis, a non-quantified modelling approach that maps the possible relationships and intersections within a multidimensional problem space through a structural device known as the morphological box (Zwicky, 1969). Within the proposed morphological box, the parameters consist of layers distributed across the three dimensions of the matrix model, representing the three operational curriculum categories identified in the previous step.</w:t>
      </w:r>
    </w:p>
    <w:p w14:paraId="513BE1C4" w14:textId="2127B534" w:rsidR="00A9575D" w:rsidRPr="00991F42" w:rsidRDefault="00A9575D" w:rsidP="00CB5EC1">
      <w:pPr>
        <w:pStyle w:val="NormalWeb"/>
        <w:spacing w:before="0" w:line="360" w:lineRule="auto"/>
        <w:rPr>
          <w:i/>
          <w:iCs/>
          <w:color w:val="FF0000"/>
          <w:sz w:val="22"/>
          <w:szCs w:val="22"/>
          <w:highlight w:val="yellow"/>
        </w:rPr>
      </w:pPr>
      <w:r w:rsidRPr="00991F42">
        <w:rPr>
          <w:i/>
          <w:iCs/>
          <w:color w:val="FF0000"/>
          <w:sz w:val="22"/>
          <w:szCs w:val="22"/>
          <w:highlight w:val="yellow"/>
        </w:rPr>
        <w:t>Figure 1. The overall research methodology structure and steps, with the corresponding results shown in the case-oriented process.</w:t>
      </w:r>
    </w:p>
    <w:p w14:paraId="1FE37CA1" w14:textId="1A13A098"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Step 5:</w:t>
      </w:r>
      <w:r w:rsidRPr="00991F42">
        <w:rPr>
          <w:rFonts w:asciiTheme="majorBidi" w:hAnsiTheme="majorBidi" w:cstheme="majorBidi"/>
          <w:sz w:val="22"/>
          <w:szCs w:val="22"/>
          <w:highlight w:val="yellow"/>
        </w:rPr>
        <w:t xml:space="preserve"> Finally, the proposed workflow and morphological box from the previous step were demonstrated through their application to the First-Year Architecture Studio at the Iran University of Art. Following the curriculum design paradigms of </w:t>
      </w:r>
      <w:proofErr w:type="spellStart"/>
      <w:r w:rsidRPr="00991F42">
        <w:rPr>
          <w:rFonts w:asciiTheme="majorBidi" w:hAnsiTheme="majorBidi" w:cstheme="majorBidi"/>
          <w:sz w:val="22"/>
          <w:szCs w:val="22"/>
          <w:highlight w:val="yellow"/>
        </w:rPr>
        <w:t>Plomp</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Nieveen</w:t>
      </w:r>
      <w:proofErr w:type="spellEnd"/>
      <w:r w:rsidRPr="00991F42">
        <w:rPr>
          <w:rFonts w:asciiTheme="majorBidi" w:hAnsiTheme="majorBidi" w:cstheme="majorBidi"/>
          <w:sz w:val="22"/>
          <w:szCs w:val="22"/>
          <w:highlight w:val="yellow"/>
        </w:rPr>
        <w:t xml:space="preserve"> (2013) and </w:t>
      </w:r>
      <w:proofErr w:type="spellStart"/>
      <w:r w:rsidRPr="00991F42">
        <w:rPr>
          <w:rFonts w:asciiTheme="majorBidi" w:hAnsiTheme="majorBidi" w:cstheme="majorBidi"/>
          <w:sz w:val="22"/>
          <w:szCs w:val="22"/>
          <w:highlight w:val="yellow"/>
        </w:rPr>
        <w:t>Jabareen</w:t>
      </w:r>
      <w:proofErr w:type="spellEnd"/>
      <w:r w:rsidRPr="00991F42">
        <w:rPr>
          <w:rFonts w:asciiTheme="majorBidi" w:hAnsiTheme="majorBidi" w:cstheme="majorBidi"/>
          <w:sz w:val="22"/>
          <w:szCs w:val="22"/>
          <w:highlight w:val="yellow"/>
        </w:rPr>
        <w:t xml:space="preserve"> (2009), this case application does not constitute statistical validation or universal empirical proof. Rather, it serves as an educational intervention demonstrating the framework's ecological validity within a real educational context.</w:t>
      </w:r>
    </w:p>
    <w:p w14:paraId="7530F9F6" w14:textId="77777777" w:rsidR="00CB5EC1" w:rsidRPr="00991F42" w:rsidRDefault="00CB5EC1" w:rsidP="00CB5EC1">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All layers of the research methodology are summarized and visualized in </w:t>
      </w:r>
      <w:r w:rsidRPr="00991F42">
        <w:rPr>
          <w:rFonts w:asciiTheme="majorBidi" w:hAnsiTheme="majorBidi" w:cstheme="majorBidi"/>
          <w:color w:val="FF0000"/>
          <w:sz w:val="22"/>
          <w:szCs w:val="22"/>
          <w:highlight w:val="yellow"/>
        </w:rPr>
        <w:t>Figure 1</w:t>
      </w:r>
      <w:r w:rsidRPr="00991F42">
        <w:rPr>
          <w:rFonts w:asciiTheme="majorBidi" w:hAnsiTheme="majorBidi" w:cstheme="majorBidi"/>
          <w:sz w:val="22"/>
          <w:szCs w:val="22"/>
          <w:highlight w:val="yellow"/>
        </w:rPr>
        <w:t>. The workflow also shows the purpose of each step, the techniques utilized, and the outcomes of this specific process.</w:t>
      </w:r>
    </w:p>
    <w:p w14:paraId="72F24B86" w14:textId="77777777" w:rsidR="00CB5EC1" w:rsidRPr="00C76758" w:rsidRDefault="00CB5EC1" w:rsidP="00CB5EC1">
      <w:pPr>
        <w:pStyle w:val="NormalWeb"/>
        <w:spacing w:before="0" w:line="360" w:lineRule="auto"/>
        <w:rPr>
          <w:rFonts w:asciiTheme="majorBidi" w:hAnsiTheme="majorBidi" w:cstheme="majorBidi"/>
          <w:sz w:val="22"/>
          <w:szCs w:val="22"/>
          <w:rtl/>
          <w:lang w:bidi="fa-IR"/>
        </w:rPr>
      </w:pPr>
      <w:r w:rsidRPr="00991F42">
        <w:rPr>
          <w:rFonts w:asciiTheme="majorBidi" w:hAnsiTheme="majorBidi" w:cstheme="majorBidi"/>
          <w:sz w:val="22"/>
          <w:szCs w:val="22"/>
          <w:highlight w:val="yellow"/>
        </w:rPr>
        <w:t xml:space="preserve">The scope of this study is contextually bounded to first-year undergraduate architectural design studios and geographically to Iran, while methodologically restricted to generating a transferable procedural workflow and decision-making framework. Crucially, this research is not a case study, a curriculum evaluation, a content proposal, or a </w:t>
      </w:r>
      <w:proofErr w:type="spellStart"/>
      <w:r w:rsidRPr="00991F42">
        <w:rPr>
          <w:rFonts w:asciiTheme="majorBidi" w:hAnsiTheme="majorBidi" w:cstheme="majorBidi"/>
          <w:sz w:val="22"/>
          <w:szCs w:val="22"/>
          <w:highlight w:val="yellow"/>
        </w:rPr>
        <w:t>defense</w:t>
      </w:r>
      <w:proofErr w:type="spellEnd"/>
      <w:r w:rsidRPr="00991F42">
        <w:rPr>
          <w:rFonts w:asciiTheme="majorBidi" w:hAnsiTheme="majorBidi" w:cstheme="majorBidi"/>
          <w:sz w:val="22"/>
          <w:szCs w:val="22"/>
          <w:highlight w:val="yellow"/>
        </w:rPr>
        <w:t xml:space="preserve"> of a particular pedagogical or philosophical approach; the presented programs and semester timetables represent merely one contextual application of the framework. This implementation also serves as validation, since ecological validation evaluates </w:t>
      </w:r>
      <w:r w:rsidRPr="00991F42">
        <w:rPr>
          <w:rFonts w:asciiTheme="majorBidi" w:hAnsiTheme="majorBidi" w:cstheme="majorBidi"/>
          <w:sz w:val="22"/>
          <w:szCs w:val="22"/>
          <w:highlight w:val="yellow"/>
        </w:rPr>
        <w:lastRenderedPageBreak/>
        <w:t xml:space="preserve">pragmatic viability by using the active studio program to demonstrate that practitioners can use the matrix in real-world settings to record tasks, monitor curriculum balance, and make targeted corrections. Conceptual validation, as qualitative research, establishes internal consistency by assessing whether the procedural steps remain logically cohesive, structurally sound, and capable of addressing multidisciplinary planning challenges under </w:t>
      </w:r>
      <w:proofErr w:type="spellStart"/>
      <w:r w:rsidRPr="00991F42">
        <w:rPr>
          <w:rFonts w:asciiTheme="majorBidi" w:hAnsiTheme="majorBidi" w:cstheme="majorBidi"/>
          <w:sz w:val="22"/>
          <w:szCs w:val="22"/>
          <w:highlight w:val="yellow"/>
        </w:rPr>
        <w:t>Jabareen's</w:t>
      </w:r>
      <w:proofErr w:type="spellEnd"/>
      <w:r w:rsidRPr="00991F42">
        <w:rPr>
          <w:rFonts w:asciiTheme="majorBidi" w:hAnsiTheme="majorBidi" w:cstheme="majorBidi"/>
          <w:sz w:val="22"/>
          <w:szCs w:val="22"/>
          <w:highlight w:val="yellow"/>
        </w:rPr>
        <w:t xml:space="preserve"> framework. Ultimately, the primary limitation is that the framework has only been implemented through a single institutional case, meaning its documented performance is inevitably shaped by those localized circumstances. A second limitation is that the conceptual framework requires considerable group activity among educators when used as a criteria extraction tool. Furthermore, the criteria and their operational outcomes require an instructor group with particular expertise, which may limit implementation in other contexts.</w:t>
      </w:r>
    </w:p>
    <w:p w14:paraId="1A3B157A" w14:textId="77777777" w:rsidR="00F62ED1" w:rsidRPr="00EF756E" w:rsidRDefault="00F62ED1" w:rsidP="00A707A0">
      <w:pPr>
        <w:pStyle w:val="XHeading2"/>
        <w:spacing w:after="0" w:line="360" w:lineRule="auto"/>
        <w:ind w:left="0"/>
        <w:rPr>
          <w:rFonts w:asciiTheme="majorBidi" w:hAnsiTheme="majorBidi" w:cstheme="majorBidi"/>
          <w:sz w:val="22"/>
          <w:szCs w:val="22"/>
        </w:rPr>
      </w:pPr>
    </w:p>
    <w:p w14:paraId="29DBCF28" w14:textId="0D3736B9" w:rsidR="00C963A1" w:rsidRPr="00EF756E" w:rsidRDefault="00C963A1" w:rsidP="00F77DB1">
      <w:pPr>
        <w:pStyle w:val="XHeading2"/>
        <w:spacing w:after="0" w:line="360" w:lineRule="auto"/>
        <w:rPr>
          <w:rFonts w:asciiTheme="majorBidi" w:hAnsiTheme="majorBidi" w:cstheme="majorBidi"/>
          <w:sz w:val="22"/>
          <w:szCs w:val="22"/>
        </w:rPr>
      </w:pPr>
      <w:r w:rsidRPr="00EF756E">
        <w:rPr>
          <w:rFonts w:asciiTheme="majorBidi" w:hAnsiTheme="majorBidi" w:cstheme="majorBidi"/>
          <w:sz w:val="22"/>
          <w:szCs w:val="22"/>
        </w:rPr>
        <w:t xml:space="preserve">2.2. </w:t>
      </w:r>
      <w:r w:rsidR="003E4555" w:rsidRPr="00EF756E">
        <w:rPr>
          <w:rFonts w:asciiTheme="majorBidi" w:hAnsiTheme="majorBidi" w:cstheme="majorBidi"/>
          <w:sz w:val="22"/>
          <w:szCs w:val="22"/>
        </w:rPr>
        <w:t>Case Introduction</w:t>
      </w:r>
    </w:p>
    <w:p w14:paraId="765D50A5" w14:textId="4C021C91" w:rsidR="00A707A0" w:rsidRPr="00F1315B" w:rsidRDefault="00A707A0" w:rsidP="00A707A0">
      <w:pPr>
        <w:pStyle w:val="NormalWeb"/>
        <w:spacing w:before="0" w:line="360" w:lineRule="auto"/>
        <w:rPr>
          <w:rFonts w:asciiTheme="majorBidi" w:hAnsiTheme="majorBidi" w:cstheme="majorBidi"/>
          <w:sz w:val="22"/>
          <w:szCs w:val="22"/>
        </w:rPr>
      </w:pPr>
      <w:r w:rsidRPr="00F1315B">
        <w:rPr>
          <w:rFonts w:asciiTheme="majorBidi" w:hAnsiTheme="majorBidi" w:cstheme="majorBidi"/>
          <w:sz w:val="22"/>
          <w:szCs w:val="22"/>
        </w:rPr>
        <w:t xml:space="preserve">The case study is the main studio for first-year architecture students at the IUA. The university has admitted undergraduate architecture students since 2000. The main objective of this degree is to train professionals for architectural practice (SCP, 1998), which is also emphasized by the faculty (Simoni </w:t>
      </w:r>
      <w:r w:rsidR="00A9575D">
        <w:rPr>
          <w:rFonts w:asciiTheme="majorBidi" w:hAnsiTheme="majorBidi" w:cstheme="majorBidi"/>
          <w:sz w:val="22"/>
          <w:szCs w:val="22"/>
        </w:rPr>
        <w:t>and</w:t>
      </w:r>
      <w:r w:rsidRPr="00F1315B">
        <w:rPr>
          <w:rFonts w:asciiTheme="majorBidi" w:hAnsiTheme="majorBidi" w:cstheme="majorBidi"/>
          <w:sz w:val="22"/>
          <w:szCs w:val="22"/>
        </w:rPr>
        <w:t xml:space="preserve"> Abbasi, 2019). The program includes three foundational, three core, and three specialized semesters (DA, 2024). In each semester, a main studio serves as the curriculum backbone, focusing on </w:t>
      </w:r>
      <w:r w:rsidRPr="00F1315B">
        <w:rPr>
          <w:rFonts w:asciiTheme="majorBidi" w:hAnsiTheme="majorBidi" w:cstheme="majorBidi"/>
          <w:i/>
          <w:iCs/>
          <w:sz w:val="22"/>
          <w:szCs w:val="22"/>
        </w:rPr>
        <w:t>Architectural Design</w:t>
      </w:r>
      <w:r w:rsidRPr="00F1315B">
        <w:rPr>
          <w:rFonts w:asciiTheme="majorBidi" w:hAnsiTheme="majorBidi" w:cstheme="majorBidi"/>
          <w:sz w:val="22"/>
          <w:szCs w:val="22"/>
        </w:rPr>
        <w:t xml:space="preserve"> in the core and specialized semesters and </w:t>
      </w:r>
      <w:r w:rsidRPr="00F1315B">
        <w:rPr>
          <w:rFonts w:asciiTheme="majorBidi" w:hAnsiTheme="majorBidi" w:cstheme="majorBidi"/>
          <w:i/>
          <w:iCs/>
          <w:sz w:val="22"/>
          <w:szCs w:val="22"/>
        </w:rPr>
        <w:t>Introduction to Architectural Design</w:t>
      </w:r>
      <w:r w:rsidRPr="00F1315B">
        <w:rPr>
          <w:rFonts w:asciiTheme="majorBidi" w:hAnsiTheme="majorBidi" w:cstheme="majorBidi"/>
          <w:sz w:val="22"/>
          <w:szCs w:val="22"/>
        </w:rPr>
        <w:t xml:space="preserve"> in the foundational semesters (FD, 2018).</w:t>
      </w:r>
    </w:p>
    <w:p w14:paraId="74EBCE30" w14:textId="77777777" w:rsidR="00A707A0" w:rsidRPr="00F1315B" w:rsidRDefault="00A707A0" w:rsidP="00A707A0">
      <w:pPr>
        <w:pStyle w:val="NormalWeb"/>
        <w:spacing w:before="0" w:line="360" w:lineRule="auto"/>
        <w:rPr>
          <w:rFonts w:asciiTheme="majorBidi" w:hAnsiTheme="majorBidi" w:cstheme="majorBidi"/>
          <w:sz w:val="22"/>
          <w:szCs w:val="22"/>
        </w:rPr>
      </w:pPr>
      <w:r w:rsidRPr="00F1315B">
        <w:rPr>
          <w:rFonts w:asciiTheme="majorBidi" w:hAnsiTheme="majorBidi" w:cstheme="majorBidi"/>
          <w:sz w:val="22"/>
          <w:szCs w:val="22"/>
        </w:rPr>
        <w:t>The case study presents the studio format for this introductory course, which, according to the national program, aims to improve imagination, spatial visualization, expressive skills, creativity, and self-confidence. The program also states that, to fully understand the physical and conceptual aspects of architectural design and their integration into the design process, students should participate in brief and focused exercises (SCP, 1998).</w:t>
      </w:r>
    </w:p>
    <w:p w14:paraId="1551F835" w14:textId="77777777" w:rsidR="00A707A0" w:rsidRDefault="00A707A0" w:rsidP="00A707A0">
      <w:pPr>
        <w:pStyle w:val="NormalWeb"/>
        <w:spacing w:before="0" w:line="360" w:lineRule="auto"/>
      </w:pPr>
      <w:r w:rsidRPr="00991F42">
        <w:rPr>
          <w:rFonts w:asciiTheme="majorBidi" w:hAnsiTheme="majorBidi" w:cstheme="majorBidi"/>
          <w:sz w:val="22"/>
          <w:szCs w:val="22"/>
          <w:highlight w:val="lightGray"/>
        </w:rPr>
        <w:t xml:space="preserve">The instructor workgroup consists of five architecture instructors, two guest instructors from other disciplines, and two graduate assistants. The workgroup purposefully incorporates diverse disciplinary backgrounds, generations, and genders to foster a non-hierarchical, collaborative environment. </w:t>
      </w:r>
      <w:r w:rsidRPr="00991F42">
        <w:rPr>
          <w:rFonts w:asciiTheme="majorBidi" w:hAnsiTheme="majorBidi" w:cstheme="majorBidi"/>
          <w:sz w:val="22"/>
          <w:szCs w:val="22"/>
          <w:highlight w:val="yellow"/>
        </w:rPr>
        <w:t>More detailed information and the complete annual program are presented in the demonstration step, where the case is used to illustrate the framework</w:t>
      </w:r>
      <w:r w:rsidRPr="00991F42">
        <w:rPr>
          <w:highlight w:val="yellow"/>
        </w:rPr>
        <w:t>.</w:t>
      </w:r>
    </w:p>
    <w:p w14:paraId="1124EAFC" w14:textId="77777777" w:rsidR="0045774A" w:rsidRDefault="0045774A" w:rsidP="00F77DB1">
      <w:pPr>
        <w:pStyle w:val="XHeading1"/>
        <w:spacing w:before="0" w:after="0" w:line="360" w:lineRule="auto"/>
        <w:rPr>
          <w:rFonts w:asciiTheme="majorBidi" w:hAnsiTheme="majorBidi" w:cstheme="majorBidi"/>
          <w:sz w:val="22"/>
          <w:szCs w:val="22"/>
        </w:rPr>
      </w:pPr>
    </w:p>
    <w:p w14:paraId="56377D53" w14:textId="556E15A3" w:rsidR="00A15521" w:rsidRPr="00EF756E" w:rsidRDefault="005E1AD9" w:rsidP="00F77DB1">
      <w:pPr>
        <w:pStyle w:val="XHeading1"/>
        <w:spacing w:before="0" w:after="0" w:line="360" w:lineRule="auto"/>
        <w:rPr>
          <w:rFonts w:asciiTheme="majorBidi" w:hAnsiTheme="majorBidi" w:cstheme="majorBidi"/>
          <w:sz w:val="22"/>
          <w:szCs w:val="22"/>
          <w:lang w:val="en-US" w:bidi="fa-IR"/>
        </w:rPr>
      </w:pPr>
      <w:r w:rsidRPr="00EF756E">
        <w:rPr>
          <w:rFonts w:asciiTheme="majorBidi" w:hAnsiTheme="majorBidi" w:cstheme="majorBidi"/>
          <w:sz w:val="22"/>
          <w:szCs w:val="22"/>
        </w:rPr>
        <w:t>3</w:t>
      </w:r>
      <w:r w:rsidR="00A15521" w:rsidRPr="00EF756E">
        <w:rPr>
          <w:rFonts w:asciiTheme="majorBidi" w:hAnsiTheme="majorBidi" w:cstheme="majorBidi"/>
          <w:sz w:val="22"/>
          <w:szCs w:val="22"/>
        </w:rPr>
        <w:t xml:space="preserve">. </w:t>
      </w:r>
      <w:r w:rsidR="00A6667C">
        <w:rPr>
          <w:rFonts w:asciiTheme="majorBidi" w:hAnsiTheme="majorBidi" w:cstheme="majorBidi"/>
          <w:sz w:val="22"/>
          <w:szCs w:val="22"/>
        </w:rPr>
        <w:t>Framework Development</w:t>
      </w:r>
    </w:p>
    <w:p w14:paraId="4791B8D8" w14:textId="77777777" w:rsidR="00A6667C" w:rsidRPr="00991F42" w:rsidRDefault="00A6667C" w:rsidP="00A6667C">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To clarify the starting point of the framework development, it is necessary to explain what each criterion represented within the workgroup's shared understanding.</w:t>
      </w:r>
    </w:p>
    <w:p w14:paraId="3C6D1B06" w14:textId="77777777" w:rsidR="00A6667C" w:rsidRPr="00991F42" w:rsidRDefault="00A6667C" w:rsidP="00A6667C">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The criterion of art means allocating balanced attention to artistic disciplines according to their contribution to architectural education, fostering students' creative literacy. The criterion of senses refers to studio exercises that engage all five senses, broadening students' understanding of human perception as a foundation for architectural design.</w:t>
      </w:r>
    </w:p>
    <w:p w14:paraId="40B285E1" w14:textId="77777777" w:rsidR="00A6667C" w:rsidRPr="00991F42" w:rsidRDefault="00A6667C" w:rsidP="00A6667C">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lastRenderedPageBreak/>
        <w:t>The criterion of languages refers to exposing students to diverse approaches to generating three-dimensional forms and architectural space, including compositional, force-driven, parametric, inductive, deductive, abstract, accidental, and other form-generation strategies. Design domains refer to the principal areas of architectural knowledge and inquiry, including functional, contextual, conceptual, perceptual, structural, and construction-related considerations. The criterion encourages students to address each domain individually while understanding their relationships throughout the design process.</w:t>
      </w:r>
    </w:p>
    <w:p w14:paraId="1BC6D445" w14:textId="77777777" w:rsidR="00A6667C" w:rsidRPr="00991F42" w:rsidRDefault="00A6667C" w:rsidP="00A6667C">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Finally, the criterion of attachment refers to multiple forms of belonging, including geographical, cultural, historical, national, international, and other contextual relationships, strengthening students' contextual awareness and sense of responsibility.</w:t>
      </w:r>
    </w:p>
    <w:p w14:paraId="35CA1224" w14:textId="77777777" w:rsidR="00A6667C" w:rsidRDefault="00A6667C" w:rsidP="00A6667C">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 xml:space="preserve">Collectively, these criteria address the major dimensions of contemporary architectural education, balancing architecture as an art, a design discipline, and a profession while </w:t>
      </w:r>
      <w:proofErr w:type="gramStart"/>
      <w:r w:rsidRPr="00991F42">
        <w:rPr>
          <w:rFonts w:asciiTheme="majorBidi" w:hAnsiTheme="majorBidi" w:cstheme="majorBidi"/>
          <w:sz w:val="22"/>
          <w:szCs w:val="22"/>
          <w:highlight w:val="yellow"/>
        </w:rPr>
        <w:t>responding</w:t>
      </w:r>
      <w:r w:rsidRPr="00991F42">
        <w:rPr>
          <w:rFonts w:asciiTheme="majorBidi" w:hAnsiTheme="majorBidi" w:cstheme="majorBidi" w:hint="cs"/>
          <w:sz w:val="22"/>
          <w:szCs w:val="22"/>
          <w:highlight w:val="yellow"/>
          <w:rtl/>
        </w:rPr>
        <w:t xml:space="preserve"> </w:t>
      </w:r>
      <w:r w:rsidRPr="00991F42">
        <w:rPr>
          <w:rFonts w:asciiTheme="majorBidi" w:hAnsiTheme="majorBidi" w:cstheme="majorBidi"/>
          <w:sz w:val="22"/>
          <w:szCs w:val="22"/>
          <w:highlight w:val="yellow"/>
        </w:rPr>
        <w:t xml:space="preserve"> to</w:t>
      </w:r>
      <w:proofErr w:type="gramEnd"/>
      <w:r w:rsidRPr="00991F42">
        <w:rPr>
          <w:rFonts w:asciiTheme="majorBidi" w:hAnsiTheme="majorBidi" w:cstheme="majorBidi"/>
          <w:sz w:val="22"/>
          <w:szCs w:val="22"/>
          <w:highlight w:val="yellow"/>
        </w:rPr>
        <w:t xml:space="preserve"> evolving educational, societal, and technological contexts. More fundamentally, they reflect the workgroup's shared belief that architecture students should understand each step and manage the design process rather than focus exclusively on final design outcomes.</w:t>
      </w:r>
    </w:p>
    <w:p w14:paraId="10F41CC7" w14:textId="77777777" w:rsidR="00A6667C" w:rsidRDefault="00A6667C" w:rsidP="00F77DB1">
      <w:pPr>
        <w:pStyle w:val="XHeading2"/>
        <w:spacing w:after="0" w:line="360" w:lineRule="auto"/>
        <w:rPr>
          <w:rFonts w:asciiTheme="majorBidi" w:hAnsiTheme="majorBidi" w:cstheme="majorBidi"/>
          <w:sz w:val="22"/>
          <w:szCs w:val="22"/>
        </w:rPr>
      </w:pPr>
    </w:p>
    <w:p w14:paraId="5EA8CB8D" w14:textId="3BEDC59D" w:rsidR="00274A93" w:rsidRPr="00991F42" w:rsidRDefault="00274A93" w:rsidP="00F77DB1">
      <w:pPr>
        <w:pStyle w:val="XHeading2"/>
        <w:spacing w:after="0" w:line="360" w:lineRule="auto"/>
        <w:rPr>
          <w:rFonts w:asciiTheme="majorBidi" w:hAnsiTheme="majorBidi" w:cstheme="majorBidi"/>
          <w:sz w:val="22"/>
          <w:szCs w:val="22"/>
          <w:highlight w:val="yellow"/>
          <w:rtl/>
          <w:lang w:val="en-US" w:bidi="fa-IR"/>
        </w:rPr>
      </w:pPr>
      <w:r w:rsidRPr="00991F42">
        <w:rPr>
          <w:rFonts w:asciiTheme="majorBidi" w:hAnsiTheme="majorBidi" w:cstheme="majorBidi"/>
          <w:sz w:val="22"/>
          <w:szCs w:val="22"/>
          <w:highlight w:val="yellow"/>
        </w:rPr>
        <w:t xml:space="preserve">3.1. </w:t>
      </w:r>
      <w:r w:rsidR="00A6667C" w:rsidRPr="00991F42">
        <w:rPr>
          <w:rFonts w:asciiTheme="majorBidi" w:hAnsiTheme="majorBidi" w:cstheme="majorBidi"/>
          <w:sz w:val="22"/>
          <w:szCs w:val="22"/>
          <w:highlight w:val="yellow"/>
        </w:rPr>
        <w:t>Step One: Context Mapping</w:t>
      </w:r>
    </w:p>
    <w:p w14:paraId="1B730185" w14:textId="77777777"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A review of previous research shows that many studies categorize the diverse influences into distinct internal and external domains (</w:t>
      </w:r>
      <w:proofErr w:type="spellStart"/>
      <w:r w:rsidRPr="00991F42">
        <w:rPr>
          <w:rFonts w:asciiTheme="majorBidi" w:hAnsiTheme="majorBidi" w:cstheme="majorBidi"/>
          <w:sz w:val="22"/>
          <w:szCs w:val="22"/>
          <w:highlight w:val="yellow"/>
        </w:rPr>
        <w:t>Skilbeck</w:t>
      </w:r>
      <w:proofErr w:type="spellEnd"/>
      <w:r w:rsidRPr="00991F42">
        <w:rPr>
          <w:rFonts w:asciiTheme="majorBidi" w:hAnsiTheme="majorBidi" w:cstheme="majorBidi"/>
          <w:sz w:val="22"/>
          <w:szCs w:val="22"/>
          <w:highlight w:val="yellow"/>
        </w:rPr>
        <w:t xml:space="preserve">, 1976; Marsh, 1984). </w:t>
      </w:r>
      <w:proofErr w:type="spellStart"/>
      <w:r w:rsidRPr="00991F42">
        <w:rPr>
          <w:rFonts w:asciiTheme="majorBidi" w:hAnsiTheme="majorBidi" w:cstheme="majorBidi"/>
          <w:sz w:val="22"/>
          <w:szCs w:val="22"/>
          <w:highlight w:val="yellow"/>
        </w:rPr>
        <w:t>Lindsten</w:t>
      </w:r>
      <w:proofErr w:type="spellEnd"/>
      <w:r w:rsidRPr="00991F42">
        <w:rPr>
          <w:rFonts w:asciiTheme="majorBidi" w:hAnsiTheme="majorBidi" w:cstheme="majorBidi"/>
          <w:sz w:val="22"/>
          <w:szCs w:val="22"/>
          <w:highlight w:val="yellow"/>
        </w:rPr>
        <w:t xml:space="preserve"> et al. (2019) </w:t>
      </w:r>
      <w:proofErr w:type="gramStart"/>
      <w:r w:rsidRPr="00991F42">
        <w:rPr>
          <w:rFonts w:asciiTheme="majorBidi" w:hAnsiTheme="majorBidi" w:cstheme="majorBidi"/>
          <w:sz w:val="22"/>
          <w:szCs w:val="22"/>
          <w:highlight w:val="yellow"/>
        </w:rPr>
        <w:t>highlight</w:t>
      </w:r>
      <w:proofErr w:type="gramEnd"/>
      <w:r w:rsidRPr="00991F42">
        <w:rPr>
          <w:rFonts w:asciiTheme="majorBidi" w:hAnsiTheme="majorBidi" w:cstheme="majorBidi"/>
          <w:sz w:val="22"/>
          <w:szCs w:val="22"/>
          <w:highlight w:val="yellow"/>
        </w:rPr>
        <w:t xml:space="preserve"> that curriculum design must balance the demands of both internal stakeholders (faculty, students, and educational communities) and external stakeholders (policy makers and </w:t>
      </w:r>
      <w:proofErr w:type="spellStart"/>
      <w:r w:rsidRPr="00991F42">
        <w:rPr>
          <w:rFonts w:asciiTheme="majorBidi" w:hAnsiTheme="majorBidi" w:cstheme="majorBidi"/>
          <w:sz w:val="22"/>
          <w:szCs w:val="22"/>
          <w:highlight w:val="yellow"/>
        </w:rPr>
        <w:t>labor</w:t>
      </w:r>
      <w:proofErr w:type="spellEnd"/>
      <w:r w:rsidRPr="00991F42">
        <w:rPr>
          <w:rFonts w:asciiTheme="majorBidi" w:hAnsiTheme="majorBidi" w:cstheme="majorBidi"/>
          <w:sz w:val="22"/>
          <w:szCs w:val="22"/>
          <w:highlight w:val="yellow"/>
        </w:rPr>
        <w:t xml:space="preserve"> markets) to maximize curriculum effectiveness. Within this dual categorization, Colin J. Marsh (1984) conceptualizes "outside-in" curriculum development, referring to top-down or external-to-internal trajectories of educational reform, while L. Dee Fink (2003) groups these factors into learning objectives, instructional or pedagogical activities, and feedback mechanisms.</w:t>
      </w:r>
    </w:p>
    <w:p w14:paraId="260E09CF" w14:textId="526CFCFB"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Other studies structure these influences across distinct organizational levels (</w:t>
      </w:r>
      <w:proofErr w:type="spellStart"/>
      <w:r w:rsidRPr="00991F42">
        <w:rPr>
          <w:rFonts w:asciiTheme="majorBidi" w:hAnsiTheme="majorBidi" w:cstheme="majorBidi"/>
          <w:sz w:val="22"/>
          <w:szCs w:val="22"/>
          <w:highlight w:val="yellow"/>
        </w:rPr>
        <w:t>Ramdass</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Mokgohloa</w:t>
      </w:r>
      <w:proofErr w:type="spellEnd"/>
      <w:r w:rsidRPr="00991F42">
        <w:rPr>
          <w:rFonts w:asciiTheme="majorBidi" w:hAnsiTheme="majorBidi" w:cstheme="majorBidi"/>
          <w:sz w:val="22"/>
          <w:szCs w:val="22"/>
          <w:highlight w:val="yellow"/>
        </w:rPr>
        <w:t xml:space="preserve">, 2023; van den Akker, 2004, 2013). Van den Akker (2004, 2013) proposes a five-tier hierarchy consisting of the supra (international frameworks), macro (national policies and national guidelines), </w:t>
      </w:r>
      <w:proofErr w:type="spellStart"/>
      <w:r w:rsidRPr="00991F42">
        <w:rPr>
          <w:rFonts w:asciiTheme="majorBidi" w:hAnsiTheme="majorBidi" w:cstheme="majorBidi"/>
          <w:sz w:val="22"/>
          <w:szCs w:val="22"/>
          <w:highlight w:val="yellow"/>
        </w:rPr>
        <w:t>meso</w:t>
      </w:r>
      <w:proofErr w:type="spellEnd"/>
      <w:r w:rsidRPr="00991F42">
        <w:rPr>
          <w:rFonts w:asciiTheme="majorBidi" w:hAnsiTheme="majorBidi" w:cstheme="majorBidi"/>
          <w:sz w:val="22"/>
          <w:szCs w:val="22"/>
          <w:highlight w:val="yellow"/>
        </w:rPr>
        <w:t xml:space="preserve"> (school or institutional contexts), micro (the studio level), and nano (personal student experience) levels. Others distinguish the macro (global and national influences), </w:t>
      </w:r>
      <w:proofErr w:type="spellStart"/>
      <w:r w:rsidRPr="00991F42">
        <w:rPr>
          <w:rFonts w:asciiTheme="majorBidi" w:hAnsiTheme="majorBidi" w:cstheme="majorBidi"/>
          <w:sz w:val="22"/>
          <w:szCs w:val="22"/>
          <w:highlight w:val="yellow"/>
        </w:rPr>
        <w:t>meso</w:t>
      </w:r>
      <w:proofErr w:type="spellEnd"/>
      <w:r w:rsidRPr="00991F42">
        <w:rPr>
          <w:rFonts w:asciiTheme="majorBidi" w:hAnsiTheme="majorBidi" w:cstheme="majorBidi"/>
          <w:sz w:val="22"/>
          <w:szCs w:val="22"/>
          <w:highlight w:val="yellow"/>
        </w:rPr>
        <w:t xml:space="preserve"> (institutional and departmental influences), and micro (individual beliefs and knowledge of academics) levels (</w:t>
      </w:r>
      <w:proofErr w:type="spellStart"/>
      <w:r w:rsidRPr="00991F42">
        <w:rPr>
          <w:rFonts w:asciiTheme="majorBidi" w:hAnsiTheme="majorBidi" w:cstheme="majorBidi"/>
          <w:sz w:val="22"/>
          <w:szCs w:val="22"/>
          <w:highlight w:val="yellow"/>
        </w:rPr>
        <w:t>Ramdass</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Mokgohloa</w:t>
      </w:r>
      <w:proofErr w:type="spellEnd"/>
      <w:r w:rsidRPr="00991F42">
        <w:rPr>
          <w:rFonts w:asciiTheme="majorBidi" w:hAnsiTheme="majorBidi" w:cstheme="majorBidi"/>
          <w:sz w:val="22"/>
          <w:szCs w:val="22"/>
          <w:highlight w:val="yellow"/>
        </w:rPr>
        <w:t>, 2023).</w:t>
      </w:r>
    </w:p>
    <w:p w14:paraId="039B1069" w14:textId="77777777"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Accordingly, this study synthesized these categorizations and organizational levels into a unified conceptual structure divided into local and global factors, with three levels of influence within the local domain and influential themes of architectural discipline and education, together with temporal factors within the global domain. Because the global factors were synthesized from the literature, a triangulation threshold was established to justify their inclusion as influential factors in the </w:t>
      </w:r>
      <w:r w:rsidRPr="00991F42">
        <w:rPr>
          <w:rFonts w:asciiTheme="majorBidi" w:hAnsiTheme="majorBidi" w:cstheme="majorBidi"/>
          <w:sz w:val="22"/>
          <w:szCs w:val="22"/>
          <w:highlight w:val="yellow"/>
        </w:rPr>
        <w:lastRenderedPageBreak/>
        <w:t>architectural curriculum. The findings further refined the classification of architecture as an academic discipline by dividing it into the distinct sub-domains of art and design.</w:t>
      </w:r>
    </w:p>
    <w:p w14:paraId="6ED1472F" w14:textId="2B463361"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Architecture as a discipline:</w:t>
      </w:r>
      <w:r w:rsidRPr="00991F42">
        <w:rPr>
          <w:rFonts w:asciiTheme="majorBidi" w:hAnsiTheme="majorBidi" w:cstheme="majorBidi"/>
          <w:sz w:val="22"/>
          <w:szCs w:val="22"/>
          <w:highlight w:val="yellow"/>
        </w:rPr>
        <w:t xml:space="preserve"> Scholarly discourse positions architecture as both an art and a design discipline. As an art, it is grounded in the shared exploration of form, meaning, and aesthetic experience, reflecting the long-standing conceptual merger and fluid intersections between architecture and fine art (Macarthur, 2024; </w:t>
      </w:r>
      <w:proofErr w:type="spellStart"/>
      <w:r w:rsidRPr="00991F42">
        <w:rPr>
          <w:rFonts w:asciiTheme="majorBidi" w:hAnsiTheme="majorBidi" w:cstheme="majorBidi"/>
          <w:sz w:val="22"/>
          <w:szCs w:val="22"/>
          <w:highlight w:val="yellow"/>
        </w:rPr>
        <w:t>Kozłowski</w:t>
      </w:r>
      <w:proofErr w:type="spellEnd"/>
      <w:r w:rsidRPr="00991F42">
        <w:rPr>
          <w:rFonts w:asciiTheme="majorBidi" w:hAnsiTheme="majorBidi" w:cstheme="majorBidi"/>
          <w:sz w:val="22"/>
          <w:szCs w:val="22"/>
          <w:highlight w:val="yellow"/>
        </w:rPr>
        <w:t xml:space="preserve">, 2018; </w:t>
      </w:r>
      <w:proofErr w:type="spellStart"/>
      <w:r w:rsidRPr="00991F42">
        <w:rPr>
          <w:rFonts w:asciiTheme="majorBidi" w:hAnsiTheme="majorBidi" w:cstheme="majorBidi"/>
          <w:sz w:val="22"/>
          <w:szCs w:val="22"/>
          <w:highlight w:val="yellow"/>
        </w:rPr>
        <w:t>Zambelli</w:t>
      </w:r>
      <w:proofErr w:type="spellEnd"/>
      <w:r w:rsidRPr="00991F42">
        <w:rPr>
          <w:rFonts w:asciiTheme="majorBidi" w:hAnsiTheme="majorBidi" w:cstheme="majorBidi"/>
          <w:sz w:val="22"/>
          <w:szCs w:val="22"/>
          <w:highlight w:val="yellow"/>
        </w:rPr>
        <w:t xml:space="preserve">, 2011). Accordingly, spatial design functions as a vehicle for visual and creative communication beyond utilitarian shelter (Chawla, 2023). At the same time, architecture is recognized as a cohesive </w:t>
      </w:r>
      <w:r w:rsidRPr="00991F42">
        <w:rPr>
          <w:rFonts w:asciiTheme="majorBidi" w:hAnsiTheme="majorBidi" w:cstheme="majorBidi"/>
          <w:i/>
          <w:iCs/>
          <w:sz w:val="22"/>
          <w:szCs w:val="22"/>
          <w:highlight w:val="yellow"/>
        </w:rPr>
        <w:t>multi-</w:t>
      </w:r>
      <w:proofErr w:type="spellStart"/>
      <w:r w:rsidRPr="00991F42">
        <w:rPr>
          <w:rFonts w:asciiTheme="majorBidi" w:hAnsiTheme="majorBidi" w:cstheme="majorBidi"/>
          <w:i/>
          <w:iCs/>
          <w:sz w:val="22"/>
          <w:szCs w:val="22"/>
          <w:highlight w:val="yellow"/>
        </w:rPr>
        <w:t>disciplina</w:t>
      </w:r>
      <w:proofErr w:type="spellEnd"/>
      <w:r w:rsidRPr="00991F42">
        <w:rPr>
          <w:rFonts w:asciiTheme="majorBidi" w:hAnsiTheme="majorBidi" w:cstheme="majorBidi"/>
          <w:sz w:val="22"/>
          <w:szCs w:val="22"/>
          <w:highlight w:val="yellow"/>
        </w:rPr>
        <w:t xml:space="preserve"> with an epistemological orientation that integrates technical, scientific, and humanistic knowledge through a unified design methodology (</w:t>
      </w:r>
      <w:proofErr w:type="spellStart"/>
      <w:r w:rsidRPr="00991F42">
        <w:rPr>
          <w:rFonts w:asciiTheme="majorBidi" w:hAnsiTheme="majorBidi" w:cstheme="majorBidi"/>
          <w:sz w:val="22"/>
          <w:szCs w:val="22"/>
          <w:highlight w:val="yellow"/>
        </w:rPr>
        <w:t>Inacio</w:t>
      </w:r>
      <w:proofErr w:type="spellEnd"/>
      <w:r w:rsidRPr="00991F42">
        <w:rPr>
          <w:rFonts w:asciiTheme="majorBidi" w:hAnsiTheme="majorBidi" w:cstheme="majorBidi"/>
          <w:sz w:val="22"/>
          <w:szCs w:val="22"/>
          <w:highlight w:val="yellow"/>
        </w:rPr>
        <w:t>-Ceres, 2022). This integration depends on the complementary relationship between creative intent and material parameters (</w:t>
      </w:r>
      <w:proofErr w:type="spellStart"/>
      <w:r w:rsidRPr="00991F42">
        <w:rPr>
          <w:rFonts w:asciiTheme="majorBidi" w:hAnsiTheme="majorBidi" w:cstheme="majorBidi"/>
          <w:sz w:val="22"/>
          <w:szCs w:val="22"/>
          <w:highlight w:val="yellow"/>
        </w:rPr>
        <w:t>Ochshorn</w:t>
      </w:r>
      <w:proofErr w:type="spellEnd"/>
      <w:r w:rsidRPr="00991F42">
        <w:rPr>
          <w:rFonts w:asciiTheme="majorBidi" w:hAnsiTheme="majorBidi" w:cstheme="majorBidi"/>
          <w:sz w:val="22"/>
          <w:szCs w:val="22"/>
          <w:highlight w:val="yellow"/>
        </w:rPr>
        <w:t xml:space="preserve">, 2014) and on </w:t>
      </w:r>
      <w:proofErr w:type="spellStart"/>
      <w:r w:rsidRPr="00991F42">
        <w:rPr>
          <w:rFonts w:asciiTheme="majorBidi" w:hAnsiTheme="majorBidi" w:cstheme="majorBidi"/>
          <w:i/>
          <w:iCs/>
          <w:sz w:val="22"/>
          <w:szCs w:val="22"/>
          <w:highlight w:val="yellow"/>
        </w:rPr>
        <w:t>ouverture</w:t>
      </w:r>
      <w:proofErr w:type="spellEnd"/>
      <w:r w:rsidRPr="00991F42">
        <w:rPr>
          <w:rFonts w:asciiTheme="majorBidi" w:hAnsiTheme="majorBidi" w:cstheme="majorBidi"/>
          <w:i/>
          <w:iCs/>
          <w:sz w:val="22"/>
          <w:szCs w:val="22"/>
          <w:highlight w:val="yellow"/>
        </w:rPr>
        <w:t xml:space="preserve"> </w:t>
      </w:r>
      <w:proofErr w:type="spellStart"/>
      <w:r w:rsidRPr="00991F42">
        <w:rPr>
          <w:rFonts w:asciiTheme="majorBidi" w:hAnsiTheme="majorBidi" w:cstheme="majorBidi"/>
          <w:i/>
          <w:iCs/>
          <w:sz w:val="22"/>
          <w:szCs w:val="22"/>
          <w:highlight w:val="yellow"/>
        </w:rPr>
        <w:t>disciplinaire</w:t>
      </w:r>
      <w:proofErr w:type="spellEnd"/>
      <w:r w:rsidRPr="00991F42">
        <w:rPr>
          <w:rFonts w:asciiTheme="majorBidi" w:hAnsiTheme="majorBidi" w:cstheme="majorBidi"/>
          <w:sz w:val="22"/>
          <w:szCs w:val="22"/>
          <w:highlight w:val="yellow"/>
        </w:rPr>
        <w:t xml:space="preserve"> and cross-boundary collaboration, enabling architecture to respond to contemporary socio-technical challenges and pluralistic cultural identities (El </w:t>
      </w:r>
      <w:proofErr w:type="spellStart"/>
      <w:r w:rsidRPr="00991F42">
        <w:rPr>
          <w:rFonts w:asciiTheme="majorBidi" w:hAnsiTheme="majorBidi" w:cstheme="majorBidi"/>
          <w:sz w:val="22"/>
          <w:szCs w:val="22"/>
          <w:highlight w:val="yellow"/>
        </w:rPr>
        <w:t>Jaouhari</w:t>
      </w:r>
      <w:proofErr w:type="spellEnd"/>
      <w:r w:rsidRPr="00991F42">
        <w:rPr>
          <w:rFonts w:asciiTheme="majorBidi" w:hAnsiTheme="majorBidi" w:cstheme="majorBidi"/>
          <w:sz w:val="22"/>
          <w:szCs w:val="22"/>
          <w:highlight w:val="yellow"/>
        </w:rPr>
        <w:t xml:space="preserve"> et al., 2022; </w:t>
      </w:r>
      <w:proofErr w:type="spellStart"/>
      <w:r w:rsidRPr="00991F42">
        <w:rPr>
          <w:rFonts w:asciiTheme="majorBidi" w:hAnsiTheme="majorBidi" w:cstheme="majorBidi"/>
          <w:sz w:val="22"/>
          <w:szCs w:val="22"/>
          <w:highlight w:val="yellow"/>
        </w:rPr>
        <w:t>Elkadi</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Lozanovska</w:t>
      </w:r>
      <w:proofErr w:type="spellEnd"/>
      <w:r w:rsidRPr="00991F42">
        <w:rPr>
          <w:rFonts w:asciiTheme="majorBidi" w:hAnsiTheme="majorBidi" w:cstheme="majorBidi"/>
          <w:sz w:val="22"/>
          <w:szCs w:val="22"/>
          <w:highlight w:val="yellow"/>
        </w:rPr>
        <w:t>, 2011).</w:t>
      </w:r>
    </w:p>
    <w:p w14:paraId="6DA4DB5F" w14:textId="5E07039E"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Architecture as a profession:</w:t>
      </w:r>
      <w:r w:rsidRPr="00991F42">
        <w:rPr>
          <w:rFonts w:asciiTheme="majorBidi" w:hAnsiTheme="majorBidi" w:cstheme="majorBidi"/>
          <w:sz w:val="22"/>
          <w:szCs w:val="22"/>
          <w:highlight w:val="yellow"/>
        </w:rPr>
        <w:t xml:space="preserve"> Another group of studies shows that redesigning the architecture curriculum is increasingly structured through the lens of graduate capabilities (Ng, 2020). In professional practice, educators highlight the necessity of aligning curriculum goals directly with industry standards (</w:t>
      </w:r>
      <w:proofErr w:type="spellStart"/>
      <w:r w:rsidRPr="00991F42">
        <w:rPr>
          <w:rFonts w:asciiTheme="majorBidi" w:hAnsiTheme="majorBidi" w:cstheme="majorBidi"/>
          <w:sz w:val="22"/>
          <w:szCs w:val="22"/>
          <w:highlight w:val="yellow"/>
        </w:rPr>
        <w:t>Khadimova</w:t>
      </w:r>
      <w:proofErr w:type="spellEnd"/>
      <w:r w:rsidRPr="00991F42">
        <w:rPr>
          <w:rFonts w:asciiTheme="majorBidi" w:hAnsiTheme="majorBidi" w:cstheme="majorBidi"/>
          <w:sz w:val="22"/>
          <w:szCs w:val="22"/>
          <w:highlight w:val="yellow"/>
        </w:rPr>
        <w:t>, 2024). To meet these changing professional demands, architectural curricula must balance generic competencies with discipline-specific skills, shifting design exercises from abstract expression to tectonic execution, hand drafting, and digital modelling (Nicol and Pilling, 2000). Ultimately, comparative studies of pedagogical models in architectural education are used to bridge the gap between theory and practice (Zagora et al., 2025).</w:t>
      </w:r>
    </w:p>
    <w:p w14:paraId="6880AABE" w14:textId="25FA03D6"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Education:</w:t>
      </w:r>
      <w:r w:rsidRPr="00991F42">
        <w:rPr>
          <w:rFonts w:asciiTheme="majorBidi" w:hAnsiTheme="majorBidi" w:cstheme="majorBidi"/>
          <w:sz w:val="22"/>
          <w:szCs w:val="22"/>
          <w:highlight w:val="yellow"/>
        </w:rPr>
        <w:t xml:space="preserve"> </w:t>
      </w:r>
      <w:r w:rsidRPr="00991F42">
        <w:rPr>
          <w:highlight w:val="yellow"/>
        </w:rPr>
        <w:t>Other studies suggest that instructional methodologies within architectural education should evolve in response to pedagogical changes (</w:t>
      </w:r>
      <w:proofErr w:type="spellStart"/>
      <w:r w:rsidRPr="00991F42">
        <w:rPr>
          <w:highlight w:val="yellow"/>
        </w:rPr>
        <w:t>Djurić</w:t>
      </w:r>
      <w:proofErr w:type="spellEnd"/>
      <w:r w:rsidRPr="00991F42">
        <w:rPr>
          <w:highlight w:val="yellow"/>
        </w:rPr>
        <w:t xml:space="preserve"> et al., 2026). </w:t>
      </w:r>
      <w:r w:rsidRPr="00991F42">
        <w:rPr>
          <w:rFonts w:asciiTheme="majorBidi" w:hAnsiTheme="majorBidi" w:cstheme="majorBidi"/>
          <w:sz w:val="22"/>
          <w:szCs w:val="22"/>
          <w:highlight w:val="yellow"/>
        </w:rPr>
        <w:t>These pedagogical approaches encompass specific instructional design models alongside established learning theories, a combination that remains essential for addressing the contemporary learning challenges of design programs in the early twenty-first century (</w:t>
      </w:r>
      <w:proofErr w:type="spellStart"/>
      <w:r w:rsidRPr="00991F42">
        <w:rPr>
          <w:rFonts w:asciiTheme="majorBidi" w:hAnsiTheme="majorBidi" w:cstheme="majorBidi"/>
          <w:sz w:val="22"/>
          <w:szCs w:val="22"/>
          <w:highlight w:val="yellow"/>
        </w:rPr>
        <w:t>Hammadamin</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Nordin</w:t>
      </w:r>
      <w:proofErr w:type="spellEnd"/>
      <w:r w:rsidRPr="00991F42">
        <w:rPr>
          <w:rFonts w:asciiTheme="majorBidi" w:hAnsiTheme="majorBidi" w:cstheme="majorBidi"/>
          <w:sz w:val="22"/>
          <w:szCs w:val="22"/>
          <w:highlight w:val="yellow"/>
        </w:rPr>
        <w:t>, 2024). Other studies argue that educators must deliberately tailor instructional methods within their design programs to accommodate diverse learning styles, showing that such adaptation enhances student engagement and understanding and thereby promotes deeper learning throughout the curriculum (</w:t>
      </w:r>
      <w:proofErr w:type="spellStart"/>
      <w:r w:rsidRPr="00991F42">
        <w:rPr>
          <w:rFonts w:asciiTheme="majorBidi" w:hAnsiTheme="majorBidi" w:cstheme="majorBidi"/>
          <w:sz w:val="22"/>
          <w:szCs w:val="22"/>
          <w:highlight w:val="yellow"/>
        </w:rPr>
        <w:t>Khadimova</w:t>
      </w:r>
      <w:proofErr w:type="spellEnd"/>
      <w:r w:rsidRPr="00991F42">
        <w:rPr>
          <w:rFonts w:asciiTheme="majorBidi" w:hAnsiTheme="majorBidi" w:cstheme="majorBidi"/>
          <w:sz w:val="22"/>
          <w:szCs w:val="22"/>
          <w:highlight w:val="yellow"/>
        </w:rPr>
        <w:t>, 2024).</w:t>
      </w:r>
    </w:p>
    <w:p w14:paraId="2B233622" w14:textId="4A9F771D"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yellow"/>
        </w:rPr>
        <w:t>Current issues:</w:t>
      </w:r>
      <w:r w:rsidRPr="00991F42">
        <w:rPr>
          <w:rFonts w:asciiTheme="majorBidi" w:hAnsiTheme="majorBidi" w:cstheme="majorBidi"/>
          <w:sz w:val="22"/>
          <w:szCs w:val="22"/>
          <w:highlight w:val="yellow"/>
        </w:rPr>
        <w:t xml:space="preserve"> Studies also discuss that architectural education in the early twenty-first century faces significant learning challenges requiring active adaptation to evolving educational demands and sustainability concerns (</w:t>
      </w:r>
      <w:proofErr w:type="spellStart"/>
      <w:r w:rsidRPr="00991F42">
        <w:rPr>
          <w:rFonts w:asciiTheme="majorBidi" w:hAnsiTheme="majorBidi" w:cstheme="majorBidi"/>
          <w:sz w:val="22"/>
          <w:szCs w:val="22"/>
          <w:highlight w:val="yellow"/>
        </w:rPr>
        <w:t>Hammadamin</w:t>
      </w:r>
      <w:proofErr w:type="spellEnd"/>
      <w:r w:rsidRPr="00991F42">
        <w:rPr>
          <w:rFonts w:asciiTheme="majorBidi" w:hAnsiTheme="majorBidi" w:cstheme="majorBidi"/>
          <w:sz w:val="22"/>
          <w:szCs w:val="22"/>
          <w:highlight w:val="yellow"/>
        </w:rPr>
        <w:t xml:space="preserve"> and </w:t>
      </w:r>
      <w:proofErr w:type="spellStart"/>
      <w:r w:rsidRPr="00991F42">
        <w:rPr>
          <w:rFonts w:asciiTheme="majorBidi" w:hAnsiTheme="majorBidi" w:cstheme="majorBidi"/>
          <w:sz w:val="22"/>
          <w:szCs w:val="22"/>
          <w:highlight w:val="yellow"/>
        </w:rPr>
        <w:t>Nordin</w:t>
      </w:r>
      <w:proofErr w:type="spellEnd"/>
      <w:r w:rsidRPr="00991F42">
        <w:rPr>
          <w:rFonts w:asciiTheme="majorBidi" w:hAnsiTheme="majorBidi" w:cstheme="majorBidi"/>
          <w:sz w:val="22"/>
          <w:szCs w:val="22"/>
          <w:highlight w:val="yellow"/>
        </w:rPr>
        <w:t xml:space="preserve">, 2024; </w:t>
      </w:r>
      <w:proofErr w:type="spellStart"/>
      <w:r w:rsidRPr="00991F42">
        <w:rPr>
          <w:rFonts w:asciiTheme="majorBidi" w:hAnsiTheme="majorBidi" w:cstheme="majorBidi"/>
          <w:sz w:val="22"/>
          <w:szCs w:val="22"/>
          <w:highlight w:val="yellow"/>
        </w:rPr>
        <w:t>Galieva</w:t>
      </w:r>
      <w:proofErr w:type="spellEnd"/>
      <w:r w:rsidRPr="00991F42">
        <w:rPr>
          <w:rFonts w:asciiTheme="majorBidi" w:hAnsiTheme="majorBidi" w:cstheme="majorBidi"/>
          <w:sz w:val="22"/>
          <w:szCs w:val="22"/>
          <w:highlight w:val="yellow"/>
        </w:rPr>
        <w:t xml:space="preserve"> and Ambika, 2025). To address these current demands, scholars suggest rethinking architectural education by conceptualizing the curriculum through the lens of twenty-first-century graduate attributes (Ng and Chia, 2022).</w:t>
      </w:r>
    </w:p>
    <w:p w14:paraId="0948C79B" w14:textId="155850FA" w:rsidR="0045774A" w:rsidRDefault="00A9575D" w:rsidP="00A06D08">
      <w:pPr>
        <w:pStyle w:val="NormalWeb"/>
        <w:spacing w:before="0" w:line="360" w:lineRule="auto"/>
        <w:rPr>
          <w:rFonts w:asciiTheme="majorBidi" w:hAnsiTheme="majorBidi" w:cstheme="majorBidi"/>
          <w:sz w:val="22"/>
          <w:szCs w:val="22"/>
        </w:rPr>
      </w:pPr>
      <w:r w:rsidRPr="00991F42">
        <w:rPr>
          <w:rFonts w:asciiTheme="majorBidi" w:hAnsiTheme="majorBidi" w:cstheme="majorBidi"/>
          <w:sz w:val="22"/>
          <w:szCs w:val="22"/>
          <w:highlight w:val="yellow"/>
        </w:rPr>
        <w:t xml:space="preserve">The resulting conceptual structure of the mapped domains is visualized in Figure 2. These domains, together with the categorization of global and local factors, are not intended to represent universally </w:t>
      </w:r>
      <w:r w:rsidRPr="00991F42">
        <w:rPr>
          <w:rFonts w:asciiTheme="majorBidi" w:hAnsiTheme="majorBidi" w:cstheme="majorBidi"/>
          <w:sz w:val="22"/>
          <w:szCs w:val="22"/>
          <w:highlight w:val="yellow"/>
        </w:rPr>
        <w:lastRenderedPageBreak/>
        <w:t>accepted categories but rather the conceptual structure revealed through the context mapping conducted in this study.</w:t>
      </w:r>
    </w:p>
    <w:p w14:paraId="15A09404" w14:textId="77777777" w:rsidR="00A06D08" w:rsidRPr="00EF756E" w:rsidRDefault="00A06D08" w:rsidP="00A06D08">
      <w:pPr>
        <w:pStyle w:val="NormalWeb"/>
        <w:spacing w:before="0" w:line="360" w:lineRule="auto"/>
        <w:rPr>
          <w:rFonts w:asciiTheme="majorBidi" w:hAnsiTheme="majorBidi" w:cstheme="majorBidi"/>
          <w:sz w:val="22"/>
          <w:szCs w:val="22"/>
        </w:rPr>
      </w:pPr>
    </w:p>
    <w:p w14:paraId="081E2AB4" w14:textId="15A8CEAD" w:rsidR="00F91F63" w:rsidRPr="00991F42" w:rsidRDefault="00F91F63" w:rsidP="00F77DB1">
      <w:pPr>
        <w:pStyle w:val="XHeading2"/>
        <w:spacing w:after="0" w:line="360" w:lineRule="auto"/>
        <w:rPr>
          <w:rFonts w:asciiTheme="majorBidi" w:hAnsiTheme="majorBidi" w:cstheme="majorBidi"/>
          <w:sz w:val="22"/>
          <w:szCs w:val="22"/>
          <w:highlight w:val="yellow"/>
        </w:rPr>
      </w:pPr>
      <w:r w:rsidRPr="00EF756E">
        <w:rPr>
          <w:rFonts w:asciiTheme="majorBidi" w:hAnsiTheme="majorBidi" w:cstheme="majorBidi"/>
          <w:sz w:val="22"/>
          <w:szCs w:val="22"/>
        </w:rPr>
        <w:t>3.</w:t>
      </w:r>
      <w:r w:rsidR="00481B60" w:rsidRPr="00EF756E">
        <w:rPr>
          <w:rFonts w:asciiTheme="majorBidi" w:hAnsiTheme="majorBidi" w:cstheme="majorBidi"/>
          <w:sz w:val="22"/>
          <w:szCs w:val="22"/>
        </w:rPr>
        <w:t>2</w:t>
      </w:r>
      <w:r w:rsidRPr="00991F42">
        <w:rPr>
          <w:rFonts w:asciiTheme="majorBidi" w:hAnsiTheme="majorBidi" w:cstheme="majorBidi"/>
          <w:sz w:val="22"/>
          <w:szCs w:val="22"/>
          <w:highlight w:val="yellow"/>
        </w:rPr>
        <w:t xml:space="preserve">. </w:t>
      </w:r>
      <w:r w:rsidR="00A9575D" w:rsidRPr="00991F42">
        <w:rPr>
          <w:rFonts w:asciiTheme="majorBidi" w:hAnsiTheme="majorBidi" w:cstheme="majorBidi"/>
          <w:sz w:val="22"/>
          <w:szCs w:val="22"/>
          <w:highlight w:val="yellow"/>
        </w:rPr>
        <w:t>Step two: Criteria V</w:t>
      </w:r>
      <w:r w:rsidR="00D96535" w:rsidRPr="00991F42">
        <w:rPr>
          <w:rFonts w:asciiTheme="majorBidi" w:hAnsiTheme="majorBidi" w:cstheme="majorBidi"/>
          <w:sz w:val="22"/>
          <w:szCs w:val="22"/>
          <w:highlight w:val="yellow"/>
        </w:rPr>
        <w:t>erification</w:t>
      </w:r>
    </w:p>
    <w:p w14:paraId="01DD29F6" w14:textId="7DCD8C93" w:rsidR="00A9575D" w:rsidRPr="00A9575D" w:rsidRDefault="00A9575D" w:rsidP="00A9575D">
      <w:pPr>
        <w:pStyle w:val="NormalWeb"/>
        <w:spacing w:before="0" w:line="360" w:lineRule="auto"/>
        <w:rPr>
          <w:rFonts w:asciiTheme="majorBidi" w:hAnsiTheme="majorBidi" w:cstheme="majorBidi"/>
          <w:sz w:val="22"/>
          <w:szCs w:val="22"/>
        </w:rPr>
      </w:pPr>
      <w:r w:rsidRPr="00991F42">
        <w:rPr>
          <w:noProof/>
          <w:highlight w:val="yellow"/>
        </w:rPr>
        <w:drawing>
          <wp:anchor distT="0" distB="0" distL="114300" distR="114300" simplePos="0" relativeHeight="251661312" behindDoc="0" locked="0" layoutInCell="1" allowOverlap="1" wp14:anchorId="7C685963" wp14:editId="5196DFDC">
            <wp:simplePos x="0" y="0"/>
            <wp:positionH relativeFrom="margin">
              <wp:align>left</wp:align>
            </wp:positionH>
            <wp:positionV relativeFrom="paragraph">
              <wp:posOffset>1868170</wp:posOffset>
            </wp:positionV>
            <wp:extent cx="5593080" cy="3436620"/>
            <wp:effectExtent l="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33" t="15524" r="2563" b="9723"/>
                    <a:stretch/>
                  </pic:blipFill>
                  <pic:spPr bwMode="auto">
                    <a:xfrm>
                      <a:off x="0" y="0"/>
                      <a:ext cx="5593080" cy="3436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1F42">
        <w:rPr>
          <w:rFonts w:asciiTheme="majorBidi" w:hAnsiTheme="majorBidi" w:cstheme="majorBidi"/>
          <w:sz w:val="22"/>
          <w:szCs w:val="22"/>
          <w:highlight w:val="yellow"/>
        </w:rPr>
        <w:t xml:space="preserve">In the second step of the research process, the study proceeded to locate and validate the curriculum criteria. In this phase, rather than relying on simple source triangulation, a more rigorous two-tier validation mechanism was established to confirm each concept as an established criterion. First, it had to be supported by literature or data from at least three distinct influential domains mapped above, rather than merely appearing in three separate sources. Second, it had to be explicitly addressed by sources across both the local and global domains to maintain balance. This process shaped the discussion of each criterion, presented in the following sections and visualized together with its relationships to the contextual domains in </w:t>
      </w:r>
      <w:r w:rsidRPr="00991F42">
        <w:rPr>
          <w:rFonts w:asciiTheme="majorBidi" w:hAnsiTheme="majorBidi" w:cstheme="majorBidi"/>
          <w:color w:val="FF0000"/>
          <w:sz w:val="22"/>
          <w:szCs w:val="22"/>
          <w:highlight w:val="yellow"/>
        </w:rPr>
        <w:t>Figure 2</w:t>
      </w:r>
      <w:r w:rsidRPr="00991F42">
        <w:rPr>
          <w:rFonts w:asciiTheme="majorBidi" w:hAnsiTheme="majorBidi" w:cstheme="majorBidi"/>
          <w:sz w:val="22"/>
          <w:szCs w:val="22"/>
          <w:highlight w:val="yellow"/>
        </w:rPr>
        <w:t>.</w:t>
      </w:r>
    </w:p>
    <w:p w14:paraId="1B1900ED" w14:textId="77777777" w:rsidR="00A94842" w:rsidRPr="00A94842" w:rsidRDefault="00A94842" w:rsidP="00A9575D">
      <w:pPr>
        <w:pStyle w:val="NormalWeb"/>
        <w:spacing w:before="0" w:line="360" w:lineRule="auto"/>
        <w:rPr>
          <w:i/>
          <w:iCs/>
          <w:color w:val="FF0000"/>
          <w:sz w:val="22"/>
          <w:szCs w:val="22"/>
        </w:rPr>
      </w:pPr>
      <w:r w:rsidRPr="00E01E62">
        <w:rPr>
          <w:i/>
          <w:iCs/>
          <w:color w:val="FF0000"/>
          <w:sz w:val="22"/>
          <w:szCs w:val="22"/>
          <w:highlight w:val="yellow"/>
        </w:rPr>
        <w:t>Figure 2. Synthesized structure of the contextual domains identified in the previous steps, the final criteria, and their validation links.</w:t>
      </w:r>
    </w:p>
    <w:p w14:paraId="37670522" w14:textId="77777777" w:rsidR="00A9575D" w:rsidRDefault="00A9575D" w:rsidP="00A9575D">
      <w:pPr>
        <w:pStyle w:val="NormalWeb"/>
        <w:spacing w:before="0" w:line="360" w:lineRule="auto"/>
        <w:rPr>
          <w:rFonts w:asciiTheme="majorBidi" w:hAnsiTheme="majorBidi" w:cstheme="majorBidi"/>
          <w:b/>
          <w:bCs/>
          <w:sz w:val="22"/>
          <w:szCs w:val="22"/>
        </w:rPr>
      </w:pPr>
    </w:p>
    <w:p w14:paraId="1C9F6C7B" w14:textId="153BEFB1" w:rsidR="00A9575D" w:rsidRPr="00991F42" w:rsidRDefault="00A9575D" w:rsidP="00A9575D">
      <w:pPr>
        <w:pStyle w:val="NormalWeb"/>
        <w:spacing w:before="0" w:line="360" w:lineRule="auto"/>
        <w:rPr>
          <w:rFonts w:asciiTheme="majorBidi" w:hAnsiTheme="majorBidi" w:cstheme="majorBidi"/>
          <w:sz w:val="22"/>
          <w:szCs w:val="22"/>
          <w:highlight w:val="lightGray"/>
          <w:lang w:val="hy-AM"/>
        </w:rPr>
      </w:pPr>
      <w:r w:rsidRPr="00991F42">
        <w:rPr>
          <w:rFonts w:asciiTheme="majorBidi" w:hAnsiTheme="majorBidi" w:cstheme="majorBidi"/>
          <w:b/>
          <w:bCs/>
          <w:sz w:val="22"/>
          <w:szCs w:val="22"/>
          <w:highlight w:val="lightGray"/>
        </w:rPr>
        <w:t>Arts:</w:t>
      </w:r>
      <w:r w:rsidRPr="00991F42">
        <w:rPr>
          <w:rFonts w:asciiTheme="majorBidi" w:hAnsiTheme="majorBidi" w:cstheme="majorBidi"/>
          <w:sz w:val="22"/>
          <w:szCs w:val="22"/>
          <w:highlight w:val="lightGray"/>
        </w:rPr>
        <w:t xml:space="preserve"> </w:t>
      </w:r>
      <w:r w:rsidRPr="00991F42">
        <w:rPr>
          <w:rFonts w:asciiTheme="majorBidi" w:hAnsiTheme="majorBidi" w:cstheme="majorBidi"/>
          <w:sz w:val="22"/>
          <w:szCs w:val="22"/>
          <w:highlight w:val="yellow"/>
        </w:rPr>
        <w:t xml:space="preserve">Globally, conceiving architecture as an artistic discipline remains a foundational pillar; as Macarthur (2024) observes, evaluating the aesthetic foundations of the built environment reveals a deep, historical conceptual merger in which architecture and fine art mutually enrich one another. </w:t>
      </w:r>
      <w:r w:rsidRPr="00991F42">
        <w:rPr>
          <w:rFonts w:asciiTheme="majorBidi" w:hAnsiTheme="majorBidi" w:cstheme="majorBidi"/>
          <w:sz w:val="22"/>
          <w:szCs w:val="22"/>
          <w:highlight w:val="lightGray"/>
        </w:rPr>
        <w:t>This integration has consistently held immense pedagogical significance, with traditional models such as the École des Beaux-Arts and the Bauhaus strongly emphasizing its role (</w:t>
      </w:r>
      <w:proofErr w:type="spellStart"/>
      <w:r w:rsidRPr="00991F42">
        <w:rPr>
          <w:rFonts w:asciiTheme="majorBidi" w:hAnsiTheme="majorBidi" w:cstheme="majorBidi"/>
          <w:sz w:val="22"/>
          <w:szCs w:val="22"/>
          <w:highlight w:val="lightGray"/>
        </w:rPr>
        <w:t>Ghom</w:t>
      </w:r>
      <w:proofErr w:type="spellEnd"/>
      <w:r w:rsidRPr="00991F42">
        <w:rPr>
          <w:rFonts w:asciiTheme="majorBidi" w:hAnsiTheme="majorBidi" w:cstheme="majorBidi"/>
          <w:sz w:val="22"/>
          <w:szCs w:val="22"/>
          <w:highlight w:val="lightGray"/>
        </w:rPr>
        <w:t xml:space="preserve"> &amp; George, 2020). Although the Faculty of Fine Arts at the University of Tehran, and consequently the Iran University of Art, inherited this tradition, where architecture is categorized as an artistic discipline, these integrated university structures must contend with systemic national-level deficiencies. The poor state of pre-</w:t>
      </w:r>
      <w:r w:rsidRPr="00991F42">
        <w:rPr>
          <w:rFonts w:asciiTheme="majorBidi" w:hAnsiTheme="majorBidi" w:cstheme="majorBidi"/>
          <w:sz w:val="22"/>
          <w:szCs w:val="22"/>
          <w:highlight w:val="lightGray"/>
        </w:rPr>
        <w:lastRenderedPageBreak/>
        <w:t>university art education in Iran, combined with mathematics-based university entrance examinations, presents a major barrier to architectural education (Simoni &amp; Abbasi, 2019). Consequently, academics advocate a swift, intensive orientation to introduce incoming students to the artistic and architectural environment during a brief "foundational" period (</w:t>
      </w:r>
      <w:proofErr w:type="spellStart"/>
      <w:r w:rsidRPr="00991F42">
        <w:rPr>
          <w:rFonts w:asciiTheme="majorBidi" w:hAnsiTheme="majorBidi" w:cstheme="majorBidi"/>
          <w:sz w:val="22"/>
          <w:szCs w:val="22"/>
          <w:highlight w:val="lightGray"/>
        </w:rPr>
        <w:t>Hojjat</w:t>
      </w:r>
      <w:proofErr w:type="spellEnd"/>
      <w:r w:rsidRPr="00991F42">
        <w:rPr>
          <w:rFonts w:asciiTheme="majorBidi" w:hAnsiTheme="majorBidi" w:cstheme="majorBidi"/>
          <w:sz w:val="22"/>
          <w:szCs w:val="22"/>
          <w:highlight w:val="lightGray"/>
        </w:rPr>
        <w:t>, 2010). This position translates into collaborative, interdisciplinary teaching practices at the departmental level, where faculty from diverse artistic disciplines actively participate as permanent and guest lecturers (ADA, 2013–2023).</w:t>
      </w:r>
    </w:p>
    <w:p w14:paraId="2B11614F" w14:textId="77777777" w:rsidR="00A9575D" w:rsidRPr="00991F42" w:rsidRDefault="00A9575D" w:rsidP="00A9575D">
      <w:pPr>
        <w:pStyle w:val="NormalWeb"/>
        <w:spacing w:before="0" w:line="360" w:lineRule="auto"/>
        <w:rPr>
          <w:rFonts w:asciiTheme="majorBidi" w:hAnsiTheme="majorBidi" w:cstheme="majorBidi"/>
          <w:sz w:val="22"/>
          <w:szCs w:val="22"/>
          <w:highlight w:val="yellow"/>
        </w:rPr>
      </w:pPr>
      <w:r w:rsidRPr="00991F42">
        <w:rPr>
          <w:rFonts w:asciiTheme="majorBidi" w:hAnsiTheme="majorBidi" w:cstheme="majorBidi"/>
          <w:b/>
          <w:bCs/>
          <w:sz w:val="22"/>
          <w:szCs w:val="22"/>
          <w:highlight w:val="lightGray"/>
        </w:rPr>
        <w:t>Senses:</w:t>
      </w:r>
      <w:r w:rsidRPr="00991F42">
        <w:rPr>
          <w:rFonts w:asciiTheme="majorBidi" w:hAnsiTheme="majorBidi" w:cstheme="majorBidi"/>
          <w:sz w:val="22"/>
          <w:szCs w:val="22"/>
          <w:highlight w:val="lightGray"/>
        </w:rPr>
        <w:t xml:space="preserve"> Globally, within the architectural discipline, contemporary theorists and designers increasingly champion multisensory considerations in contrast to the historical priority given to visual perception in architectural tradition and modernism (Spence, 2020). Heavily influenced by modern educational pedagogy (Salama &amp; Osborne </w:t>
      </w:r>
      <w:proofErr w:type="spellStart"/>
      <w:r w:rsidRPr="00991F42">
        <w:rPr>
          <w:rFonts w:asciiTheme="majorBidi" w:hAnsiTheme="majorBidi" w:cstheme="majorBidi"/>
          <w:sz w:val="22"/>
          <w:szCs w:val="22"/>
          <w:highlight w:val="lightGray"/>
        </w:rPr>
        <w:t>Borton</w:t>
      </w:r>
      <w:proofErr w:type="spellEnd"/>
      <w:r w:rsidRPr="00991F42">
        <w:rPr>
          <w:rFonts w:asciiTheme="majorBidi" w:hAnsiTheme="majorBidi" w:cstheme="majorBidi"/>
          <w:sz w:val="22"/>
          <w:szCs w:val="22"/>
          <w:highlight w:val="lightGray"/>
        </w:rPr>
        <w:t xml:space="preserve">, 2022), architectural education has historically </w:t>
      </w:r>
      <w:proofErr w:type="spellStart"/>
      <w:r w:rsidRPr="00991F42">
        <w:rPr>
          <w:rFonts w:asciiTheme="majorBidi" w:hAnsiTheme="majorBidi" w:cstheme="majorBidi"/>
          <w:sz w:val="22"/>
          <w:szCs w:val="22"/>
          <w:highlight w:val="lightGray"/>
        </w:rPr>
        <w:t>favored</w:t>
      </w:r>
      <w:proofErr w:type="spellEnd"/>
      <w:r w:rsidRPr="00991F42">
        <w:rPr>
          <w:rFonts w:asciiTheme="majorBidi" w:hAnsiTheme="majorBidi" w:cstheme="majorBidi"/>
          <w:sz w:val="22"/>
          <w:szCs w:val="22"/>
          <w:highlight w:val="lightGray"/>
        </w:rPr>
        <w:t xml:space="preserve"> the ocular. However, establishing a deeper interaction between the user and the built environment has emerged as a vital concern, particularly through perception-oriented approaches to design such as Juhani </w:t>
      </w:r>
      <w:proofErr w:type="spellStart"/>
      <w:r w:rsidRPr="00991F42">
        <w:rPr>
          <w:rFonts w:asciiTheme="majorBidi" w:hAnsiTheme="majorBidi" w:cstheme="majorBidi"/>
          <w:sz w:val="22"/>
          <w:szCs w:val="22"/>
          <w:highlight w:val="lightGray"/>
        </w:rPr>
        <w:t>Pallasmaa's</w:t>
      </w:r>
      <w:proofErr w:type="spellEnd"/>
      <w:r w:rsidRPr="00991F42">
        <w:rPr>
          <w:rFonts w:asciiTheme="majorBidi" w:hAnsiTheme="majorBidi" w:cstheme="majorBidi"/>
          <w:sz w:val="22"/>
          <w:szCs w:val="22"/>
          <w:highlight w:val="lightGray"/>
        </w:rPr>
        <w:t xml:space="preserve"> (2005). </w:t>
      </w:r>
      <w:r w:rsidRPr="00991F42">
        <w:rPr>
          <w:rFonts w:asciiTheme="majorBidi" w:hAnsiTheme="majorBidi" w:cstheme="majorBidi"/>
          <w:sz w:val="22"/>
          <w:szCs w:val="22"/>
          <w:highlight w:val="yellow"/>
        </w:rPr>
        <w:t xml:space="preserve">As recent scholars such as Navarro </w:t>
      </w:r>
      <w:proofErr w:type="spellStart"/>
      <w:r w:rsidRPr="00991F42">
        <w:rPr>
          <w:rFonts w:asciiTheme="majorBidi" w:hAnsiTheme="majorBidi" w:cstheme="majorBidi"/>
          <w:sz w:val="22"/>
          <w:szCs w:val="22"/>
          <w:highlight w:val="yellow"/>
        </w:rPr>
        <w:t>Jover</w:t>
      </w:r>
      <w:proofErr w:type="spellEnd"/>
      <w:r w:rsidRPr="00991F42">
        <w:rPr>
          <w:rFonts w:asciiTheme="majorBidi" w:hAnsiTheme="majorBidi" w:cstheme="majorBidi"/>
          <w:sz w:val="22"/>
          <w:szCs w:val="22"/>
          <w:highlight w:val="yellow"/>
        </w:rPr>
        <w:t xml:space="preserve"> (2018) argue, architectural and artistic experience is not exclusively a visual matter but a "tangled experience" in which tactile, auditory, and olfactory senses actively intertwine. This shift has been further accelerated by contemporary global currents, where concerns about the degradation of natural environments and the screen-mediated effects of the electronic age have raised critical questions about the erosion of human sensory engagement (Velasco &amp; Obrist, 2020). It is also strongly critiqued by those who warn against the visual dominance exacerbated by modern digital tools at the expense of rich experiential learning (Crouch, 2015).</w:t>
      </w:r>
    </w:p>
    <w:p w14:paraId="54CEEE23" w14:textId="77777777" w:rsidR="00A9575D" w:rsidRPr="00991F42" w:rsidRDefault="00A9575D" w:rsidP="00A9575D">
      <w:pPr>
        <w:pStyle w:val="NormalWeb"/>
        <w:spacing w:before="0" w:line="360" w:lineRule="auto"/>
        <w:rPr>
          <w:rFonts w:asciiTheme="majorBidi" w:hAnsiTheme="majorBidi" w:cstheme="majorBidi"/>
          <w:sz w:val="22"/>
          <w:szCs w:val="22"/>
          <w:highlight w:val="lightGray"/>
        </w:rPr>
      </w:pPr>
      <w:r w:rsidRPr="00991F42">
        <w:rPr>
          <w:rFonts w:asciiTheme="majorBidi" w:hAnsiTheme="majorBidi" w:cstheme="majorBidi"/>
          <w:sz w:val="22"/>
          <w:szCs w:val="22"/>
          <w:highlight w:val="lightGray"/>
        </w:rPr>
        <w:t xml:space="preserve">Locally, this </w:t>
      </w:r>
      <w:proofErr w:type="spellStart"/>
      <w:r w:rsidRPr="00991F42">
        <w:rPr>
          <w:rFonts w:asciiTheme="majorBidi" w:hAnsiTheme="majorBidi" w:cstheme="majorBidi"/>
          <w:sz w:val="22"/>
          <w:szCs w:val="22"/>
          <w:highlight w:val="lightGray"/>
        </w:rPr>
        <w:t>ocularcentric</w:t>
      </w:r>
      <w:proofErr w:type="spellEnd"/>
      <w:r w:rsidRPr="00991F42">
        <w:rPr>
          <w:rFonts w:asciiTheme="majorBidi" w:hAnsiTheme="majorBidi" w:cstheme="majorBidi"/>
          <w:sz w:val="22"/>
          <w:szCs w:val="22"/>
          <w:highlight w:val="lightGray"/>
        </w:rPr>
        <w:t xml:space="preserve"> bias manifests as a legacy of modernism within Iranian architectural education, which remains heavily dedicated to developing visual skills. This systemic visual dominance is illustrated by the reliance on perspective drawing and sketching within foundational programs and design studios for both training and evaluating students (Simoni &amp; Abbasi, 2019). Conversely, at the institutional and instructor-group levels of this study, the opposite approach is embraced; departments actively counter this legacy by prioritizing rich, multisensory student experiences to restore a balanced perceptual framework in design (FD, 2017).</w:t>
      </w:r>
    </w:p>
    <w:p w14:paraId="02EC30EC" w14:textId="108BFF91" w:rsidR="00A9575D" w:rsidRPr="00991F42" w:rsidRDefault="00A9575D" w:rsidP="00A9575D">
      <w:pPr>
        <w:pStyle w:val="NormalWeb"/>
        <w:spacing w:before="0" w:line="360" w:lineRule="auto"/>
        <w:rPr>
          <w:rFonts w:asciiTheme="majorBidi" w:hAnsiTheme="majorBidi" w:cstheme="majorBidi"/>
          <w:sz w:val="22"/>
          <w:szCs w:val="22"/>
          <w:highlight w:val="lightGray"/>
        </w:rPr>
      </w:pPr>
      <w:r w:rsidRPr="00991F42">
        <w:rPr>
          <w:rStyle w:val="Strong"/>
          <w:highlight w:val="lightGray"/>
        </w:rPr>
        <w:t>Attachment:</w:t>
      </w:r>
      <w:r w:rsidRPr="00991F42">
        <w:rPr>
          <w:highlight w:val="lightGray"/>
        </w:rPr>
        <w:t xml:space="preserve"> Within the global educational domain, transformative pedagogical models increasingly prioritize a sense of belonging and environmental responsibility, contrasting with the detached frameworks of traditional instruction (Salama, 2012). More broadly, this reflects the contemporary university's evolution into an active, problem-solving entity for society (Atta-Owusu &amp; </w:t>
      </w:r>
      <w:proofErr w:type="spellStart"/>
      <w:r w:rsidRPr="00991F42">
        <w:rPr>
          <w:highlight w:val="lightGray"/>
        </w:rPr>
        <w:t>Fitjar</w:t>
      </w:r>
      <w:proofErr w:type="spellEnd"/>
      <w:r w:rsidRPr="00991F42">
        <w:rPr>
          <w:highlight w:val="lightGray"/>
        </w:rPr>
        <w:t>, 2022) with a commitment to social responsibility (</w:t>
      </w:r>
      <w:proofErr w:type="spellStart"/>
      <w:r w:rsidRPr="00991F42">
        <w:rPr>
          <w:highlight w:val="lightGray"/>
        </w:rPr>
        <w:t>Sambare</w:t>
      </w:r>
      <w:proofErr w:type="spellEnd"/>
      <w:r w:rsidRPr="00991F42">
        <w:rPr>
          <w:highlight w:val="lightGray"/>
        </w:rPr>
        <w:t xml:space="preserve"> &amp; </w:t>
      </w:r>
      <w:proofErr w:type="spellStart"/>
      <w:r w:rsidRPr="00991F42">
        <w:rPr>
          <w:highlight w:val="lightGray"/>
        </w:rPr>
        <w:t>Saggu</w:t>
      </w:r>
      <w:proofErr w:type="spellEnd"/>
      <w:r w:rsidRPr="00991F42">
        <w:rPr>
          <w:highlight w:val="lightGray"/>
        </w:rPr>
        <w:t xml:space="preserve">, 2016). This educational shift aligns with developments in the global architectural discipline; in response to critiques of standardized modernism, such as Frampton's (1983), contextual theories underscore the role of human cognition and place attachment in experiencing the built environment. </w:t>
      </w:r>
      <w:r w:rsidRPr="00991F42">
        <w:rPr>
          <w:highlight w:val="yellow"/>
        </w:rPr>
        <w:t xml:space="preserve">This discourse is also reflected in recent studies through the concepts of </w:t>
      </w:r>
      <w:r w:rsidRPr="00991F42">
        <w:rPr>
          <w:highlight w:val="yellow"/>
        </w:rPr>
        <w:lastRenderedPageBreak/>
        <w:t>the "architecture of belonging" (</w:t>
      </w:r>
      <w:proofErr w:type="spellStart"/>
      <w:r w:rsidRPr="00991F42">
        <w:rPr>
          <w:highlight w:val="yellow"/>
        </w:rPr>
        <w:t>Bašić</w:t>
      </w:r>
      <w:proofErr w:type="spellEnd"/>
      <w:r w:rsidRPr="00991F42">
        <w:rPr>
          <w:highlight w:val="yellow"/>
        </w:rPr>
        <w:t>, 2025) and the integration of human-</w:t>
      </w:r>
      <w:proofErr w:type="spellStart"/>
      <w:r w:rsidRPr="00991F42">
        <w:rPr>
          <w:highlight w:val="yellow"/>
        </w:rPr>
        <w:t>centered</w:t>
      </w:r>
      <w:proofErr w:type="spellEnd"/>
      <w:r w:rsidRPr="00991F42">
        <w:rPr>
          <w:highlight w:val="yellow"/>
        </w:rPr>
        <w:t xml:space="preserve"> design to foster well-being (Li, 2025). </w:t>
      </w:r>
      <w:r w:rsidRPr="00991F42">
        <w:rPr>
          <w:highlight w:val="lightGray"/>
        </w:rPr>
        <w:t>At the local institutional level, the faculty actively values a deep connection to the Iranian context, adopting a dedicated contextual approach and supporting this commitment through graduate thesis topics, aligned coursework, student expeditions introducing indigenous architecture, and the formal establishment of Iranian Architecture Studies (</w:t>
      </w:r>
      <w:proofErr w:type="spellStart"/>
      <w:r w:rsidRPr="00991F42">
        <w:rPr>
          <w:highlight w:val="lightGray"/>
        </w:rPr>
        <w:t>Mashq_e_Honar</w:t>
      </w:r>
      <w:proofErr w:type="spellEnd"/>
      <w:r w:rsidRPr="00991F42">
        <w:rPr>
          <w:highlight w:val="lightGray"/>
        </w:rPr>
        <w:t>, n.d.).</w:t>
      </w:r>
    </w:p>
    <w:p w14:paraId="3A1D7D51" w14:textId="77777777" w:rsidR="00A9575D" w:rsidRPr="00991F42" w:rsidRDefault="00A9575D" w:rsidP="00A9575D">
      <w:pPr>
        <w:pStyle w:val="NormalWeb"/>
        <w:spacing w:before="0" w:line="360" w:lineRule="auto"/>
        <w:rPr>
          <w:highlight w:val="yellow"/>
        </w:rPr>
      </w:pPr>
      <w:r w:rsidRPr="00991F42">
        <w:rPr>
          <w:b/>
          <w:bCs/>
          <w:highlight w:val="lightGray"/>
        </w:rPr>
        <w:t>Design domains:</w:t>
      </w:r>
      <w:r w:rsidRPr="00991F42">
        <w:rPr>
          <w:highlight w:val="lightGray"/>
        </w:rPr>
        <w:t xml:space="preserve"> Globally, evaluating architecture as a design discipline underscores the fundamental significance of design processes and specialist expertise across various design domains. This shift echoes long-standing developments in the global architectural discipline, which has increasingly prioritized design methodologies and processes over rigid typologies (Cross, 1986; Jones, 1992). This multi-domain perspective directly contradicts the limiting functionalist approach traditionally encapsulated by the modernist dictum "form follows function." Instead, contemporary design theories emphasize the systemic, simultaneous consideration of diverse design parameters—including site, program, concept, and structural considerations (Plowright, 2014). Decades of process-oriented pedagogical research also emphasize how vital this foundational framing is for novice architects navigating complex problem-solving environments (Fernando, 2007; Salama, 2012). </w:t>
      </w:r>
      <w:r w:rsidRPr="00991F42">
        <w:rPr>
          <w:highlight w:val="yellow"/>
        </w:rPr>
        <w:t>Dash (2021) emphasizes that a structured exploration of design stages is essential to unlocking architectural creativity, demonstrating that treating design as an active progression rather than an immediate result expands students' formal and spatial potential.</w:t>
      </w:r>
    </w:p>
    <w:p w14:paraId="185D4D05" w14:textId="77777777" w:rsidR="00A9575D" w:rsidRPr="00991F42" w:rsidRDefault="00A9575D" w:rsidP="00A9575D">
      <w:pPr>
        <w:pStyle w:val="NormalWeb"/>
        <w:spacing w:before="0" w:line="360" w:lineRule="auto"/>
        <w:rPr>
          <w:highlight w:val="lightGray"/>
        </w:rPr>
      </w:pPr>
      <w:r w:rsidRPr="00991F42">
        <w:rPr>
          <w:highlight w:val="lightGray"/>
        </w:rPr>
        <w:t>Locally, this paradigm clashes with a lingering modernist legacy at the national level. The historical influence of modern functionalism remains firmly embedded in Iranian architectural education through traditional design methodologies introduced during the foundational period (</w:t>
      </w:r>
      <w:proofErr w:type="spellStart"/>
      <w:r w:rsidRPr="00991F42">
        <w:rPr>
          <w:highlight w:val="lightGray"/>
        </w:rPr>
        <w:t>Gharibpour</w:t>
      </w:r>
      <w:proofErr w:type="spellEnd"/>
      <w:r w:rsidRPr="00991F42">
        <w:rPr>
          <w:highlight w:val="lightGray"/>
        </w:rPr>
        <w:t xml:space="preserve"> &amp; </w:t>
      </w:r>
      <w:proofErr w:type="spellStart"/>
      <w:r w:rsidRPr="00991F42">
        <w:rPr>
          <w:highlight w:val="lightGray"/>
        </w:rPr>
        <w:t>Toutounchi</w:t>
      </w:r>
      <w:proofErr w:type="spellEnd"/>
      <w:r w:rsidRPr="00991F42">
        <w:rPr>
          <w:highlight w:val="lightGray"/>
        </w:rPr>
        <w:t>, 2016) and is reflected in the function-oriented categorization of architectural design studios. In contrast to this static typological tradition, and by actively drawing on progressive national program directives, the studio workgroup has chosen to pay close attention to the design process and its multifaceted domains (FD, 2022). This approach perceives architectural design as an integrated process driven by critical self-awareness, highlighting the pedagogical importance of maintaining a balanced focus across different design domains through highly focused, short, and targeted exercises (SIG, 2018; SIG, 2023).</w:t>
      </w:r>
    </w:p>
    <w:p w14:paraId="4E6072F6" w14:textId="77777777" w:rsidR="00A9575D" w:rsidRPr="00991F42" w:rsidRDefault="00A9575D" w:rsidP="00A9575D">
      <w:pPr>
        <w:pStyle w:val="NormalWeb"/>
        <w:spacing w:before="0" w:line="360" w:lineRule="auto"/>
        <w:rPr>
          <w:highlight w:val="yellow"/>
        </w:rPr>
      </w:pPr>
      <w:r w:rsidRPr="00991F42">
        <w:rPr>
          <w:b/>
          <w:bCs/>
          <w:highlight w:val="lightGray"/>
        </w:rPr>
        <w:t>Volumetric languages:</w:t>
      </w:r>
      <w:r w:rsidRPr="00991F42">
        <w:rPr>
          <w:highlight w:val="lightGray"/>
        </w:rPr>
        <w:t xml:space="preserve"> </w:t>
      </w:r>
      <w:r w:rsidRPr="00991F42">
        <w:rPr>
          <w:highlight w:val="yellow"/>
        </w:rPr>
        <w:t>Globally, previous research argues that the active teaching of morphology is essential in architectural education, anchoring design principles within the context of contemporary formal freedom (</w:t>
      </w:r>
      <w:proofErr w:type="spellStart"/>
      <w:r w:rsidRPr="00991F42">
        <w:rPr>
          <w:highlight w:val="yellow"/>
        </w:rPr>
        <w:t>Chassagnoux</w:t>
      </w:r>
      <w:proofErr w:type="spellEnd"/>
      <w:r w:rsidRPr="00991F42">
        <w:rPr>
          <w:highlight w:val="yellow"/>
        </w:rPr>
        <w:t xml:space="preserve"> et al., 2002), while emphasizing experimental form-finding methods to expand this pedagogical framework (</w:t>
      </w:r>
      <w:proofErr w:type="spellStart"/>
      <w:r w:rsidRPr="00991F42">
        <w:rPr>
          <w:highlight w:val="yellow"/>
        </w:rPr>
        <w:t>Baroš</w:t>
      </w:r>
      <w:proofErr w:type="spellEnd"/>
      <w:r w:rsidRPr="00991F42">
        <w:rPr>
          <w:highlight w:val="yellow"/>
        </w:rPr>
        <w:t xml:space="preserve"> et al., </w:t>
      </w:r>
      <w:r w:rsidRPr="00991F42">
        <w:rPr>
          <w:highlight w:val="yellow"/>
        </w:rPr>
        <w:lastRenderedPageBreak/>
        <w:t>2022). This paradigm challenges the long-standing dominance of the modernist "composition of simple forms" popularized by the Bauhaus model (</w:t>
      </w:r>
      <w:proofErr w:type="spellStart"/>
      <w:r w:rsidRPr="00991F42">
        <w:rPr>
          <w:highlight w:val="yellow"/>
        </w:rPr>
        <w:t>Casciato</w:t>
      </w:r>
      <w:proofErr w:type="spellEnd"/>
      <w:r w:rsidRPr="00991F42">
        <w:rPr>
          <w:highlight w:val="yellow"/>
        </w:rPr>
        <w:t xml:space="preserve"> et al., n.d.), in which "simplified form languages using industrial forms and materials proliferated in the 20th century, replacing form languages that were adaptive—hence more complex" (</w:t>
      </w:r>
      <w:proofErr w:type="spellStart"/>
      <w:r w:rsidRPr="00991F42">
        <w:rPr>
          <w:highlight w:val="yellow"/>
        </w:rPr>
        <w:t>Salingaros</w:t>
      </w:r>
      <w:proofErr w:type="spellEnd"/>
      <w:r w:rsidRPr="00991F42">
        <w:rPr>
          <w:highlight w:val="yellow"/>
        </w:rPr>
        <w:t>, 2013, p. 44). Scholars further argue that beginners should become familiar with diverse approaches to volume generation and form finding, together with their potentials, limitations, and theoretical foundations (</w:t>
      </w:r>
      <w:proofErr w:type="spellStart"/>
      <w:r w:rsidRPr="00991F42">
        <w:rPr>
          <w:highlight w:val="yellow"/>
        </w:rPr>
        <w:t>Salingaros</w:t>
      </w:r>
      <w:proofErr w:type="spellEnd"/>
      <w:r w:rsidRPr="00991F42">
        <w:rPr>
          <w:highlight w:val="yellow"/>
        </w:rPr>
        <w:t>, 2013). Contemporary digitalization has also drawn both positive (</w:t>
      </w:r>
      <w:proofErr w:type="spellStart"/>
      <w:r w:rsidRPr="00991F42">
        <w:rPr>
          <w:highlight w:val="yellow"/>
        </w:rPr>
        <w:t>Kourkoutas</w:t>
      </w:r>
      <w:proofErr w:type="spellEnd"/>
      <w:r w:rsidRPr="00991F42">
        <w:rPr>
          <w:highlight w:val="yellow"/>
        </w:rPr>
        <w:t>, 2007) and critical attention, requiring a more balanced pedagogical examination of volumetric languages.</w:t>
      </w:r>
    </w:p>
    <w:p w14:paraId="65271F68" w14:textId="77777777" w:rsidR="00A9575D" w:rsidRPr="00991F42" w:rsidRDefault="00A9575D" w:rsidP="00A9575D">
      <w:pPr>
        <w:pStyle w:val="NormalWeb"/>
        <w:spacing w:before="0" w:line="360" w:lineRule="auto"/>
        <w:rPr>
          <w:highlight w:val="lightGray"/>
        </w:rPr>
      </w:pPr>
      <w:r w:rsidRPr="00991F42">
        <w:rPr>
          <w:highlight w:val="lightGray"/>
        </w:rPr>
        <w:t xml:space="preserve">Locally, this tension is reflected in the historical legacy of Iranian architectural education, where the foundational ateliers were designated as "Composition Ateliers," focusing primarily on visual elements, </w:t>
      </w:r>
      <w:proofErr w:type="spellStart"/>
      <w:r w:rsidRPr="00991F42">
        <w:rPr>
          <w:highlight w:val="lightGray"/>
        </w:rPr>
        <w:t>color</w:t>
      </w:r>
      <w:proofErr w:type="spellEnd"/>
      <w:r w:rsidRPr="00991F42">
        <w:rPr>
          <w:highlight w:val="lightGray"/>
        </w:rPr>
        <w:t xml:space="preserve"> theory, and simple volume composition (</w:t>
      </w:r>
      <w:proofErr w:type="spellStart"/>
      <w:r w:rsidRPr="00991F42">
        <w:rPr>
          <w:highlight w:val="lightGray"/>
        </w:rPr>
        <w:t>Gharibpour</w:t>
      </w:r>
      <w:proofErr w:type="spellEnd"/>
      <w:r w:rsidRPr="00991F42">
        <w:rPr>
          <w:highlight w:val="lightGray"/>
        </w:rPr>
        <w:t xml:space="preserve"> &amp; </w:t>
      </w:r>
      <w:proofErr w:type="spellStart"/>
      <w:r w:rsidRPr="00991F42">
        <w:rPr>
          <w:highlight w:val="lightGray"/>
        </w:rPr>
        <w:t>Toutounchi</w:t>
      </w:r>
      <w:proofErr w:type="spellEnd"/>
      <w:r w:rsidRPr="00991F42">
        <w:rPr>
          <w:highlight w:val="lightGray"/>
        </w:rPr>
        <w:t>, 2016). Although the Ministry replaced this title with "Introduction to Architecture" in 1998 (SCP, 1998), the modernist concept of composition remained embedded in national programs (SCP, 1996) and continues to dominate architectural literature and academic discourse (</w:t>
      </w:r>
      <w:proofErr w:type="spellStart"/>
      <w:r w:rsidRPr="00991F42">
        <w:rPr>
          <w:highlight w:val="lightGray"/>
        </w:rPr>
        <w:t>Gharibpour</w:t>
      </w:r>
      <w:proofErr w:type="spellEnd"/>
      <w:r w:rsidRPr="00991F42">
        <w:rPr>
          <w:highlight w:val="lightGray"/>
        </w:rPr>
        <w:t xml:space="preserve"> &amp; </w:t>
      </w:r>
      <w:proofErr w:type="spellStart"/>
      <w:r w:rsidRPr="00991F42">
        <w:rPr>
          <w:highlight w:val="lightGray"/>
        </w:rPr>
        <w:t>Toutounchi</w:t>
      </w:r>
      <w:proofErr w:type="spellEnd"/>
      <w:r w:rsidRPr="00991F42">
        <w:rPr>
          <w:highlight w:val="lightGray"/>
        </w:rPr>
        <w:t>, 2016; FD, 2017). In contrast, the studio workgroup treats architecture as a multi-language discipline, emphasizing diverse form-finding approaches rather than a single compositional tradition (FD, 2017; FD, 2022).</w:t>
      </w:r>
    </w:p>
    <w:p w14:paraId="28ECC308" w14:textId="77777777" w:rsidR="00A9575D" w:rsidRPr="00991F42" w:rsidRDefault="00A9575D" w:rsidP="00A9575D">
      <w:pPr>
        <w:pStyle w:val="NormalWeb"/>
        <w:spacing w:before="0" w:line="360" w:lineRule="auto"/>
        <w:rPr>
          <w:highlight w:val="yellow"/>
        </w:rPr>
      </w:pPr>
      <w:r w:rsidRPr="00991F42">
        <w:rPr>
          <w:highlight w:val="yellow"/>
        </w:rPr>
        <w:t>This systematic triangulation not only validated the initial criteria but also revealed critical gaps. As a result, two additional emergent criteria—</w:t>
      </w:r>
      <w:r w:rsidRPr="00991F42">
        <w:rPr>
          <w:rStyle w:val="Emphasis"/>
          <w:highlight w:val="yellow"/>
        </w:rPr>
        <w:t>Skills</w:t>
      </w:r>
      <w:r w:rsidRPr="00991F42">
        <w:rPr>
          <w:highlight w:val="yellow"/>
        </w:rPr>
        <w:t xml:space="preserve"> and </w:t>
      </w:r>
      <w:r w:rsidRPr="00991F42">
        <w:rPr>
          <w:rStyle w:val="Emphasis"/>
          <w:highlight w:val="yellow"/>
        </w:rPr>
        <w:t>Approaches</w:t>
      </w:r>
      <w:r w:rsidRPr="00991F42">
        <w:rPr>
          <w:highlight w:val="yellow"/>
        </w:rPr>
        <w:t>—were introduced, reflecting weaker attention to the educational and professional domains. Nevertheless, the criteria are not intended to represent universally accepted or verified categories.</w:t>
      </w:r>
    </w:p>
    <w:p w14:paraId="1E02D31D" w14:textId="77777777" w:rsidR="00A9575D" w:rsidRPr="00991F42" w:rsidRDefault="00A9575D" w:rsidP="00A9575D">
      <w:pPr>
        <w:pStyle w:val="NormalWeb"/>
        <w:spacing w:before="0" w:line="360" w:lineRule="auto"/>
        <w:rPr>
          <w:highlight w:val="lightGray"/>
        </w:rPr>
      </w:pPr>
      <w:r w:rsidRPr="00991F42">
        <w:rPr>
          <w:b/>
          <w:bCs/>
          <w:highlight w:val="lightGray"/>
        </w:rPr>
        <w:t>Skills:</w:t>
      </w:r>
      <w:r w:rsidRPr="00991F42">
        <w:rPr>
          <w:highlight w:val="lightGray"/>
        </w:rPr>
        <w:t xml:space="preserve"> </w:t>
      </w:r>
      <w:r w:rsidRPr="00991F42">
        <w:rPr>
          <w:highlight w:val="yellow"/>
        </w:rPr>
        <w:t>Within the global professional domain, studies indicate that the market value of specialized skills has risen steadily since well before the digital age (</w:t>
      </w:r>
      <w:proofErr w:type="spellStart"/>
      <w:r w:rsidRPr="00991F42">
        <w:rPr>
          <w:highlight w:val="yellow"/>
        </w:rPr>
        <w:t>Crysler</w:t>
      </w:r>
      <w:proofErr w:type="spellEnd"/>
      <w:r w:rsidRPr="00991F42">
        <w:rPr>
          <w:highlight w:val="yellow"/>
        </w:rPr>
        <w:t>, 1995). To address these changing demands, educators increasingly align curriculum frameworks with industry standards (</w:t>
      </w:r>
      <w:proofErr w:type="spellStart"/>
      <w:r w:rsidRPr="00991F42">
        <w:rPr>
          <w:highlight w:val="yellow"/>
        </w:rPr>
        <w:t>Khadimova</w:t>
      </w:r>
      <w:proofErr w:type="spellEnd"/>
      <w:r w:rsidRPr="00991F42">
        <w:rPr>
          <w:highlight w:val="yellow"/>
        </w:rPr>
        <w:t>, 2024), evaluating curriculum through the progressive lens of graduate capabilities (Ng &amp; Chia, 2022). This requires beginners to develop proficiency in essential physical and digital tools (</w:t>
      </w:r>
      <w:proofErr w:type="spellStart"/>
      <w:r w:rsidRPr="00991F42">
        <w:rPr>
          <w:highlight w:val="yellow"/>
        </w:rPr>
        <w:t>Elshanwany</w:t>
      </w:r>
      <w:proofErr w:type="spellEnd"/>
      <w:r w:rsidRPr="00991F42">
        <w:rPr>
          <w:highlight w:val="yellow"/>
        </w:rPr>
        <w:t xml:space="preserve"> et al., 2020), a need made increasingly critical by digitalization and artificial intelligence</w:t>
      </w:r>
      <w:r w:rsidRPr="00991F42">
        <w:rPr>
          <w:highlight w:val="lightGray"/>
        </w:rPr>
        <w:t>.</w:t>
      </w:r>
    </w:p>
    <w:p w14:paraId="6D69C4C4" w14:textId="77777777" w:rsidR="00A9575D" w:rsidRPr="00991F42" w:rsidRDefault="00A9575D" w:rsidP="00A9575D">
      <w:pPr>
        <w:pStyle w:val="NormalWeb"/>
        <w:spacing w:before="0" w:line="360" w:lineRule="auto"/>
        <w:rPr>
          <w:highlight w:val="lightGray"/>
        </w:rPr>
      </w:pPr>
      <w:r w:rsidRPr="00991F42">
        <w:rPr>
          <w:highlight w:val="lightGray"/>
        </w:rPr>
        <w:t xml:space="preserve">Locally, a significant mismatch exists in how professional competencies are classified. Although the national program defines the primary objective of the architecture degree as preparing professionals for architectural practice (SCP, 1998), studies show that graduates often fail to meet professional requirements, creating a gap increasingly filled by private architectural institutes (Simoni &amp; Abbasi, 2020). Research in Iran also suggests that, </w:t>
      </w:r>
      <w:r w:rsidRPr="00991F42">
        <w:rPr>
          <w:highlight w:val="lightGray"/>
        </w:rPr>
        <w:lastRenderedPageBreak/>
        <w:t>alongside technical skills (</w:t>
      </w:r>
      <w:proofErr w:type="spellStart"/>
      <w:r w:rsidRPr="00991F42">
        <w:rPr>
          <w:highlight w:val="lightGray"/>
        </w:rPr>
        <w:t>Gharibpour</w:t>
      </w:r>
      <w:proofErr w:type="spellEnd"/>
      <w:r w:rsidRPr="00991F42">
        <w:rPr>
          <w:highlight w:val="lightGray"/>
        </w:rPr>
        <w:t xml:space="preserve"> &amp; </w:t>
      </w:r>
      <w:proofErr w:type="spellStart"/>
      <w:r w:rsidRPr="00991F42">
        <w:rPr>
          <w:highlight w:val="lightGray"/>
        </w:rPr>
        <w:t>Toutounchi</w:t>
      </w:r>
      <w:proofErr w:type="spellEnd"/>
      <w:r w:rsidRPr="00991F42">
        <w:rPr>
          <w:highlight w:val="lightGray"/>
        </w:rPr>
        <w:t>, 2016), personal and interpersonal competencies—including self-management, accountability, analytical thinking, self-assessment, teamwork, and collaboration—strongly influence student achievement but remain largely absent from standardized national curricula (Simoni &amp; Abbasi, 2019). Nevertheless, preparing students for professional practice remains a departmental priority (DA, 2017), reflected in skill-based extracurricular courses (AOC, 2020) and research addressing educational quality, professional requirements, and the theory–practice gap (Simoni &amp; Abbasi, 2019).</w:t>
      </w:r>
    </w:p>
    <w:p w14:paraId="0DAE8D1D" w14:textId="77777777" w:rsidR="00A9575D" w:rsidRDefault="00A9575D" w:rsidP="00A9575D">
      <w:pPr>
        <w:pStyle w:val="NormalWeb"/>
        <w:spacing w:before="0" w:line="360" w:lineRule="auto"/>
      </w:pPr>
      <w:r w:rsidRPr="00991F42">
        <w:rPr>
          <w:b/>
          <w:bCs/>
          <w:highlight w:val="lightGray"/>
        </w:rPr>
        <w:t>Approaches:</w:t>
      </w:r>
      <w:r w:rsidRPr="00991F42">
        <w:rPr>
          <w:highlight w:val="lightGray"/>
        </w:rPr>
        <w:t xml:space="preserve"> </w:t>
      </w:r>
      <w:r w:rsidRPr="00991F42">
        <w:rPr>
          <w:highlight w:val="yellow"/>
        </w:rPr>
        <w:t xml:space="preserve">As observed within the global discipline domain, architectural education is informed by the interplay of educational paradigms, pedagogical theories, studio techniques, and context-specific teaching methods. The literature reveals a wide variety of architectural education models and design methods that shape contemporary training. Current global disruptions continue to reshape these approaches, with the digital age, online education, and artificial intelligence driving major pedagogical changes. </w:t>
      </w:r>
      <w:r w:rsidRPr="00991F42">
        <w:rPr>
          <w:highlight w:val="lightGray"/>
        </w:rPr>
        <w:t>To address these developments, recent research has explored AI-based architectural education (</w:t>
      </w:r>
      <w:proofErr w:type="spellStart"/>
      <w:r w:rsidRPr="00991F42">
        <w:rPr>
          <w:highlight w:val="lightGray"/>
        </w:rPr>
        <w:t>Papamanolis</w:t>
      </w:r>
      <w:proofErr w:type="spellEnd"/>
      <w:r w:rsidRPr="00991F42">
        <w:rPr>
          <w:highlight w:val="lightGray"/>
        </w:rPr>
        <w:t xml:space="preserve"> &amp; </w:t>
      </w:r>
      <w:proofErr w:type="spellStart"/>
      <w:r w:rsidRPr="00991F42">
        <w:rPr>
          <w:highlight w:val="lightGray"/>
        </w:rPr>
        <w:t>Geropanta</w:t>
      </w:r>
      <w:proofErr w:type="spellEnd"/>
      <w:r w:rsidRPr="00991F42">
        <w:rPr>
          <w:highlight w:val="lightGray"/>
        </w:rPr>
        <w:t>, 2018) and educational frameworks for effective online architectural education (Saleh et al., 2023). Beyond these global influences, pedagogical strategies are further shaped by local institutional and studio-level approaches. At the faculty level, the emphasis is on collaborative curriculum development and a holistic pedagogical approach (DA, 2017). At the foundational studio level, the workgroup adopts an interactive, conversational framework emphasizing diverse learning experiences (FD, 2018).</w:t>
      </w:r>
    </w:p>
    <w:p w14:paraId="56914D59" w14:textId="77777777" w:rsidR="00A06D08" w:rsidRDefault="00A06D08" w:rsidP="00A9575D">
      <w:pPr>
        <w:pStyle w:val="NormalWeb"/>
        <w:spacing w:before="0" w:line="360" w:lineRule="auto"/>
      </w:pPr>
    </w:p>
    <w:p w14:paraId="7F67D697" w14:textId="2F586888" w:rsidR="00A06D08" w:rsidRPr="00991F42" w:rsidRDefault="00A06D08" w:rsidP="00A06D08">
      <w:pPr>
        <w:pStyle w:val="XHeading2"/>
        <w:spacing w:after="0" w:line="360" w:lineRule="auto"/>
        <w:rPr>
          <w:rFonts w:asciiTheme="majorBidi" w:hAnsiTheme="majorBidi" w:cstheme="majorBidi"/>
          <w:sz w:val="22"/>
          <w:szCs w:val="22"/>
          <w:highlight w:val="yellow"/>
        </w:rPr>
      </w:pPr>
      <w:r w:rsidRPr="00EF756E">
        <w:rPr>
          <w:rFonts w:asciiTheme="majorBidi" w:hAnsiTheme="majorBidi" w:cstheme="majorBidi"/>
          <w:sz w:val="22"/>
          <w:szCs w:val="22"/>
        </w:rPr>
        <w:t>3.</w:t>
      </w:r>
      <w:r w:rsidR="00A94842">
        <w:rPr>
          <w:rFonts w:asciiTheme="majorBidi" w:hAnsiTheme="majorBidi" w:cstheme="majorBidi"/>
          <w:sz w:val="22"/>
          <w:szCs w:val="22"/>
        </w:rPr>
        <w:t>3</w:t>
      </w:r>
      <w:r w:rsidRPr="00EF756E">
        <w:rPr>
          <w:rFonts w:asciiTheme="majorBidi" w:hAnsiTheme="majorBidi" w:cstheme="majorBidi"/>
          <w:sz w:val="22"/>
          <w:szCs w:val="22"/>
        </w:rPr>
        <w:t xml:space="preserve">. </w:t>
      </w:r>
      <w:r w:rsidR="006D2E66" w:rsidRPr="00991F42">
        <w:rPr>
          <w:rFonts w:asciiTheme="majorBidi" w:hAnsiTheme="majorBidi" w:cstheme="majorBidi"/>
          <w:sz w:val="22"/>
          <w:szCs w:val="22"/>
          <w:highlight w:val="yellow"/>
        </w:rPr>
        <w:t xml:space="preserve">Step Three: </w:t>
      </w:r>
      <w:r w:rsidR="00D96535" w:rsidRPr="00991F42">
        <w:rPr>
          <w:rFonts w:asciiTheme="majorBidi" w:hAnsiTheme="majorBidi" w:cstheme="majorBidi"/>
          <w:sz w:val="22"/>
          <w:szCs w:val="22"/>
          <w:highlight w:val="yellow"/>
        </w:rPr>
        <w:t>Criteria Operationalization</w:t>
      </w:r>
    </w:p>
    <w:p w14:paraId="4D2E77DA" w14:textId="77777777" w:rsidR="00D96535" w:rsidRPr="00991F42" w:rsidRDefault="00D96535" w:rsidP="00D96535">
      <w:pPr>
        <w:pStyle w:val="NormalWeb"/>
        <w:spacing w:before="0" w:line="360" w:lineRule="auto"/>
        <w:rPr>
          <w:highlight w:val="yellow"/>
        </w:rPr>
      </w:pPr>
      <w:r w:rsidRPr="00991F42">
        <w:rPr>
          <w:highlight w:val="yellow"/>
        </w:rPr>
        <w:t>As detailed in the research methodology, during this third phase, the authors independently addressed the seven validated curriculum criteria by answering structured "why," "how," and "what" questions, generating a total of 54 qualitative responses. Given the volume and density of these responses, the authors independently performed manual qualitative coding to establish a coherent interpretive structure. This analysis grouped concepts according to semantic similarity and thematic convergence while keeping the responses to each question separate. The resulting codes were subsequently refined through an iterative consensus-seeking process, producing 15 finalized codes.</w:t>
      </w:r>
    </w:p>
    <w:p w14:paraId="0AB8B672" w14:textId="75E06F72" w:rsidR="00D96535" w:rsidRPr="00991F42" w:rsidRDefault="00D96535" w:rsidP="00D96535">
      <w:pPr>
        <w:pStyle w:val="NormalWeb"/>
        <w:spacing w:before="0" w:line="360" w:lineRule="auto"/>
        <w:rPr>
          <w:highlight w:val="yellow"/>
        </w:rPr>
      </w:pPr>
      <w:r w:rsidRPr="00991F42">
        <w:rPr>
          <w:highlight w:val="yellow"/>
        </w:rPr>
        <w:t xml:space="preserve">The codes naturally coalesced into three primary categories corresponding directly to the three guiding questions. The final configuration yielded three thematic groups: Purposes (6 codes: Arts, Skills, Senses, Concepts, Volumetric Languages, and Design Domains), Methods </w:t>
      </w:r>
      <w:r w:rsidRPr="00991F42">
        <w:rPr>
          <w:highlight w:val="yellow"/>
        </w:rPr>
        <w:lastRenderedPageBreak/>
        <w:t xml:space="preserve">(5 codes: Presentation Formats, Human Formats, Phase Formats, Activity Formats, and Time Formats), and Cases (4 codes: Scales, Attachments, Design Disciplines, and Mediums). The secondary coding, grouping, the final codes and their relationships with the foundational </w:t>
      </w:r>
      <w:r w:rsidR="00450254" w:rsidRPr="00991F42">
        <w:rPr>
          <w:noProof/>
          <w:highlight w:val="yellow"/>
        </w:rPr>
        <w:drawing>
          <wp:anchor distT="0" distB="0" distL="114300" distR="114300" simplePos="0" relativeHeight="251663360" behindDoc="0" locked="0" layoutInCell="1" allowOverlap="1" wp14:anchorId="772C06EF" wp14:editId="3A22ABFC">
            <wp:simplePos x="0" y="0"/>
            <wp:positionH relativeFrom="margin">
              <wp:align>right</wp:align>
            </wp:positionH>
            <wp:positionV relativeFrom="paragraph">
              <wp:posOffset>1139190</wp:posOffset>
            </wp:positionV>
            <wp:extent cx="5935980" cy="4320540"/>
            <wp:effectExtent l="0" t="0" r="762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980" cy="432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F42">
        <w:rPr>
          <w:highlight w:val="yellow"/>
        </w:rPr>
        <w:t xml:space="preserve">curriculum criteria are illustrated in </w:t>
      </w:r>
      <w:r w:rsidRPr="00991F42">
        <w:rPr>
          <w:color w:val="FF0000"/>
          <w:highlight w:val="yellow"/>
        </w:rPr>
        <w:t>Figure 3</w:t>
      </w:r>
      <w:r w:rsidRPr="00991F42">
        <w:rPr>
          <w:highlight w:val="yellow"/>
        </w:rPr>
        <w:t>.</w:t>
      </w:r>
    </w:p>
    <w:p w14:paraId="1C890764" w14:textId="1A18CCAB" w:rsidR="00D96535" w:rsidRPr="00991F42" w:rsidRDefault="00D96535" w:rsidP="00D96535">
      <w:pPr>
        <w:pStyle w:val="NormalWeb"/>
        <w:spacing w:before="0" w:line="360" w:lineRule="auto"/>
        <w:rPr>
          <w:i/>
          <w:iCs/>
          <w:color w:val="FF0000"/>
          <w:sz w:val="22"/>
          <w:szCs w:val="22"/>
          <w:highlight w:val="yellow"/>
        </w:rPr>
      </w:pPr>
      <w:r w:rsidRPr="00991F42">
        <w:rPr>
          <w:i/>
          <w:iCs/>
          <w:color w:val="FF0000"/>
          <w:sz w:val="22"/>
          <w:szCs w:val="22"/>
          <w:highlight w:val="yellow"/>
        </w:rPr>
        <w:t xml:space="preserve">Figure 3. Relationship between the final codes and criteria </w:t>
      </w:r>
      <w:r w:rsidR="00A94842" w:rsidRPr="00991F42">
        <w:rPr>
          <w:i/>
          <w:iCs/>
          <w:color w:val="FF0000"/>
          <w:sz w:val="22"/>
          <w:szCs w:val="22"/>
          <w:highlight w:val="yellow"/>
        </w:rPr>
        <w:t xml:space="preserve">identified in the previous step </w:t>
      </w:r>
      <w:r w:rsidRPr="00991F42">
        <w:rPr>
          <w:i/>
          <w:iCs/>
          <w:color w:val="FF0000"/>
          <w:sz w:val="22"/>
          <w:szCs w:val="22"/>
          <w:highlight w:val="yellow"/>
        </w:rPr>
        <w:t xml:space="preserve">through the "Why?", "How?", and "What?" questions, with the grouped secondary codes. </w:t>
      </w:r>
    </w:p>
    <w:p w14:paraId="7C4DEE8D" w14:textId="031DE7DB" w:rsidR="00D96535" w:rsidRPr="00991F42" w:rsidRDefault="00D96535" w:rsidP="00D96535">
      <w:pPr>
        <w:pStyle w:val="NormalWeb"/>
        <w:spacing w:before="0" w:line="360" w:lineRule="auto"/>
        <w:rPr>
          <w:highlight w:val="yellow"/>
        </w:rPr>
      </w:pPr>
      <w:r w:rsidRPr="00991F42">
        <w:rPr>
          <w:highlight w:val="yellow"/>
        </w:rPr>
        <w:t>Crucially, this structured typology does not prescribe rigid curriculum content or specific case studies; rather, it functions as an objective tool to guide educational</w:t>
      </w:r>
      <w:r w:rsidR="00A94842" w:rsidRPr="00991F42">
        <w:rPr>
          <w:highlight w:val="yellow"/>
        </w:rPr>
        <w:t xml:space="preserve"> decision-making.</w:t>
      </w:r>
    </w:p>
    <w:p w14:paraId="6D8C513F" w14:textId="77777777" w:rsidR="00A94842" w:rsidRPr="00991F42" w:rsidRDefault="00A94842" w:rsidP="00D96535">
      <w:pPr>
        <w:pStyle w:val="NormalWeb"/>
        <w:spacing w:before="0" w:line="360" w:lineRule="auto"/>
        <w:rPr>
          <w:highlight w:val="yellow"/>
        </w:rPr>
      </w:pPr>
    </w:p>
    <w:p w14:paraId="4C8594AB" w14:textId="6D032684" w:rsidR="00A94842" w:rsidRPr="00991F42" w:rsidRDefault="00A94842" w:rsidP="00A94842">
      <w:pPr>
        <w:pStyle w:val="XHeading2"/>
        <w:spacing w:after="0" w:line="360" w:lineRule="auto"/>
        <w:rPr>
          <w:rFonts w:asciiTheme="majorBidi" w:hAnsiTheme="majorBidi" w:cstheme="majorBidi"/>
          <w:sz w:val="22"/>
          <w:szCs w:val="22"/>
          <w:highlight w:val="yellow"/>
        </w:rPr>
      </w:pPr>
      <w:r w:rsidRPr="00991F42">
        <w:rPr>
          <w:rFonts w:asciiTheme="majorBidi" w:hAnsiTheme="majorBidi" w:cstheme="majorBidi"/>
          <w:sz w:val="22"/>
          <w:szCs w:val="22"/>
          <w:highlight w:val="yellow"/>
        </w:rPr>
        <w:t xml:space="preserve">3.4. </w:t>
      </w:r>
      <w:r w:rsidR="006D2E66" w:rsidRPr="00991F42">
        <w:rPr>
          <w:rFonts w:asciiTheme="majorBidi" w:hAnsiTheme="majorBidi" w:cstheme="majorBidi"/>
          <w:sz w:val="22"/>
          <w:szCs w:val="22"/>
          <w:highlight w:val="yellow"/>
        </w:rPr>
        <w:t xml:space="preserve">Step Four: </w:t>
      </w:r>
      <w:r w:rsidRPr="00991F42">
        <w:rPr>
          <w:rFonts w:asciiTheme="majorBidi" w:hAnsiTheme="majorBidi" w:cstheme="majorBidi"/>
          <w:sz w:val="22"/>
          <w:szCs w:val="22"/>
          <w:highlight w:val="yellow"/>
        </w:rPr>
        <w:t>Conceptual Modelling (the Matrix)</w:t>
      </w:r>
    </w:p>
    <w:p w14:paraId="0FA3E138" w14:textId="77777777" w:rsidR="00A94842" w:rsidRPr="00991F42" w:rsidRDefault="00A94842" w:rsidP="00A94842">
      <w:pPr>
        <w:pStyle w:val="NormalWeb"/>
        <w:spacing w:before="0" w:line="360" w:lineRule="auto"/>
        <w:rPr>
          <w:highlight w:val="yellow"/>
        </w:rPr>
      </w:pPr>
      <w:r w:rsidRPr="00991F42">
        <w:rPr>
          <w:highlight w:val="yellow"/>
        </w:rPr>
        <w:t xml:space="preserve">Although the overall research process is structured as a qualitative approach to conceptual framework development, this phase represents the first stage at which the operationalized criteria are visually consolidated to demonstrate their systemic relationships. To map and </w:t>
      </w:r>
      <w:proofErr w:type="spellStart"/>
      <w:r w:rsidRPr="00991F42">
        <w:rPr>
          <w:highlight w:val="yellow"/>
        </w:rPr>
        <w:t>analyze</w:t>
      </w:r>
      <w:proofErr w:type="spellEnd"/>
      <w:r w:rsidRPr="00991F42">
        <w:rPr>
          <w:highlight w:val="yellow"/>
        </w:rPr>
        <w:t xml:space="preserve"> these multifaceted parameters through formal morphological analysis, the framework employs a three-dimensional matrix. This spatial model organizes the three structural aspects across three distinct dimensions.</w:t>
      </w:r>
    </w:p>
    <w:p w14:paraId="1D03E05C" w14:textId="77777777" w:rsidR="00A94842" w:rsidRPr="00991F42" w:rsidRDefault="00A94842" w:rsidP="00A94842">
      <w:pPr>
        <w:pStyle w:val="NormalWeb"/>
        <w:spacing w:before="0" w:line="360" w:lineRule="auto"/>
        <w:rPr>
          <w:highlight w:val="yellow"/>
        </w:rPr>
      </w:pPr>
      <w:r w:rsidRPr="00991F42">
        <w:rPr>
          <w:highlight w:val="yellow"/>
        </w:rPr>
        <w:lastRenderedPageBreak/>
        <w:t>Crucially, the matrix is designed to be both layered and stringed. It is layered because each code accommodates the translated curriculum criteria within a dimension, and stringed because the codes do not represent isolated variables. Instead, each string represents a subset of homogeneous structural options that can be selectively activated according to their simultaneous, intersecting relationships with the other parameters.</w:t>
      </w:r>
    </w:p>
    <w:p w14:paraId="6D3DFD66" w14:textId="7B82EA16" w:rsidR="00A94842" w:rsidRPr="00991F42" w:rsidRDefault="00450254" w:rsidP="00450254">
      <w:pPr>
        <w:pStyle w:val="NormalWeb"/>
        <w:spacing w:before="0" w:line="360" w:lineRule="auto"/>
        <w:rPr>
          <w:highlight w:val="yellow"/>
        </w:rPr>
      </w:pPr>
      <w:r w:rsidRPr="00991F42">
        <w:rPr>
          <w:rFonts w:asciiTheme="majorBidi" w:eastAsia="Times New Roman" w:hAnsiTheme="majorBidi" w:cstheme="majorBidi"/>
          <w:noProof/>
          <w:color w:val="auto"/>
          <w:sz w:val="22"/>
          <w:szCs w:val="22"/>
          <w:highlight w:val="yellow"/>
          <w:lang w:val="en-US"/>
        </w:rPr>
        <w:drawing>
          <wp:anchor distT="0" distB="0" distL="114300" distR="114300" simplePos="0" relativeHeight="251664384" behindDoc="0" locked="0" layoutInCell="1" allowOverlap="1" wp14:anchorId="2AC91969" wp14:editId="4529BFB3">
            <wp:simplePos x="0" y="0"/>
            <wp:positionH relativeFrom="column">
              <wp:posOffset>364490</wp:posOffset>
            </wp:positionH>
            <wp:positionV relativeFrom="paragraph">
              <wp:posOffset>2888615</wp:posOffset>
            </wp:positionV>
            <wp:extent cx="4846320" cy="42367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6320" cy="423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842" w:rsidRPr="00991F42">
        <w:rPr>
          <w:highlight w:val="yellow"/>
        </w:rPr>
        <w:t xml:space="preserve">The resulting structural configuration is illustrated in </w:t>
      </w:r>
      <w:r w:rsidR="00A94842" w:rsidRPr="00991F42">
        <w:rPr>
          <w:color w:val="FF0000"/>
          <w:highlight w:val="yellow"/>
        </w:rPr>
        <w:t>Figure 4</w:t>
      </w:r>
      <w:r w:rsidR="00A94842" w:rsidRPr="00991F42">
        <w:rPr>
          <w:highlight w:val="yellow"/>
        </w:rPr>
        <w:t>. Within this model, each layer corresponds to an operationalized criterion. For instance, the Arts layer under the Purpose dimension encompasses diverse artistic disciplines, each assigned its own structural string. Similarly, the Presentation Format layer under the Methods dimension contains various execution media, such as architectural drawing, freehand sketching, physical modelling, photography, videography, and other presentation formats. Within the Cases dimension, layers such as Scales contain a graduated continuum of project contexts, ranging from the micro-object to the macro-universal scale. To avoid unnecessary visual complexity, the matrix is illustrated with an equal number of structural strings across all layers, while the actual number and content of the strings used in this case are presented in the subsequent demonstration section.</w:t>
      </w:r>
      <w:r w:rsidRPr="00991F42">
        <w:rPr>
          <w:rFonts w:asciiTheme="majorBidi" w:eastAsia="Times New Roman" w:hAnsiTheme="majorBidi" w:cstheme="majorBidi"/>
          <w:noProof/>
          <w:color w:val="auto"/>
          <w:sz w:val="22"/>
          <w:szCs w:val="22"/>
          <w:highlight w:val="yellow"/>
          <w:lang w:val="en-US"/>
        </w:rPr>
        <w:t xml:space="preserve"> </w:t>
      </w:r>
    </w:p>
    <w:p w14:paraId="47772F08" w14:textId="0E7A15DC" w:rsidR="00A94842" w:rsidRPr="005624D0" w:rsidRDefault="00450254" w:rsidP="00A94842">
      <w:pPr>
        <w:pStyle w:val="NormalWeb"/>
        <w:spacing w:before="0" w:line="360" w:lineRule="auto"/>
        <w:rPr>
          <w:i/>
          <w:iCs/>
          <w:color w:val="FF0000"/>
          <w:sz w:val="22"/>
          <w:szCs w:val="22"/>
          <w:highlight w:val="lightGray"/>
        </w:rPr>
      </w:pPr>
      <w:r w:rsidRPr="005624D0">
        <w:rPr>
          <w:i/>
          <w:iCs/>
          <w:color w:val="FF0000"/>
          <w:sz w:val="22"/>
          <w:szCs w:val="22"/>
          <w:highlight w:val="lightGray"/>
        </w:rPr>
        <w:t>Figure 4. The morphological box (matrix) with the final codes in three groups from the previous step organized as layers across three dimensions.</w:t>
      </w:r>
    </w:p>
    <w:p w14:paraId="702F909B" w14:textId="6CFF2B13" w:rsidR="006D2E66" w:rsidRPr="00991F42" w:rsidRDefault="006D2E66" w:rsidP="006D2E66">
      <w:pPr>
        <w:pStyle w:val="isselectedend"/>
        <w:rPr>
          <w:highlight w:val="yellow"/>
        </w:rPr>
      </w:pPr>
      <w:r w:rsidRPr="00991F42">
        <w:rPr>
          <w:rFonts w:asciiTheme="majorBidi" w:hAnsiTheme="majorBidi" w:cstheme="majorBidi"/>
          <w:sz w:val="22"/>
          <w:szCs w:val="22"/>
          <w:highlight w:val="yellow"/>
        </w:rPr>
        <w:lastRenderedPageBreak/>
        <w:t xml:space="preserve">3.5. </w:t>
      </w:r>
      <w:r w:rsidRPr="00991F42">
        <w:rPr>
          <w:rStyle w:val="Strong"/>
          <w:highlight w:val="yellow"/>
        </w:rPr>
        <w:t>Step Five: Demonstration</w:t>
      </w:r>
    </w:p>
    <w:p w14:paraId="480A00D9" w14:textId="77777777" w:rsidR="006D2E66" w:rsidRPr="00991F42" w:rsidRDefault="006D2E66" w:rsidP="006D2E66">
      <w:pPr>
        <w:pStyle w:val="NormalWeb"/>
        <w:spacing w:before="0" w:line="360" w:lineRule="auto"/>
        <w:rPr>
          <w:highlight w:val="yellow"/>
        </w:rPr>
      </w:pPr>
      <w:r w:rsidRPr="00991F42">
        <w:rPr>
          <w:highlight w:val="yellow"/>
        </w:rPr>
        <w:t>To use the matrix for planning the one-year program, the workgroup proceeded through different phases.</w:t>
      </w:r>
    </w:p>
    <w:p w14:paraId="5CCA6867" w14:textId="0826A3D6" w:rsidR="006D2E66" w:rsidRPr="00991F42" w:rsidRDefault="006D2E66" w:rsidP="006D2E66">
      <w:pPr>
        <w:pStyle w:val="NormalWeb"/>
        <w:spacing w:before="0" w:line="360" w:lineRule="auto"/>
        <w:rPr>
          <w:highlight w:val="yellow"/>
        </w:rPr>
      </w:pPr>
      <w:r w:rsidRPr="00991F42">
        <w:rPr>
          <w:noProof/>
          <w:highlight w:val="yellow"/>
        </w:rPr>
        <mc:AlternateContent>
          <mc:Choice Requires="wps">
            <w:drawing>
              <wp:anchor distT="0" distB="0" distL="114300" distR="114300" simplePos="0" relativeHeight="251669504" behindDoc="0" locked="0" layoutInCell="1" allowOverlap="1" wp14:anchorId="4D67F3C1" wp14:editId="77D9F370">
                <wp:simplePos x="0" y="0"/>
                <wp:positionH relativeFrom="column">
                  <wp:posOffset>2688590</wp:posOffset>
                </wp:positionH>
                <wp:positionV relativeFrom="paragraph">
                  <wp:posOffset>3188970</wp:posOffset>
                </wp:positionV>
                <wp:extent cx="1264920" cy="2796540"/>
                <wp:effectExtent l="57150" t="19050" r="68580" b="99060"/>
                <wp:wrapNone/>
                <wp:docPr id="14" name="Rectangle 14"/>
                <wp:cNvGraphicFramePr/>
                <a:graphic xmlns:a="http://schemas.openxmlformats.org/drawingml/2006/main">
                  <a:graphicData uri="http://schemas.microsoft.com/office/word/2010/wordprocessingShape">
                    <wps:wsp>
                      <wps:cNvSpPr/>
                      <wps:spPr>
                        <a:xfrm>
                          <a:off x="0" y="0"/>
                          <a:ext cx="1264920" cy="2796540"/>
                        </a:xfrm>
                        <a:prstGeom prst="rect">
                          <a:avLst/>
                        </a:prstGeom>
                        <a:noFill/>
                        <a:ln w="12700">
                          <a:solidFill>
                            <a:srgbClr val="FFC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51FB4" id="Rectangle 14" o:spid="_x0000_s1026" style="position:absolute;margin-left:211.7pt;margin-top:251.1pt;width:99.6pt;height:220.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" filled="f" strokecolor="#ffc000" strokeweight="1pt">
                <v:shadow on="t" color="black" opacity="22937f" origin=",.5" offset="0,.63889mm"/>
              </v:rect>
            </w:pict>
          </mc:Fallback>
        </mc:AlternateContent>
      </w:r>
      <w:r w:rsidRPr="00991F42">
        <w:rPr>
          <w:noProof/>
          <w:highlight w:val="yellow"/>
        </w:rPr>
        <w:drawing>
          <wp:inline distT="0" distB="0" distL="0" distR="0" wp14:anchorId="4ABC5362" wp14:editId="7772F3BA">
            <wp:extent cx="5760085" cy="611024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6110244"/>
                    </a:xfrm>
                    <a:prstGeom prst="rect">
                      <a:avLst/>
                    </a:prstGeom>
                    <a:noFill/>
                    <a:ln>
                      <a:noFill/>
                    </a:ln>
                  </pic:spPr>
                </pic:pic>
              </a:graphicData>
            </a:graphic>
          </wp:inline>
        </w:drawing>
      </w:r>
    </w:p>
    <w:p w14:paraId="76B2D8DA" w14:textId="77777777" w:rsidR="00037DCB" w:rsidRPr="00991F42" w:rsidRDefault="00037DCB" w:rsidP="00D7577B">
      <w:pPr>
        <w:pStyle w:val="NormalWeb"/>
        <w:spacing w:before="0" w:line="360" w:lineRule="auto"/>
        <w:rPr>
          <w:i/>
          <w:iCs/>
          <w:color w:val="FF0000"/>
          <w:sz w:val="22"/>
          <w:szCs w:val="22"/>
          <w:highlight w:val="yellow"/>
        </w:rPr>
      </w:pPr>
      <w:r w:rsidRPr="00991F42">
        <w:rPr>
          <w:i/>
          <w:iCs/>
          <w:color w:val="FF0000"/>
          <w:sz w:val="22"/>
          <w:szCs w:val="22"/>
          <w:highlight w:val="yellow"/>
        </w:rPr>
        <w:t>Figure 5. The complete first- and second-semester programs, including activity groups and cases displayed on the timeline, with the selected sample project used for detailed demonstration highlighted.</w:t>
      </w:r>
    </w:p>
    <w:p w14:paraId="65ACA60C" w14:textId="52C4B049" w:rsidR="006D2E66" w:rsidRPr="00991F42" w:rsidRDefault="006D2E66" w:rsidP="00D7577B">
      <w:pPr>
        <w:pStyle w:val="NormalWeb"/>
        <w:spacing w:before="0" w:line="360" w:lineRule="auto"/>
        <w:rPr>
          <w:highlight w:val="yellow"/>
        </w:rPr>
      </w:pPr>
      <w:r w:rsidRPr="00991F42">
        <w:rPr>
          <w:b/>
          <w:bCs/>
          <w:highlight w:val="yellow"/>
        </w:rPr>
        <w:t>General phase (first meeting):</w:t>
      </w:r>
      <w:r w:rsidRPr="00991F42">
        <w:rPr>
          <w:highlight w:val="yellow"/>
        </w:rPr>
        <w:t xml:space="preserve"> At the beginning of the academic year, during the initial planning session, the workgroup first determined how the criteria would be distributed between the two semesters. Taking into account the students' developmental maturity and skills, greater emphasis was placed on sensory experiences and attachment during the first </w:t>
      </w:r>
      <w:r w:rsidRPr="00991F42">
        <w:rPr>
          <w:highlight w:val="yellow"/>
        </w:rPr>
        <w:lastRenderedPageBreak/>
        <w:t>semester, while design domains and volumetric languages were addressed more extensively in the second. Some criteria, however, were distributed across both semesters. For example, the Arts criterion received continuous attention throughout the academic year but with different emphases: in the first semester, students were introduced to diverse artistic disciplines, whereas in the second they became familiar with specific artworks through analytical and conceptual exploration.</w:t>
      </w:r>
    </w:p>
    <w:p w14:paraId="2B6B038F" w14:textId="77777777" w:rsidR="006D2E66" w:rsidRPr="00991F42" w:rsidRDefault="006D2E66" w:rsidP="006D2E66">
      <w:pPr>
        <w:pStyle w:val="NormalWeb"/>
        <w:spacing w:before="0" w:line="360" w:lineRule="auto"/>
        <w:rPr>
          <w:highlight w:val="yellow"/>
        </w:rPr>
      </w:pPr>
      <w:r w:rsidRPr="00991F42">
        <w:rPr>
          <w:b/>
          <w:bCs/>
          <w:highlight w:val="yellow"/>
        </w:rPr>
        <w:t xml:space="preserve">Semester phase (semester opening meeting): </w:t>
      </w:r>
      <w:r w:rsidRPr="00991F42">
        <w:rPr>
          <w:highlight w:val="yellow"/>
        </w:rPr>
        <w:t>These decisions directly governed the structure of each semester, defining how different layers and strings of the matrix would be combined. In the first semester, the Arts layer was primarily associated with accessible and intuitive presentation formats, such as sensory drawings, simple photographs, ordinary objects, elementary sound productions, unrestricted volumetric presentations, storytelling, creative writing, and realistic and abstract painting. These expressive formats were systematically combined with project cases emphasizing immediate personal or local attachment. In the second semester, this configuration was reoriented: the same Arts layer was instead combined with universally recognized masterpieces within the Attachment layer, more advanced components of the Skills layer, and more mature presentation formats, including analytical drawings and conceptual diagrams.</w:t>
      </w:r>
    </w:p>
    <w:p w14:paraId="43745FB0" w14:textId="77777777" w:rsidR="006D2E66" w:rsidRPr="00991F42" w:rsidRDefault="006D2E66" w:rsidP="006D2E66">
      <w:pPr>
        <w:pStyle w:val="NormalWeb"/>
        <w:spacing w:before="0" w:line="360" w:lineRule="auto"/>
        <w:rPr>
          <w:highlight w:val="yellow"/>
        </w:rPr>
      </w:pPr>
      <w:r w:rsidRPr="00991F42">
        <w:rPr>
          <w:highlight w:val="yellow"/>
        </w:rPr>
        <w:t xml:space="preserve">The first semester followed a clear progressive trajectory, exemplified by the contrast between its introductory and final exercises. As illustrated in </w:t>
      </w:r>
      <w:r w:rsidRPr="00991F42">
        <w:rPr>
          <w:color w:val="FF0000"/>
          <w:highlight w:val="yellow"/>
        </w:rPr>
        <w:t>Figure 5</w:t>
      </w:r>
      <w:r w:rsidRPr="00991F42">
        <w:rPr>
          <w:highlight w:val="yellow"/>
        </w:rPr>
        <w:t>, the introductory exercise, "A Carryall,"—which could range from the students' own backpack to any other container—began with students' personal experiences, encouraging the freest possible forms of expression through various media and raw sensory impressions to build initial confidence. As the semester progressed, the projects systematically expanded in physical and conceptual scale (visible in the upper line of the semester diagram), culminating in an immersive end-of-semester expedition to historic Iranian cities and villages. During this final exercise, students explored a specific ecological and socio-historical environment as a whole, documenting their field observations and presenting their findings through more advanced formats. These included photography, perspective drawings, three-dimensional analytical models, video art, and other combinations of artistic disciplines, clearly reflecting the gradual increase in scale throughout the first semester.</w:t>
      </w:r>
    </w:p>
    <w:p w14:paraId="6287BB80" w14:textId="77777777" w:rsidR="006D2E66" w:rsidRPr="00991F42" w:rsidRDefault="006D2E66" w:rsidP="006D2E66">
      <w:pPr>
        <w:pStyle w:val="NormalWeb"/>
        <w:spacing w:before="0" w:line="360" w:lineRule="auto"/>
        <w:rPr>
          <w:highlight w:val="yellow"/>
        </w:rPr>
      </w:pPr>
      <w:r w:rsidRPr="00991F42">
        <w:rPr>
          <w:highlight w:val="yellow"/>
        </w:rPr>
        <w:t xml:space="preserve">In contrast to the sequential progression of the first semester, the second prioritized a balanced distribution of criteria, rejecting linear progression in </w:t>
      </w:r>
      <w:proofErr w:type="spellStart"/>
      <w:r w:rsidRPr="00991F42">
        <w:rPr>
          <w:highlight w:val="yellow"/>
        </w:rPr>
        <w:t>favor</w:t>
      </w:r>
      <w:proofErr w:type="spellEnd"/>
      <w:r w:rsidRPr="00991F42">
        <w:rPr>
          <w:highlight w:val="yellow"/>
        </w:rPr>
        <w:t xml:space="preserve"> of more dynamic movement. The Scale layer was distributed freely across assignments, covering object-scale projects, micro-spaces designed through furniture, and larger spaces such as pavilions and exhibition booths </w:t>
      </w:r>
      <w:r w:rsidRPr="00991F42">
        <w:rPr>
          <w:highlight w:val="yellow"/>
        </w:rPr>
        <w:lastRenderedPageBreak/>
        <w:t xml:space="preserve">(shown as the main exercises in </w:t>
      </w:r>
      <w:r w:rsidRPr="00991F42">
        <w:rPr>
          <w:color w:val="FF0000"/>
          <w:highlight w:val="yellow"/>
        </w:rPr>
        <w:t>Figure 5</w:t>
      </w:r>
      <w:r w:rsidRPr="00991F42">
        <w:rPr>
          <w:highlight w:val="yellow"/>
        </w:rPr>
        <w:t>). Furthermore, the second semester concentrated on the more complex criteria intentionally deferred from the first semester to match the students' growing academic maturity. In particular, Volumetric Languages and Design Domains became the primary focus of the studio.</w:t>
      </w:r>
    </w:p>
    <w:p w14:paraId="0C31122B" w14:textId="77777777" w:rsidR="006D2E66" w:rsidRPr="00991F42" w:rsidRDefault="006D2E66" w:rsidP="006D2E66">
      <w:pPr>
        <w:pStyle w:val="NormalWeb"/>
        <w:spacing w:before="0"/>
        <w:rPr>
          <w:color w:val="E36C0A" w:themeColor="accent6" w:themeShade="BF"/>
          <w:highlight w:val="yellow"/>
        </w:rPr>
      </w:pPr>
    </w:p>
    <w:p w14:paraId="5192A7FA" w14:textId="44A757FC" w:rsidR="006D2E66" w:rsidRPr="00991F42" w:rsidRDefault="00D7577B" w:rsidP="006D2E66">
      <w:pPr>
        <w:pStyle w:val="NormalWeb"/>
        <w:spacing w:before="0" w:line="360" w:lineRule="auto"/>
        <w:rPr>
          <w:highlight w:val="yellow"/>
        </w:rPr>
      </w:pPr>
      <w:r w:rsidRPr="00991F42">
        <w:rPr>
          <w:noProof/>
          <w:highlight w:val="yellow"/>
        </w:rPr>
        <w:drawing>
          <wp:anchor distT="0" distB="0" distL="114300" distR="114300" simplePos="0" relativeHeight="251666432" behindDoc="0" locked="0" layoutInCell="1" allowOverlap="1" wp14:anchorId="71B11ECB" wp14:editId="52938827">
            <wp:simplePos x="0" y="0"/>
            <wp:positionH relativeFrom="margin">
              <wp:posOffset>-266700</wp:posOffset>
            </wp:positionH>
            <wp:positionV relativeFrom="paragraph">
              <wp:posOffset>2472690</wp:posOffset>
            </wp:positionV>
            <wp:extent cx="3415030" cy="28105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15030" cy="2810510"/>
                    </a:xfrm>
                    <a:prstGeom prst="rect">
                      <a:avLst/>
                    </a:prstGeom>
                  </pic:spPr>
                </pic:pic>
              </a:graphicData>
            </a:graphic>
            <wp14:sizeRelH relativeFrom="page">
              <wp14:pctWidth>0</wp14:pctWidth>
            </wp14:sizeRelH>
            <wp14:sizeRelV relativeFrom="page">
              <wp14:pctHeight>0</wp14:pctHeight>
            </wp14:sizeRelV>
          </wp:anchor>
        </w:drawing>
      </w:r>
      <w:r w:rsidRPr="00991F42">
        <w:rPr>
          <w:noProof/>
          <w:highlight w:val="yellow"/>
        </w:rPr>
        <w:drawing>
          <wp:anchor distT="0" distB="0" distL="114300" distR="114300" simplePos="0" relativeHeight="251667456" behindDoc="0" locked="0" layoutInCell="1" allowOverlap="1" wp14:anchorId="4E21FAA2" wp14:editId="480B1DB9">
            <wp:simplePos x="0" y="0"/>
            <wp:positionH relativeFrom="margin">
              <wp:posOffset>2887980</wp:posOffset>
            </wp:positionH>
            <wp:positionV relativeFrom="paragraph">
              <wp:posOffset>2708275</wp:posOffset>
            </wp:positionV>
            <wp:extent cx="3246120" cy="2433955"/>
            <wp:effectExtent l="0" t="0" r="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6120" cy="243395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E66" w:rsidRPr="00991F42">
        <w:rPr>
          <w:b/>
          <w:bCs/>
          <w:highlight w:val="yellow"/>
        </w:rPr>
        <w:t>Individual exercise design (2–3 weekly meetings)</w:t>
      </w:r>
      <w:r w:rsidR="006D2E66" w:rsidRPr="00991F42">
        <w:rPr>
          <w:highlight w:val="yellow"/>
        </w:rPr>
        <w:t>: Designing each studio assignment within this framework required combining selected strings from the different layers of the Purposes dimension and intersecting them with the other matrix dimensions. For instance (</w:t>
      </w:r>
      <w:r w:rsidR="00086EEA" w:rsidRPr="00991F42">
        <w:rPr>
          <w:color w:val="FF0000"/>
          <w:highlight w:val="yellow"/>
        </w:rPr>
        <w:t>F</w:t>
      </w:r>
      <w:r w:rsidR="006D2E66" w:rsidRPr="00991F42">
        <w:rPr>
          <w:color w:val="FF0000"/>
          <w:highlight w:val="yellow"/>
        </w:rPr>
        <w:t>igure 6</w:t>
      </w:r>
      <w:r w:rsidR="00086EEA" w:rsidRPr="00991F42">
        <w:rPr>
          <w:color w:val="FF0000"/>
          <w:highlight w:val="yellow"/>
        </w:rPr>
        <w:t xml:space="preserve"> (a)</w:t>
      </w:r>
      <w:r w:rsidR="006D2E66" w:rsidRPr="00991F42">
        <w:rPr>
          <w:highlight w:val="yellow"/>
        </w:rPr>
        <w:t>), a single exercise might combine force-driven form as a Volumetric Language with contextual issues as a Design Domain, together with professional skills such as architectural drawing, model making, and rendering. These combinations then intersected with specific strings from the remaining dimensions, such as selecting a project scale and a type of attachment from the Cases dimension, for example, a public space for a plant exhibition</w:t>
      </w:r>
      <w:r w:rsidR="00935190" w:rsidRPr="00991F42">
        <w:rPr>
          <w:highlight w:val="yellow"/>
        </w:rPr>
        <w:t xml:space="preserve"> booth</w:t>
      </w:r>
      <w:r w:rsidR="006D2E66" w:rsidRPr="00991F42">
        <w:rPr>
          <w:highlight w:val="yellow"/>
        </w:rPr>
        <w:t xml:space="preserve"> at the space scale combined with a country-related attachment.</w:t>
      </w:r>
    </w:p>
    <w:p w14:paraId="48C0A793" w14:textId="2377E1ED" w:rsidR="00D7577B" w:rsidRPr="00991F42" w:rsidRDefault="00BA3AA1" w:rsidP="00D7577B">
      <w:pPr>
        <w:pStyle w:val="NormalWeb"/>
        <w:spacing w:before="0" w:line="360" w:lineRule="auto"/>
        <w:rPr>
          <w:i/>
          <w:iCs/>
          <w:color w:val="FF0000"/>
          <w:sz w:val="22"/>
          <w:szCs w:val="22"/>
          <w:highlight w:val="yellow"/>
        </w:rPr>
      </w:pPr>
      <w:r w:rsidRPr="00991F42">
        <w:rPr>
          <w:i/>
          <w:iCs/>
          <w:color w:val="FF0000"/>
          <w:sz w:val="22"/>
          <w:szCs w:val="22"/>
          <w:highlight w:val="yellow"/>
        </w:rPr>
        <w:t>Figure 6</w:t>
      </w:r>
      <w:r w:rsidR="00086EEA" w:rsidRPr="00991F42">
        <w:rPr>
          <w:i/>
          <w:iCs/>
          <w:color w:val="FF0000"/>
          <w:sz w:val="22"/>
          <w:szCs w:val="22"/>
          <w:highlight w:val="yellow"/>
        </w:rPr>
        <w:t xml:space="preserve"> (a)</w:t>
      </w:r>
      <w:r w:rsidRPr="00991F42">
        <w:rPr>
          <w:i/>
          <w:iCs/>
          <w:color w:val="FF0000"/>
          <w:sz w:val="22"/>
          <w:szCs w:val="22"/>
          <w:highlight w:val="yellow"/>
        </w:rPr>
        <w:t>. Demonstration of matrix utilization through the “plant exhibition booth” case from the second semester</w:t>
      </w:r>
      <w:r w:rsidR="00D7577B" w:rsidRPr="00991F42">
        <w:rPr>
          <w:i/>
          <w:iCs/>
          <w:color w:val="FF0000"/>
          <w:sz w:val="22"/>
          <w:szCs w:val="22"/>
          <w:highlight w:val="yellow"/>
        </w:rPr>
        <w:t xml:space="preserve">. </w:t>
      </w:r>
      <w:r w:rsidRPr="00991F42">
        <w:rPr>
          <w:i/>
          <w:iCs/>
          <w:color w:val="FF0000"/>
          <w:sz w:val="22"/>
          <w:szCs w:val="22"/>
          <w:highlight w:val="yellow"/>
        </w:rPr>
        <w:t xml:space="preserve">Figure </w:t>
      </w:r>
      <w:r w:rsidR="00086EEA" w:rsidRPr="00991F42">
        <w:rPr>
          <w:i/>
          <w:iCs/>
          <w:color w:val="FF0000"/>
          <w:sz w:val="22"/>
          <w:szCs w:val="22"/>
          <w:highlight w:val="yellow"/>
        </w:rPr>
        <w:t>6 (b)</w:t>
      </w:r>
      <w:r w:rsidRPr="00991F42">
        <w:rPr>
          <w:i/>
          <w:iCs/>
          <w:color w:val="FF0000"/>
          <w:sz w:val="22"/>
          <w:szCs w:val="22"/>
          <w:highlight w:val="yellow"/>
        </w:rPr>
        <w:t>. The exact number and names of parameters represented as matrix strings for the first semester</w:t>
      </w:r>
      <w:r w:rsidRPr="00991F42">
        <w:rPr>
          <w:highlight w:val="yellow"/>
        </w:rPr>
        <w:t xml:space="preserve">. </w:t>
      </w:r>
    </w:p>
    <w:p w14:paraId="61CB30E3" w14:textId="1E0AEFAD" w:rsidR="006D2E66" w:rsidRPr="00991F42" w:rsidRDefault="006D2E66" w:rsidP="00D7577B">
      <w:pPr>
        <w:pStyle w:val="NormalWeb"/>
        <w:spacing w:before="0" w:line="360" w:lineRule="auto"/>
        <w:rPr>
          <w:highlight w:val="yellow"/>
        </w:rPr>
      </w:pPr>
      <w:r w:rsidRPr="00991F42">
        <w:rPr>
          <w:highlight w:val="yellow"/>
        </w:rPr>
        <w:t xml:space="preserve">To complete the assignment structure, presentation formats appropriate to the intended skills were selected, such as a volumetric model paired with a drawing sheet. These were further combined with logistical parameters, including individual or group work, different instructional phases, and varying combinations of instructors, assistants, peers, and guest professionals. Since this exercise corresponded to the Long Experience string of the Time Format layer, it incorporated multiple activity formats and micro-exercises of varying </w:t>
      </w:r>
      <w:r w:rsidRPr="00991F42">
        <w:rPr>
          <w:highlight w:val="yellow"/>
        </w:rPr>
        <w:lastRenderedPageBreak/>
        <w:t>duration. For instance, all architectural analysis and design studies were intentionally organized into three sequential phases—Sketch, Analysis, and Design—which the instructional workgroup regarded as distinct yet complementary stages of architectural inquiry, each cultivating a different aspect of architectural thinking: experiential sketches for unrestricted exploration; theory-oriented precedent analysis; and integrative design through trial, error, and pattern critique.</w:t>
      </w:r>
    </w:p>
    <w:p w14:paraId="4B1F6BD4" w14:textId="70EDD227" w:rsidR="006D2E66" w:rsidRPr="00991F42" w:rsidRDefault="00D7577B" w:rsidP="006D2E66">
      <w:pPr>
        <w:pStyle w:val="NormalWeb"/>
        <w:spacing w:before="0" w:line="360" w:lineRule="auto"/>
        <w:rPr>
          <w:highlight w:val="yellow"/>
        </w:rPr>
      </w:pPr>
      <w:r w:rsidRPr="00991F42">
        <w:rPr>
          <w:noProof/>
          <w:highlight w:val="yellow"/>
        </w:rPr>
        <w:drawing>
          <wp:anchor distT="0" distB="0" distL="114300" distR="114300" simplePos="0" relativeHeight="251668480" behindDoc="0" locked="0" layoutInCell="1" allowOverlap="1" wp14:anchorId="53BC7849" wp14:editId="063431A0">
            <wp:simplePos x="0" y="0"/>
            <wp:positionH relativeFrom="margin">
              <wp:posOffset>472440</wp:posOffset>
            </wp:positionH>
            <wp:positionV relativeFrom="paragraph">
              <wp:posOffset>3181350</wp:posOffset>
            </wp:positionV>
            <wp:extent cx="4701540" cy="3134360"/>
            <wp:effectExtent l="0" t="0" r="3810" b="889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01540" cy="3134360"/>
                    </a:xfrm>
                    <a:prstGeom prst="rect">
                      <a:avLst/>
                    </a:prstGeom>
                  </pic:spPr>
                </pic:pic>
              </a:graphicData>
            </a:graphic>
            <wp14:sizeRelH relativeFrom="page">
              <wp14:pctWidth>0</wp14:pctWidth>
            </wp14:sizeRelH>
            <wp14:sizeRelV relativeFrom="page">
              <wp14:pctHeight>0</wp14:pctHeight>
            </wp14:sizeRelV>
          </wp:anchor>
        </w:drawing>
      </w:r>
      <w:r w:rsidR="006D2E66" w:rsidRPr="00991F42">
        <w:rPr>
          <w:b/>
          <w:bCs/>
          <w:highlight w:val="yellow"/>
        </w:rPr>
        <w:t>Monitoring and refinement (session records + biweekly meetings)</w:t>
      </w:r>
      <w:r w:rsidR="006D2E66" w:rsidRPr="00991F42">
        <w:rPr>
          <w:highlight w:val="yellow"/>
        </w:rPr>
        <w:t>: To ensure the overall balance of the program and evaluate its implementation, systematic recording tables were prepared for every exercise and classroom activity to register the selected matrix strings from each layer and continuously monitor their distribution throughout the semester. The objective of this tracking system was not to give equal emphasis to every string, but to ensure that the intended pedagogical priorities—for example, giving greater attention to functional and contextual design domains or prioritizing group activities over individual ones—were consistently maintained. Consequently, periodic qualitative reviews of the completed exercises revealed, at one point during the semester, that the intended coverage of different design disciplines had not been fully achieved: construction-oriented and structural aspects had received less attention than abstract conceptual ones, group activities had been used more frequently than planned, and drawing presentations had been overrepresented.</w:t>
      </w:r>
    </w:p>
    <w:p w14:paraId="6EA4175A" w14:textId="5DEAD31D" w:rsidR="00D7577B" w:rsidRPr="00991F42" w:rsidRDefault="00BA3AA1" w:rsidP="00BA3AA1">
      <w:pPr>
        <w:pStyle w:val="NormalWeb"/>
        <w:spacing w:before="0" w:line="360" w:lineRule="auto"/>
        <w:rPr>
          <w:i/>
          <w:iCs/>
          <w:color w:val="FF0000"/>
          <w:sz w:val="22"/>
          <w:szCs w:val="22"/>
          <w:highlight w:val="yellow"/>
        </w:rPr>
      </w:pPr>
      <w:r w:rsidRPr="00991F42">
        <w:rPr>
          <w:i/>
          <w:iCs/>
          <w:color w:val="FF0000"/>
          <w:sz w:val="22"/>
          <w:szCs w:val="22"/>
          <w:highlight w:val="yellow"/>
        </w:rPr>
        <w:t xml:space="preserve">Figure </w:t>
      </w:r>
      <w:r w:rsidR="00086EEA" w:rsidRPr="00991F42">
        <w:rPr>
          <w:i/>
          <w:iCs/>
          <w:color w:val="FF0000"/>
          <w:sz w:val="22"/>
          <w:szCs w:val="22"/>
          <w:highlight w:val="yellow"/>
        </w:rPr>
        <w:t>7</w:t>
      </w:r>
      <w:r w:rsidRPr="00991F42">
        <w:rPr>
          <w:i/>
          <w:iCs/>
          <w:color w:val="FF0000"/>
          <w:sz w:val="22"/>
          <w:szCs w:val="22"/>
          <w:highlight w:val="yellow"/>
        </w:rPr>
        <w:t xml:space="preserve">. Sample of the detailed record of studio activities and assignments. </w:t>
      </w:r>
    </w:p>
    <w:p w14:paraId="0F787C0F" w14:textId="30A2CF0C" w:rsidR="006D2E66" w:rsidRPr="00991F42" w:rsidRDefault="006D2E66" w:rsidP="006D2E66">
      <w:pPr>
        <w:pStyle w:val="NormalWeb"/>
        <w:spacing w:before="0" w:line="360" w:lineRule="auto"/>
        <w:rPr>
          <w:highlight w:val="yellow"/>
        </w:rPr>
      </w:pPr>
      <w:r w:rsidRPr="00991F42">
        <w:rPr>
          <w:highlight w:val="yellow"/>
        </w:rPr>
        <w:t xml:space="preserve">These observations directly informed the design of the following exercise, which was formulated as a targeted corrective assignment requiring students to design and construct a functional object—a lamp—at a scale that could be physically built. This exercise shifted the </w:t>
      </w:r>
      <w:r w:rsidRPr="00991F42">
        <w:rPr>
          <w:highlight w:val="yellow"/>
        </w:rPr>
        <w:lastRenderedPageBreak/>
        <w:t xml:space="preserve">pedagogical emphasis toward construction, requiring students to consider structural </w:t>
      </w:r>
      <w:proofErr w:type="spellStart"/>
      <w:r w:rsidRPr="00991F42">
        <w:rPr>
          <w:highlight w:val="yellow"/>
        </w:rPr>
        <w:t>behavior</w:t>
      </w:r>
      <w:proofErr w:type="spellEnd"/>
      <w:r w:rsidRPr="00991F42">
        <w:rPr>
          <w:highlight w:val="yellow"/>
        </w:rPr>
        <w:t xml:space="preserve">, material properties, and joint details. At the same time, the form had to be generated through the repetition of a single element, functioning as a mathematical form-finding exercise in contrast to the more abstract artistic experiences developed previously, while introducing a parametric volumetric language as one of the remaining strings of that layer. The project also confronted students with practical design issues, including lighting requirements and the spatial relationship between repeated linear elements and the resulting patterns of light and shadow. To support these tectonic objectives, the presentation requirements emphasized technical precision over abstract expression. Instead of expressive sketches or rendered views, students prepared hand-drafted drawings resembling technical construction documentation, with accurate perspective and shadow representation. More time was allocated to modelling and construction than to drawing within the intersection of the Presentation Format and Time Format layers, and the assignment was conducted individually to restore balance. </w:t>
      </w:r>
    </w:p>
    <w:p w14:paraId="1C3C0F56" w14:textId="136EBB62" w:rsidR="006D2E66" w:rsidRPr="00CF6D5D" w:rsidRDefault="006D2E66" w:rsidP="006D2E66">
      <w:pPr>
        <w:pStyle w:val="NormalWeb"/>
        <w:spacing w:before="0" w:line="360" w:lineRule="auto"/>
      </w:pPr>
      <w:r w:rsidRPr="00991F42">
        <w:rPr>
          <w:highlight w:val="yellow"/>
        </w:rPr>
        <w:t>The final presentations of each semester combined data on both general and specific issues</w:t>
      </w:r>
      <w:r w:rsidR="00BA3AA1" w:rsidRPr="00991F42">
        <w:rPr>
          <w:highlight w:val="yellow"/>
        </w:rPr>
        <w:t xml:space="preserve"> (</w:t>
      </w:r>
      <w:r w:rsidR="00BA3AA1" w:rsidRPr="00991F42">
        <w:rPr>
          <w:color w:val="FF0000"/>
          <w:highlight w:val="yellow"/>
        </w:rPr>
        <w:t xml:space="preserve">Figure </w:t>
      </w:r>
      <w:r w:rsidR="00086EEA" w:rsidRPr="00991F42">
        <w:rPr>
          <w:color w:val="FF0000"/>
          <w:highlight w:val="yellow"/>
        </w:rPr>
        <w:t>6(b)</w:t>
      </w:r>
      <w:r w:rsidR="00BA3AA1" w:rsidRPr="00991F42">
        <w:rPr>
          <w:highlight w:val="yellow"/>
        </w:rPr>
        <w:t>)</w:t>
      </w:r>
      <w:r w:rsidRPr="00991F42">
        <w:rPr>
          <w:highlight w:val="yellow"/>
        </w:rPr>
        <w:t>, demonstrating that systematically collected records can also support comprehensive end-of-semester evaluations and, more importantly, provide continuity between consecutive semesters. However, such evaluations depend on maintaining detailed records of every studio session (</w:t>
      </w:r>
      <w:r w:rsidRPr="00991F42">
        <w:rPr>
          <w:color w:val="FF0000"/>
          <w:highlight w:val="yellow"/>
        </w:rPr>
        <w:t xml:space="preserve">Figure </w:t>
      </w:r>
      <w:r w:rsidR="00086EEA" w:rsidRPr="00991F42">
        <w:rPr>
          <w:color w:val="FF0000"/>
          <w:highlight w:val="yellow"/>
        </w:rPr>
        <w:t>7</w:t>
      </w:r>
      <w:r w:rsidRPr="00991F42">
        <w:rPr>
          <w:highlight w:val="yellow"/>
        </w:rPr>
        <w:t>).</w:t>
      </w:r>
      <w:r>
        <w:t xml:space="preserve"> </w:t>
      </w:r>
    </w:p>
    <w:p w14:paraId="7786E223" w14:textId="77777777" w:rsidR="0045774A" w:rsidRDefault="0045774A" w:rsidP="00F77DB1">
      <w:pPr>
        <w:pStyle w:val="XHeading1"/>
        <w:spacing w:before="0" w:line="360" w:lineRule="auto"/>
        <w:rPr>
          <w:rFonts w:asciiTheme="majorBidi" w:hAnsiTheme="majorBidi" w:cstheme="majorBidi"/>
          <w:sz w:val="22"/>
          <w:szCs w:val="22"/>
        </w:rPr>
      </w:pPr>
    </w:p>
    <w:p w14:paraId="6C9F899A" w14:textId="7238A3F9" w:rsidR="00D9063D" w:rsidRDefault="00A15521" w:rsidP="00F77DB1">
      <w:pPr>
        <w:pStyle w:val="XHeading1"/>
        <w:spacing w:before="0" w:line="360" w:lineRule="auto"/>
        <w:rPr>
          <w:rFonts w:asciiTheme="majorBidi" w:hAnsiTheme="majorBidi" w:cstheme="majorBidi"/>
          <w:sz w:val="22"/>
          <w:szCs w:val="22"/>
        </w:rPr>
      </w:pPr>
      <w:r w:rsidRPr="00EF756E">
        <w:rPr>
          <w:rFonts w:asciiTheme="majorBidi" w:hAnsiTheme="majorBidi" w:cstheme="majorBidi"/>
          <w:sz w:val="22"/>
          <w:szCs w:val="22"/>
        </w:rPr>
        <w:t>4.</w:t>
      </w:r>
      <w:r w:rsidR="006D3CDA" w:rsidRPr="00EF756E">
        <w:rPr>
          <w:rFonts w:asciiTheme="majorBidi" w:hAnsiTheme="majorBidi" w:cstheme="majorBidi"/>
          <w:sz w:val="22"/>
          <w:szCs w:val="22"/>
        </w:rPr>
        <w:t xml:space="preserve"> </w:t>
      </w:r>
      <w:r w:rsidR="00037DCB">
        <w:rPr>
          <w:rFonts w:asciiTheme="majorBidi" w:hAnsiTheme="majorBidi" w:cstheme="majorBidi"/>
          <w:sz w:val="22"/>
          <w:szCs w:val="22"/>
        </w:rPr>
        <w:t>D</w:t>
      </w:r>
      <w:r w:rsidR="00942F12">
        <w:rPr>
          <w:rFonts w:asciiTheme="majorBidi" w:hAnsiTheme="majorBidi" w:cstheme="majorBidi"/>
          <w:sz w:val="22"/>
          <w:szCs w:val="22"/>
        </w:rPr>
        <w:t>iscussion</w:t>
      </w:r>
    </w:p>
    <w:p w14:paraId="4016D5EA" w14:textId="77777777" w:rsidR="00807655" w:rsidRPr="00807655" w:rsidRDefault="00807655" w:rsidP="00807655">
      <w:pPr>
        <w:pStyle w:val="NormalWeb"/>
        <w:spacing w:before="0" w:line="360" w:lineRule="auto"/>
        <w:rPr>
          <w:highlight w:val="yellow"/>
        </w:rPr>
      </w:pPr>
      <w:r w:rsidRPr="00807655">
        <w:rPr>
          <w:highlight w:val="yellow"/>
        </w:rPr>
        <w:t>The workflow can be discussed across two separate layers. For clarity, the following discussion distinguishes between the framework layer, which represents the transferable methodology, and the process layer, which represents the case-specific implementation developed for the first-year design studio at the Iran University of Art.</w:t>
      </w:r>
    </w:p>
    <w:p w14:paraId="47193C7D" w14:textId="77777777" w:rsidR="00807655" w:rsidRPr="00807655" w:rsidRDefault="00807655" w:rsidP="00807655">
      <w:pPr>
        <w:pStyle w:val="NormalWeb"/>
        <w:spacing w:before="0" w:line="360" w:lineRule="auto"/>
        <w:rPr>
          <w:highlight w:val="yellow"/>
        </w:rPr>
      </w:pPr>
      <w:r w:rsidRPr="00807655">
        <w:rPr>
          <w:highlight w:val="yellow"/>
        </w:rPr>
        <w:t xml:space="preserve">At the first step of this specific study, the workgroup utilized pre-identified interest parameters to formulate foundational criteria. While alternative institutions or faculties may begin with different primary concepts, this phase establishes a clear utility for any case. At the process layer, this phase maps the global and local domains and sub-divisions identified for architectural education within the case context. At the framework layer, it defines a qualitative mapping and verification process implemented through selected techniques. Consequently, curriculum designers may either adopt the exact mapping developed in this study where institutional parameters are comparable, apply the same mapping and verification process to identify context-specific domains and parameters of their own, or substitute the qualitative </w:t>
      </w:r>
      <w:r w:rsidRPr="00807655">
        <w:rPr>
          <w:highlight w:val="yellow"/>
        </w:rPr>
        <w:lastRenderedPageBreak/>
        <w:t xml:space="preserve">techniques employed here with alternative context-mapping and verification approaches, ranging from systematic literature reviews to quantitative questionnaires. </w:t>
      </w:r>
    </w:p>
    <w:p w14:paraId="2E325004" w14:textId="77777777" w:rsidR="00807655" w:rsidRPr="00807655" w:rsidRDefault="00807655" w:rsidP="00807655">
      <w:pPr>
        <w:pStyle w:val="NormalWeb"/>
        <w:spacing w:before="0" w:line="360" w:lineRule="auto"/>
        <w:rPr>
          <w:highlight w:val="yellow"/>
        </w:rPr>
      </w:pPr>
      <w:r w:rsidRPr="00807655">
        <w:rPr>
          <w:highlight w:val="yellow"/>
        </w:rPr>
        <w:t xml:space="preserve">The same principle applies to all subsequent steps. In the second step, this study identified seven verified curriculum criteria through multiple trans-domain verification techniques at the process layer. At the framework layer, this step is defined as the extraction and confirmation of primary educational parameters from context-driven influential domains. </w:t>
      </w:r>
      <w:proofErr w:type="spellStart"/>
      <w:r w:rsidRPr="00807655">
        <w:rPr>
          <w:highlight w:val="yellow"/>
        </w:rPr>
        <w:t>Tuture</w:t>
      </w:r>
      <w:proofErr w:type="spellEnd"/>
      <w:r w:rsidRPr="00807655">
        <w:rPr>
          <w:highlight w:val="yellow"/>
        </w:rPr>
        <w:t xml:space="preserve"> users may directly adopt the seven criteria established here, re-evaluate them through a modified selection of domains, or employ entirely different qualitative methodologies to verify or derive criteria appropriate to their own educational contexts.</w:t>
      </w:r>
    </w:p>
    <w:p w14:paraId="5B3483AA" w14:textId="77777777" w:rsidR="00807655" w:rsidRPr="00807655" w:rsidRDefault="00807655" w:rsidP="00807655">
      <w:pPr>
        <w:pStyle w:val="NormalWeb"/>
        <w:spacing w:before="0" w:line="360" w:lineRule="auto"/>
        <w:rPr>
          <w:highlight w:val="yellow"/>
        </w:rPr>
      </w:pPr>
      <w:r w:rsidRPr="00807655">
        <w:rPr>
          <w:highlight w:val="yellow"/>
        </w:rPr>
        <w:t>The third step operationalizes the validated criteria by exploring their underlying purposes, methods, and cases. This tripartite inquiry is grounded in classical and contemporary curriculum design theory and is broadly transferable across educational contexts. However, both the formulation of these inquiries and the qualitative techniques used to elaborate them remain flexible, allowing different educators to generate different numbers of questions and operational codes. The specialized contribution at the process layer is the finalized typology consisting of fifteen operational codes. Another institutional context applying the same methodology, whether using identical questions or alternative formulations, may produce different requirements or categorization systems based on its own educational priorities.</w:t>
      </w:r>
    </w:p>
    <w:p w14:paraId="08AC0546" w14:textId="77777777" w:rsidR="00807655" w:rsidRPr="00807655" w:rsidRDefault="00807655" w:rsidP="00807655">
      <w:pPr>
        <w:pStyle w:val="NormalWeb"/>
        <w:spacing w:before="0" w:line="360" w:lineRule="auto"/>
        <w:rPr>
          <w:highlight w:val="yellow"/>
        </w:rPr>
      </w:pPr>
      <w:r w:rsidRPr="00807655">
        <w:rPr>
          <w:highlight w:val="yellow"/>
        </w:rPr>
        <w:t>As the most visible model-like asset, the resulting three-dimensional matrix represents the principal outcome of the fourth step. At the process layer, the matrix axes are directly aligned with the code list generated in the previous step. At the framework layer, however, this phase simply defines the development of a morphological or combinatorial curriculum model based on the operational parameters identified earlier. Accordingly, another user may directly adopt the proposed matrix, adapt the same structure by incorporating context-specific parameters, or, as discussed in the previous step, develop a model with different dimensions, structures, or even forms other than a three-dimensional matrix depending on the formulation and application of the guiding inquiries and the resulting operational parameters.</w:t>
      </w:r>
    </w:p>
    <w:p w14:paraId="4A531337" w14:textId="77777777" w:rsidR="00807655" w:rsidRPr="00807655" w:rsidRDefault="00807655" w:rsidP="00807655">
      <w:pPr>
        <w:pStyle w:val="NormalWeb"/>
        <w:spacing w:before="0" w:line="360" w:lineRule="auto"/>
        <w:rPr>
          <w:highlight w:val="lightGray"/>
        </w:rPr>
      </w:pPr>
      <w:r w:rsidRPr="00807655">
        <w:rPr>
          <w:highlight w:val="yellow"/>
        </w:rPr>
        <w:t xml:space="preserve">The fifth phase, comprising the studio implementation and layout, serves only to demonstrate the framework's viability and ecological validity. Rather than prescribing a fixed studio structure, it illustrates one possible outcome. Accordingly, even under identical institutional conditions, future applications would not necessarily reproduce the same assignments or schedule, reflecting the framework's open, dynamic, and flexible nature. The framework enabled the explicit implementation of our pedagogical intentions to counter the negative effects of modernist architectural education discussed earlier, including the prioritization of </w:t>
      </w:r>
      <w:r w:rsidRPr="00807655">
        <w:rPr>
          <w:highlight w:val="yellow"/>
        </w:rPr>
        <w:lastRenderedPageBreak/>
        <w:t>visual qualities, composition as the dominant language of form-making, functionalism as an implicit norm, and globalization and standardization that suppress contextual characteristics. The matrix also maintained a shared educational direction by emphasizing the design process over final products while facilitating collaboration within the instructional workgroup.</w:t>
      </w:r>
      <w:r>
        <w:t xml:space="preserve"> </w:t>
      </w:r>
      <w:r w:rsidRPr="00807655">
        <w:rPr>
          <w:highlight w:val="lightGray"/>
        </w:rPr>
        <w:t>Although the matrix was not designed for online learning, its flexibility was immediately demonstrated when the second semester was delivered entirely online due to COVID-19. Its successful application showed that the framework was not dependent on a particular mode of delivery and could readily adapt to changing educational conditions.</w:t>
      </w:r>
    </w:p>
    <w:p w14:paraId="7014F514" w14:textId="77777777" w:rsidR="00807655" w:rsidRPr="00807655" w:rsidRDefault="00807655" w:rsidP="00807655">
      <w:pPr>
        <w:pStyle w:val="NormalWeb"/>
        <w:spacing w:before="0" w:line="360" w:lineRule="auto"/>
        <w:rPr>
          <w:highlight w:val="lightGray"/>
          <w:lang w:val="en-US"/>
        </w:rPr>
      </w:pPr>
      <w:r w:rsidRPr="00807655">
        <w:rPr>
          <w:highlight w:val="lightGray"/>
        </w:rPr>
        <w:t>While the core contributions of this study operate at two structural levels, several latent characteristics of the process-generating framework and its morphological matrix warrant separate attention. Although some of these capabilities remain beyond the scope of the present case application, they suggest valuable directions for future research and educational implementation.</w:t>
      </w:r>
    </w:p>
    <w:p w14:paraId="6F0AE0C5" w14:textId="77777777" w:rsidR="00807655" w:rsidRPr="00807655" w:rsidRDefault="00807655" w:rsidP="00807655">
      <w:pPr>
        <w:pStyle w:val="NormalWeb"/>
        <w:spacing w:before="0" w:line="360" w:lineRule="auto"/>
        <w:rPr>
          <w:highlight w:val="lightGray"/>
        </w:rPr>
      </w:pPr>
      <w:r w:rsidRPr="00807655">
        <w:rPr>
          <w:highlight w:val="lightGray"/>
        </w:rPr>
        <w:t>Beyond serving as a structured yet open-ended decision-making system with extensive combinatorial potential for generating studio exercises, the framework is expandable both longitudinally and horizontally. Longitudinally, it can support planning and coordinating an entire architectural degree program by maintaining curricular continuity, balancing competencies, and reducing programmatic drift across successive instructor workgroups. Horizontally, it enables the integration of parallel courses, such as structures, history, or visual arts, within a shared planning framework. Although this capability has been explored in the foundational courses at the Iran University of Art, it falls outside the scope of the present study. The matrix also supports coordination among instructors by providing a common formal vocabulary for curriculum planning, helping departments maintain pedagogical coherence while remaining responsive to evolving educational priorities.</w:t>
      </w:r>
    </w:p>
    <w:p w14:paraId="0F5DE3F9" w14:textId="77777777" w:rsidR="00807655" w:rsidRPr="00807655" w:rsidRDefault="00807655" w:rsidP="00807655">
      <w:pPr>
        <w:pStyle w:val="NormalWeb"/>
        <w:spacing w:before="0" w:line="360" w:lineRule="auto"/>
        <w:rPr>
          <w:highlight w:val="lightGray"/>
        </w:rPr>
      </w:pPr>
      <w:r w:rsidRPr="00807655">
        <w:rPr>
          <w:highlight w:val="lightGray"/>
        </w:rPr>
        <w:t>A further characteristic of the proposed matrix is its capacity to accommodate large numbers of interconnected educational variables while maintaining a clear conceptual structure. As this complexity increases, computational implementation may further enhance the framework by facilitating the visualization, management, and exploration of extensive combinatorial relationships, although it is not required for its application. Such digital support aligns naturally with the increasing use of computational tools in both architectural practice and higher education management.</w:t>
      </w:r>
    </w:p>
    <w:p w14:paraId="1FFF8B6B" w14:textId="77777777" w:rsidR="00807655" w:rsidRDefault="00807655" w:rsidP="00807655">
      <w:pPr>
        <w:pStyle w:val="NormalWeb"/>
        <w:spacing w:before="0" w:line="360" w:lineRule="auto"/>
      </w:pPr>
      <w:r w:rsidRPr="00807655">
        <w:rPr>
          <w:highlight w:val="lightGray"/>
        </w:rPr>
        <w:t xml:space="preserve">To illustrate this future potential, the study presents generative AI-based conceptual visualizations. The first depicts a network optimized for a single academic semester, while the </w:t>
      </w:r>
      <w:r w:rsidRPr="00807655">
        <w:rPr>
          <w:highlight w:val="lightGray"/>
        </w:rPr>
        <w:lastRenderedPageBreak/>
        <w:t>second illustrates how the framework could be expanded to coordinate and evaluate an entire multi-year architectural degree program.</w:t>
      </w:r>
    </w:p>
    <w:p w14:paraId="754E02D8" w14:textId="77777777" w:rsidR="0094393A" w:rsidRPr="0094393A" w:rsidRDefault="0094393A" w:rsidP="0094393A">
      <w:pPr>
        <w:rPr>
          <w:lang w:eastAsia="en-GB"/>
        </w:rPr>
      </w:pPr>
    </w:p>
    <w:p w14:paraId="31E2475F" w14:textId="77777777" w:rsidR="000E5435" w:rsidRPr="000E5435" w:rsidRDefault="000E5435" w:rsidP="000E5435">
      <w:pPr>
        <w:rPr>
          <w:lang w:eastAsia="en-GB"/>
        </w:rPr>
      </w:pPr>
    </w:p>
    <w:p w14:paraId="6154236D" w14:textId="3FCEC4F8" w:rsidR="0034145A" w:rsidRPr="0034145A" w:rsidRDefault="000E5435" w:rsidP="0034145A">
      <w:pPr>
        <w:rPr>
          <w:lang w:eastAsia="en-GB"/>
        </w:rPr>
      </w:pPr>
      <w:r>
        <w:rPr>
          <w:rFonts w:asciiTheme="majorBidi" w:eastAsia="Times New Roman" w:hAnsiTheme="majorBidi" w:cstheme="majorBidi"/>
          <w:noProof/>
          <w:color w:val="auto"/>
          <w:sz w:val="22"/>
          <w:szCs w:val="22"/>
          <w:lang w:val="en-US"/>
        </w:rPr>
        <w:drawing>
          <wp:inline distT="0" distB="0" distL="0" distR="0" wp14:anchorId="7A6728DE" wp14:editId="6297D77D">
            <wp:extent cx="5753100" cy="2865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865120"/>
                    </a:xfrm>
                    <a:prstGeom prst="rect">
                      <a:avLst/>
                    </a:prstGeom>
                    <a:noFill/>
                    <a:ln>
                      <a:noFill/>
                    </a:ln>
                  </pic:spPr>
                </pic:pic>
              </a:graphicData>
            </a:graphic>
          </wp:inline>
        </w:drawing>
      </w:r>
    </w:p>
    <w:p w14:paraId="4F19AB7F" w14:textId="77777777" w:rsidR="005624D0" w:rsidRPr="005624D0" w:rsidRDefault="005624D0" w:rsidP="005624D0">
      <w:pPr>
        <w:pStyle w:val="NormalWeb"/>
        <w:spacing w:before="0" w:line="360" w:lineRule="auto"/>
        <w:rPr>
          <w:i/>
          <w:iCs/>
          <w:color w:val="FF0000"/>
          <w:sz w:val="22"/>
          <w:szCs w:val="22"/>
          <w:highlight w:val="lightGray"/>
        </w:rPr>
      </w:pPr>
      <w:r w:rsidRPr="005624D0">
        <w:rPr>
          <w:i/>
          <w:iCs/>
          <w:color w:val="FF0000"/>
          <w:sz w:val="22"/>
          <w:szCs w:val="22"/>
          <w:highlight w:val="lightGray"/>
        </w:rPr>
        <w:t>Figure 8. Generative AI-based conceptual visualizations illustrating the future scaling potential of the proposed framework: (a) a single academic semester; (b) an entire architectural degree program.</w:t>
      </w:r>
    </w:p>
    <w:p w14:paraId="0B33C774" w14:textId="29F69D26" w:rsidR="00D9063D" w:rsidRDefault="00AB37A4" w:rsidP="00F77DB1">
      <w:pPr>
        <w:spacing w:before="100" w:beforeAutospacing="1" w:after="100" w:afterAutospacing="1" w:line="360" w:lineRule="auto"/>
        <w:contextualSpacing w:val="0"/>
        <w:rPr>
          <w:rFonts w:asciiTheme="majorBidi" w:hAnsiTheme="majorBidi" w:cstheme="majorBidi"/>
          <w:b/>
          <w:bCs/>
          <w:sz w:val="22"/>
          <w:szCs w:val="22"/>
        </w:rPr>
      </w:pPr>
      <w:r w:rsidRPr="00EF756E">
        <w:rPr>
          <w:rFonts w:asciiTheme="majorBidi" w:hAnsiTheme="majorBidi" w:cstheme="majorBidi"/>
          <w:sz w:val="22"/>
          <w:szCs w:val="22"/>
        </w:rPr>
        <w:t>5.</w:t>
      </w:r>
      <w:r w:rsidRPr="00EF756E">
        <w:rPr>
          <w:rFonts w:asciiTheme="majorBidi" w:hAnsiTheme="majorBidi" w:cstheme="majorBidi"/>
          <w:b/>
          <w:bCs/>
          <w:sz w:val="22"/>
          <w:szCs w:val="22"/>
        </w:rPr>
        <w:t>Conclusion</w:t>
      </w:r>
    </w:p>
    <w:p w14:paraId="616F357B" w14:textId="77777777" w:rsidR="000E5435" w:rsidRPr="000E5435" w:rsidRDefault="000E5435" w:rsidP="000E5435">
      <w:pPr>
        <w:pStyle w:val="NormalWeb"/>
        <w:spacing w:before="0" w:line="360" w:lineRule="auto"/>
        <w:rPr>
          <w:highlight w:val="yellow"/>
        </w:rPr>
      </w:pPr>
      <w:r w:rsidRPr="000E5435">
        <w:rPr>
          <w:highlight w:val="yellow"/>
        </w:rPr>
        <w:t>Previous research in architectural education has made substantial contributions to first-year studio pedagogy by proposing teaching approaches, curriculum models, competency frameworks, collaborative learning strategies, and educational reforms. These studies have significantly advanced our understanding of what should be taught and how students should learn within architectural studios. However, a gap remains in flexible, content-independent, process-oriented frameworks capable of designing, evaluating, and managing entire semesters and educational programs. Such frameworks are needed to support young educators in developing coherent studio curricula, help experienced instructors maintain pedagogical diversity while avoiding repetitive teaching patterns, and enable faculties to coordinate, monitor, and continuously refine the educational process.</w:t>
      </w:r>
    </w:p>
    <w:p w14:paraId="0263A28E" w14:textId="77777777" w:rsidR="000E5435" w:rsidRPr="000E5435" w:rsidRDefault="000E5435" w:rsidP="000E5435">
      <w:pPr>
        <w:pStyle w:val="NormalWeb"/>
        <w:spacing w:before="0" w:line="360" w:lineRule="auto"/>
        <w:rPr>
          <w:highlight w:val="yellow"/>
        </w:rPr>
      </w:pPr>
      <w:r w:rsidRPr="000E5435">
        <w:rPr>
          <w:highlight w:val="yellow"/>
        </w:rPr>
        <w:t xml:space="preserve">In contrast, to the most previews studies the present study addresses a different but complementary question in architecture education: how an architectural curriculum itself can be systematically generated, justified, and managed. Rather than proposing a new fixed curriculum or advocating a particular pedagogical philosophy, this research introduces a transferable procedural workflow. Beginning with initial interest factors derived from studio </w:t>
      </w:r>
      <w:r w:rsidRPr="000E5435">
        <w:rPr>
          <w:highlight w:val="yellow"/>
        </w:rPr>
        <w:lastRenderedPageBreak/>
        <w:t xml:space="preserve">experience and professional insight, the methodology establishes a process-generating framework for architectural curriculum design. It maps the influential domains affecting architectural education, employs cross-domain triangulation to verify the foundational criteria, and further validates them through expert consensus within the instructional workgroup. To transform these abstract criteria into actionable parameters, the framework operationalizes them through the structured questions of </w:t>
      </w:r>
      <w:r w:rsidRPr="000E5435">
        <w:rPr>
          <w:b/>
          <w:bCs/>
          <w:highlight w:val="yellow"/>
        </w:rPr>
        <w:t>why</w:t>
      </w:r>
      <w:r w:rsidRPr="000E5435">
        <w:rPr>
          <w:highlight w:val="yellow"/>
        </w:rPr>
        <w:t xml:space="preserve">, </w:t>
      </w:r>
      <w:r w:rsidRPr="000E5435">
        <w:rPr>
          <w:b/>
          <w:bCs/>
          <w:highlight w:val="yellow"/>
        </w:rPr>
        <w:t>how</w:t>
      </w:r>
      <w:r w:rsidRPr="000E5435">
        <w:rPr>
          <w:highlight w:val="yellow"/>
        </w:rPr>
        <w:t xml:space="preserve">, and </w:t>
      </w:r>
      <w:r w:rsidRPr="000E5435">
        <w:rPr>
          <w:b/>
          <w:bCs/>
          <w:highlight w:val="yellow"/>
        </w:rPr>
        <w:t>what</w:t>
      </w:r>
      <w:r w:rsidRPr="000E5435">
        <w:rPr>
          <w:highlight w:val="yellow"/>
        </w:rPr>
        <w:t>. The resulting qualitative responses are organized into educational purposes, methods, and cases, which are then synthesized into a three-dimensional morphological matrix composed of interconnected layers and structural strings.</w:t>
      </w:r>
    </w:p>
    <w:p w14:paraId="435FC028" w14:textId="77777777" w:rsidR="000E5435" w:rsidRPr="000E5435" w:rsidRDefault="000E5435" w:rsidP="000E5435">
      <w:pPr>
        <w:pStyle w:val="NormalWeb"/>
        <w:spacing w:before="0" w:line="360" w:lineRule="auto"/>
        <w:rPr>
          <w:highlight w:val="yellow"/>
        </w:rPr>
      </w:pPr>
      <w:r w:rsidRPr="000E5435">
        <w:rPr>
          <w:highlight w:val="yellow"/>
        </w:rPr>
        <w:t>The primary contribution of this paper is methodological, while also carrying theoretical and practical implications. It lies in its dual-layered architecture, which explicitly distinguishes between the framework layer, functioning as the transferable methodology, and the process layer, representing the localized implementation developed for the first-year design studio at the Iran University of Art. Accordingly, the principal novelty of this study lies not in introducing new educational content or replacing existing pedagogical approaches, but in providing an explicit decision-making framework through which diverse educational philosophies, institutional priorities, and contextual conditions can be systematically translated into coherent and adaptable architectural foundation studio curricula.</w:t>
      </w:r>
    </w:p>
    <w:p w14:paraId="55A4F202" w14:textId="3C9560C6" w:rsidR="00B46860" w:rsidRDefault="000E5435" w:rsidP="003F6AC8">
      <w:pPr>
        <w:pStyle w:val="NormalWeb"/>
        <w:spacing w:before="0" w:line="360" w:lineRule="auto"/>
        <w:rPr>
          <w:highlight w:val="yellow"/>
        </w:rPr>
      </w:pPr>
      <w:r w:rsidRPr="000E5435">
        <w:rPr>
          <w:highlight w:val="yellow"/>
        </w:rPr>
        <w:t>Although demonstrated through a single institutional case, the proposed workflow is intentionally transferable rather than prescriptive. Future studies may apply, adapt, and evaluate the framework across different schools of architecture, educational systems, and cultural contexts, or extend it to later years of architectural education and other design disciplines. In this way, the framework should be understood not as a finalized curriculum model but as an open methodological platform that supports continuous curriculum development, critical reflection, and collaborative educational innovation.</w:t>
      </w:r>
    </w:p>
    <w:p w14:paraId="444C13AD" w14:textId="77777777" w:rsidR="003F6AC8" w:rsidRPr="003F6AC8" w:rsidRDefault="003F6AC8" w:rsidP="003F6AC8">
      <w:pPr>
        <w:pStyle w:val="NormalWeb"/>
        <w:spacing w:before="0" w:line="360" w:lineRule="auto"/>
        <w:rPr>
          <w:highlight w:val="yellow"/>
        </w:rPr>
      </w:pPr>
    </w:p>
    <w:p w14:paraId="69B05E54" w14:textId="00D71457" w:rsidR="00DC1CC8" w:rsidRPr="00DC1CC8" w:rsidRDefault="008A122F" w:rsidP="00DC1CC8">
      <w:pPr>
        <w:pStyle w:val="XReferencelist"/>
        <w:rPr>
          <w:rFonts w:asciiTheme="majorBidi" w:hAnsiTheme="majorBidi" w:cstheme="majorBidi"/>
          <w:sz w:val="22"/>
          <w:szCs w:val="22"/>
        </w:rPr>
      </w:pPr>
      <w:r w:rsidRPr="00DC1CC8">
        <w:rPr>
          <w:rFonts w:asciiTheme="majorBidi" w:hAnsiTheme="majorBidi" w:cstheme="majorBidi"/>
          <w:sz w:val="22"/>
          <w:szCs w:val="22"/>
        </w:rPr>
        <w:t>Refeneces</w:t>
      </w:r>
    </w:p>
    <w:p w14:paraId="43253BBB"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ADA</w:t>
      </w:r>
      <w:r>
        <w:rPr>
          <w:rFonts w:asciiTheme="majorBidi" w:hAnsiTheme="majorBidi" w:cstheme="majorBidi"/>
        </w:rPr>
        <w:t xml:space="preserve"> (</w:t>
      </w:r>
      <w:r w:rsidRPr="00F519F9">
        <w:rPr>
          <w:rFonts w:asciiTheme="majorBidi" w:hAnsiTheme="majorBidi" w:cstheme="majorBidi"/>
          <w:noProof/>
          <w:sz w:val="24"/>
        </w:rPr>
        <w:t>Administration of the Department of Architecture</w:t>
      </w:r>
      <w:r>
        <w:rPr>
          <w:rFonts w:asciiTheme="majorBidi" w:hAnsiTheme="majorBidi" w:cstheme="majorBidi"/>
        </w:rPr>
        <w:t>)</w:t>
      </w:r>
      <w:r w:rsidRPr="00DC1CC8">
        <w:rPr>
          <w:rFonts w:asciiTheme="majorBidi" w:hAnsiTheme="majorBidi" w:cstheme="majorBidi"/>
        </w:rPr>
        <w:t xml:space="preserve">. (2013-2023). </w:t>
      </w:r>
      <w:r w:rsidRPr="00DC1CC8">
        <w:rPr>
          <w:rStyle w:val="Emphasis"/>
          <w:rFonts w:asciiTheme="majorBidi" w:hAnsiTheme="majorBidi" w:cstheme="majorBidi"/>
          <w:bdr w:val="none" w:sz="0" w:space="0" w:color="auto" w:frame="1"/>
        </w:rPr>
        <w:t>Semester programs’ archive</w:t>
      </w:r>
      <w:r w:rsidRPr="00DC1CC8">
        <w:rPr>
          <w:rFonts w:asciiTheme="majorBidi" w:hAnsiTheme="majorBidi" w:cstheme="majorBidi"/>
        </w:rPr>
        <w:t xml:space="preserve">. Tehran, Iran: </w:t>
      </w:r>
      <w:r>
        <w:rPr>
          <w:rFonts w:asciiTheme="majorBidi" w:hAnsiTheme="majorBidi" w:cstheme="majorBidi"/>
        </w:rPr>
        <w:t>IUT (</w:t>
      </w:r>
      <w:r w:rsidRPr="00DC1CC8">
        <w:rPr>
          <w:rFonts w:asciiTheme="majorBidi" w:hAnsiTheme="majorBidi" w:cstheme="majorBidi"/>
        </w:rPr>
        <w:t>Iran University of Art</w:t>
      </w:r>
      <w:r>
        <w:rPr>
          <w:rFonts w:asciiTheme="majorBidi" w:hAnsiTheme="majorBidi" w:cstheme="majorBidi"/>
        </w:rPr>
        <w:t>)</w:t>
      </w:r>
      <w:r w:rsidRPr="00DC1CC8">
        <w:rPr>
          <w:rFonts w:asciiTheme="majorBidi" w:hAnsiTheme="majorBidi" w:cstheme="majorBidi"/>
        </w:rPr>
        <w:t>.</w:t>
      </w:r>
    </w:p>
    <w:p w14:paraId="06713CF2"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Ansari, H. (2016). </w:t>
      </w:r>
      <w:proofErr w:type="spellStart"/>
      <w:r w:rsidRPr="00DC1CC8">
        <w:rPr>
          <w:rStyle w:val="Emphasis"/>
          <w:rFonts w:asciiTheme="majorBidi" w:hAnsiTheme="majorBidi" w:cstheme="majorBidi"/>
          <w:bdr w:val="none" w:sz="0" w:space="0" w:color="auto" w:frame="1"/>
        </w:rPr>
        <w:t>Honar</w:t>
      </w:r>
      <w:proofErr w:type="spellEnd"/>
      <w:r w:rsidRPr="00DC1CC8">
        <w:rPr>
          <w:rStyle w:val="Emphasis"/>
          <w:rFonts w:asciiTheme="majorBidi" w:hAnsiTheme="majorBidi" w:cstheme="majorBidi"/>
          <w:bdr w:val="none" w:sz="0" w:space="0" w:color="auto" w:frame="1"/>
        </w:rPr>
        <w:t>-ha-ye-</w:t>
      </w:r>
      <w:proofErr w:type="spellStart"/>
      <w:r w:rsidRPr="00DC1CC8">
        <w:rPr>
          <w:rStyle w:val="Emphasis"/>
          <w:rFonts w:asciiTheme="majorBidi" w:hAnsiTheme="majorBidi" w:cstheme="majorBidi"/>
          <w:bdr w:val="none" w:sz="0" w:space="0" w:color="auto" w:frame="1"/>
        </w:rPr>
        <w:t>Ziba</w:t>
      </w:r>
      <w:proofErr w:type="spellEnd"/>
      <w:r w:rsidRPr="00DC1CC8">
        <w:rPr>
          <w:rStyle w:val="Emphasis"/>
          <w:rFonts w:asciiTheme="majorBidi" w:hAnsiTheme="majorBidi" w:cstheme="majorBidi"/>
          <w:bdr w:val="none" w:sz="0" w:space="0" w:color="auto" w:frame="1"/>
        </w:rPr>
        <w:t xml:space="preserve"> 1319-1348 (Fine Arts 1940-1969)</w:t>
      </w:r>
      <w:r w:rsidRPr="00DC1CC8">
        <w:rPr>
          <w:rFonts w:asciiTheme="majorBidi" w:hAnsiTheme="majorBidi" w:cstheme="majorBidi"/>
        </w:rPr>
        <w:t xml:space="preserve">. Tehran, Iran: </w:t>
      </w:r>
      <w:proofErr w:type="spellStart"/>
      <w:r w:rsidRPr="00DC1CC8">
        <w:rPr>
          <w:rFonts w:asciiTheme="majorBidi" w:hAnsiTheme="majorBidi" w:cstheme="majorBidi"/>
        </w:rPr>
        <w:t>Honar</w:t>
      </w:r>
      <w:proofErr w:type="spellEnd"/>
      <w:r w:rsidRPr="00DC1CC8">
        <w:rPr>
          <w:rFonts w:asciiTheme="majorBidi" w:hAnsiTheme="majorBidi" w:cstheme="majorBidi"/>
        </w:rPr>
        <w:t xml:space="preserve">-e </w:t>
      </w:r>
      <w:proofErr w:type="spellStart"/>
      <w:r w:rsidRPr="00DC1CC8">
        <w:rPr>
          <w:rFonts w:asciiTheme="majorBidi" w:hAnsiTheme="majorBidi" w:cstheme="majorBidi"/>
        </w:rPr>
        <w:t>Memari</w:t>
      </w:r>
      <w:proofErr w:type="spellEnd"/>
      <w:r w:rsidRPr="00DC1CC8">
        <w:rPr>
          <w:rFonts w:asciiTheme="majorBidi" w:hAnsiTheme="majorBidi" w:cstheme="majorBidi"/>
        </w:rPr>
        <w:t xml:space="preserve">-e </w:t>
      </w:r>
      <w:proofErr w:type="spellStart"/>
      <w:r w:rsidRPr="00DC1CC8">
        <w:rPr>
          <w:rFonts w:asciiTheme="majorBidi" w:hAnsiTheme="majorBidi" w:cstheme="majorBidi"/>
        </w:rPr>
        <w:t>Qarn</w:t>
      </w:r>
      <w:proofErr w:type="spellEnd"/>
      <w:r w:rsidRPr="00DC1CC8">
        <w:rPr>
          <w:rFonts w:asciiTheme="majorBidi" w:hAnsiTheme="majorBidi" w:cstheme="majorBidi"/>
        </w:rPr>
        <w:t>.</w:t>
      </w:r>
    </w:p>
    <w:p w14:paraId="413BB262"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AOC</w:t>
      </w:r>
      <w:r>
        <w:rPr>
          <w:rFonts w:asciiTheme="majorBidi" w:hAnsiTheme="majorBidi" w:cstheme="majorBidi"/>
        </w:rPr>
        <w:t xml:space="preserve"> (</w:t>
      </w:r>
      <w:proofErr w:type="spellStart"/>
      <w:r w:rsidRPr="00F519F9">
        <w:rPr>
          <w:rFonts w:asciiTheme="majorBidi" w:hAnsiTheme="majorBidi" w:cstheme="majorBidi"/>
          <w:noProof/>
          <w:sz w:val="24"/>
        </w:rPr>
        <w:t>Administratory</w:t>
      </w:r>
      <w:proofErr w:type="spellEnd"/>
      <w:r w:rsidRPr="00F519F9">
        <w:rPr>
          <w:rFonts w:asciiTheme="majorBidi" w:hAnsiTheme="majorBidi" w:cstheme="majorBidi"/>
          <w:noProof/>
          <w:sz w:val="24"/>
        </w:rPr>
        <w:t xml:space="preserve"> of Open Classes</w:t>
      </w:r>
      <w:r>
        <w:rPr>
          <w:rFonts w:asciiTheme="majorBidi" w:hAnsiTheme="majorBidi" w:cstheme="majorBidi"/>
        </w:rPr>
        <w:t>)</w:t>
      </w:r>
      <w:r w:rsidRPr="00DC1CC8">
        <w:rPr>
          <w:rFonts w:asciiTheme="majorBidi" w:hAnsiTheme="majorBidi" w:cstheme="majorBidi"/>
        </w:rPr>
        <w:t xml:space="preserve">. (2020). </w:t>
      </w:r>
      <w:r w:rsidRPr="00DC1CC8">
        <w:rPr>
          <w:rStyle w:val="Emphasis"/>
          <w:rFonts w:asciiTheme="majorBidi" w:hAnsiTheme="majorBidi" w:cstheme="majorBidi"/>
          <w:bdr w:val="none" w:sz="0" w:space="0" w:color="auto" w:frame="1"/>
        </w:rPr>
        <w:t>Yearly report</w:t>
      </w:r>
      <w:r w:rsidRPr="00DC1CC8">
        <w:rPr>
          <w:rFonts w:asciiTheme="majorBidi" w:hAnsiTheme="majorBidi" w:cstheme="majorBidi"/>
        </w:rPr>
        <w:t>. Tehran, Iran: IUA, DA Archive.</w:t>
      </w:r>
    </w:p>
    <w:p w14:paraId="2A37225C"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Bani Masoud, A. (2009). </w:t>
      </w:r>
      <w:proofErr w:type="spellStart"/>
      <w:r w:rsidRPr="00DC1CC8">
        <w:rPr>
          <w:rStyle w:val="Emphasis"/>
          <w:rFonts w:asciiTheme="majorBidi" w:hAnsiTheme="majorBidi" w:cstheme="majorBidi"/>
          <w:bdr w:val="none" w:sz="0" w:space="0" w:color="auto" w:frame="1"/>
        </w:rPr>
        <w:t>Memari</w:t>
      </w:r>
      <w:proofErr w:type="spellEnd"/>
      <w:r w:rsidRPr="00DC1CC8">
        <w:rPr>
          <w:rStyle w:val="Emphasis"/>
          <w:rFonts w:asciiTheme="majorBidi" w:hAnsiTheme="majorBidi" w:cstheme="majorBidi"/>
          <w:bdr w:val="none" w:sz="0" w:space="0" w:color="auto" w:frame="1"/>
        </w:rPr>
        <w:t xml:space="preserve">-e </w:t>
      </w:r>
      <w:proofErr w:type="spellStart"/>
      <w:r w:rsidRPr="00DC1CC8">
        <w:rPr>
          <w:rStyle w:val="Emphasis"/>
          <w:rFonts w:asciiTheme="majorBidi" w:hAnsiTheme="majorBidi" w:cstheme="majorBidi"/>
          <w:bdr w:val="none" w:sz="0" w:space="0" w:color="auto" w:frame="1"/>
        </w:rPr>
        <w:t>Moaser</w:t>
      </w:r>
      <w:proofErr w:type="spellEnd"/>
      <w:r w:rsidRPr="00DC1CC8">
        <w:rPr>
          <w:rStyle w:val="Emphasis"/>
          <w:rFonts w:asciiTheme="majorBidi" w:hAnsiTheme="majorBidi" w:cstheme="majorBidi"/>
          <w:bdr w:val="none" w:sz="0" w:space="0" w:color="auto" w:frame="1"/>
        </w:rPr>
        <w:t>-e Iran (Contemporary architecture of Iran)</w:t>
      </w:r>
      <w:r w:rsidRPr="00DC1CC8">
        <w:rPr>
          <w:rFonts w:asciiTheme="majorBidi" w:hAnsiTheme="majorBidi" w:cstheme="majorBidi"/>
        </w:rPr>
        <w:t xml:space="preserve">. Tehran, Iran: </w:t>
      </w:r>
      <w:proofErr w:type="spellStart"/>
      <w:r w:rsidRPr="00DC1CC8">
        <w:rPr>
          <w:rFonts w:asciiTheme="majorBidi" w:hAnsiTheme="majorBidi" w:cstheme="majorBidi"/>
        </w:rPr>
        <w:t>Honar</w:t>
      </w:r>
      <w:proofErr w:type="spellEnd"/>
      <w:r w:rsidRPr="00DC1CC8">
        <w:rPr>
          <w:rFonts w:asciiTheme="majorBidi" w:hAnsiTheme="majorBidi" w:cstheme="majorBidi"/>
        </w:rPr>
        <w:t xml:space="preserve">-e </w:t>
      </w:r>
      <w:proofErr w:type="spellStart"/>
      <w:r w:rsidRPr="00DC1CC8">
        <w:rPr>
          <w:rFonts w:asciiTheme="majorBidi" w:hAnsiTheme="majorBidi" w:cstheme="majorBidi"/>
        </w:rPr>
        <w:t>Memari</w:t>
      </w:r>
      <w:proofErr w:type="spellEnd"/>
      <w:r w:rsidRPr="00DC1CC8">
        <w:rPr>
          <w:rFonts w:asciiTheme="majorBidi" w:hAnsiTheme="majorBidi" w:cstheme="majorBidi"/>
        </w:rPr>
        <w:t xml:space="preserve">-e </w:t>
      </w:r>
      <w:proofErr w:type="spellStart"/>
      <w:r w:rsidRPr="00DC1CC8">
        <w:rPr>
          <w:rFonts w:asciiTheme="majorBidi" w:hAnsiTheme="majorBidi" w:cstheme="majorBidi"/>
        </w:rPr>
        <w:t>Qarn</w:t>
      </w:r>
      <w:proofErr w:type="spellEnd"/>
      <w:r w:rsidRPr="00DC1CC8">
        <w:rPr>
          <w:rFonts w:asciiTheme="majorBidi" w:hAnsiTheme="majorBidi" w:cstheme="majorBidi"/>
        </w:rPr>
        <w:t>.</w:t>
      </w:r>
    </w:p>
    <w:p w14:paraId="202DE536" w14:textId="77777777" w:rsidR="00037DCB" w:rsidRPr="00767CFA" w:rsidRDefault="00037DCB" w:rsidP="00037DCB">
      <w:pPr>
        <w:pStyle w:val="NormalWeb"/>
        <w:spacing w:before="0" w:line="360" w:lineRule="auto"/>
        <w:rPr>
          <w:sz w:val="22"/>
          <w:szCs w:val="22"/>
        </w:rPr>
      </w:pPr>
      <w:proofErr w:type="spellStart"/>
      <w:r w:rsidRPr="00767CFA">
        <w:rPr>
          <w:sz w:val="22"/>
          <w:szCs w:val="22"/>
        </w:rPr>
        <w:lastRenderedPageBreak/>
        <w:t>Baroš</w:t>
      </w:r>
      <w:proofErr w:type="spellEnd"/>
      <w:r w:rsidRPr="00767CFA">
        <w:rPr>
          <w:sz w:val="22"/>
          <w:szCs w:val="22"/>
        </w:rPr>
        <w:t xml:space="preserve">, T., Ford, H., Qiu, S. L., </w:t>
      </w:r>
      <w:proofErr w:type="spellStart"/>
      <w:r w:rsidRPr="00767CFA">
        <w:rPr>
          <w:sz w:val="22"/>
          <w:szCs w:val="22"/>
        </w:rPr>
        <w:t>Elshanwany</w:t>
      </w:r>
      <w:proofErr w:type="spellEnd"/>
      <w:r w:rsidRPr="00767CFA">
        <w:rPr>
          <w:sz w:val="22"/>
          <w:szCs w:val="22"/>
        </w:rPr>
        <w:t>, H., El-</w:t>
      </w:r>
      <w:proofErr w:type="spellStart"/>
      <w:r w:rsidRPr="00767CFA">
        <w:rPr>
          <w:sz w:val="22"/>
          <w:szCs w:val="22"/>
        </w:rPr>
        <w:t>sayad</w:t>
      </w:r>
      <w:proofErr w:type="spellEnd"/>
      <w:r w:rsidRPr="00767CFA">
        <w:rPr>
          <w:sz w:val="22"/>
          <w:szCs w:val="22"/>
        </w:rPr>
        <w:t xml:space="preserve">, Z., &amp; Nasser, H. (2022). Experimental form-finding: A review. </w:t>
      </w:r>
      <w:r w:rsidRPr="00767CFA">
        <w:rPr>
          <w:i/>
          <w:iCs/>
          <w:sz w:val="22"/>
          <w:szCs w:val="22"/>
        </w:rPr>
        <w:t>IOP Conference Series: Materials Science and Engineering</w:t>
      </w:r>
      <w:r w:rsidRPr="00767CFA">
        <w:rPr>
          <w:sz w:val="22"/>
          <w:szCs w:val="22"/>
        </w:rPr>
        <w:t xml:space="preserve">, </w:t>
      </w:r>
      <w:r w:rsidRPr="00767CFA">
        <w:rPr>
          <w:i/>
          <w:iCs/>
          <w:sz w:val="22"/>
          <w:szCs w:val="22"/>
        </w:rPr>
        <w:t>1252</w:t>
      </w:r>
      <w:r w:rsidRPr="00767CFA">
        <w:rPr>
          <w:sz w:val="22"/>
          <w:szCs w:val="22"/>
        </w:rPr>
        <w:t xml:space="preserve">(1), Article 012093. </w:t>
      </w:r>
      <w:hyperlink r:id="rId17" w:tgtFrame="_blank" w:history="1">
        <w:r w:rsidRPr="00767CFA">
          <w:rPr>
            <w:rStyle w:val="Hyperlink"/>
            <w:sz w:val="22"/>
            <w:szCs w:val="22"/>
          </w:rPr>
          <w:t>https://doi.org/10.1088/1757-899X/1252/1/012002</w:t>
        </w:r>
      </w:hyperlink>
    </w:p>
    <w:p w14:paraId="1BBF0E87" w14:textId="77777777" w:rsidR="00037DCB" w:rsidRPr="00767CFA" w:rsidRDefault="00037DCB" w:rsidP="00037DCB">
      <w:pPr>
        <w:pStyle w:val="NormalWeb"/>
        <w:spacing w:before="0" w:line="360" w:lineRule="auto"/>
        <w:rPr>
          <w:sz w:val="22"/>
          <w:szCs w:val="22"/>
        </w:rPr>
      </w:pPr>
      <w:proofErr w:type="spellStart"/>
      <w:r w:rsidRPr="00767CFA">
        <w:rPr>
          <w:sz w:val="22"/>
          <w:szCs w:val="22"/>
        </w:rPr>
        <w:t>Bašić</w:t>
      </w:r>
      <w:proofErr w:type="spellEnd"/>
      <w:r w:rsidRPr="00767CFA">
        <w:rPr>
          <w:sz w:val="22"/>
          <w:szCs w:val="22"/>
        </w:rPr>
        <w:t xml:space="preserve">, N. (2025). The architecture of belonging. </w:t>
      </w:r>
      <w:r w:rsidRPr="00767CFA">
        <w:rPr>
          <w:i/>
          <w:iCs/>
          <w:sz w:val="22"/>
          <w:szCs w:val="22"/>
        </w:rPr>
        <w:t xml:space="preserve">Acta </w:t>
      </w:r>
      <w:proofErr w:type="spellStart"/>
      <w:r w:rsidRPr="00767CFA">
        <w:rPr>
          <w:i/>
          <w:iCs/>
          <w:sz w:val="22"/>
          <w:szCs w:val="22"/>
        </w:rPr>
        <w:t>Architectonica</w:t>
      </w:r>
      <w:proofErr w:type="spellEnd"/>
      <w:r w:rsidRPr="00767CFA">
        <w:rPr>
          <w:i/>
          <w:iCs/>
          <w:sz w:val="22"/>
          <w:szCs w:val="22"/>
        </w:rPr>
        <w:t xml:space="preserve"> et </w:t>
      </w:r>
      <w:proofErr w:type="spellStart"/>
      <w:r w:rsidRPr="00767CFA">
        <w:rPr>
          <w:i/>
          <w:iCs/>
          <w:sz w:val="22"/>
          <w:szCs w:val="22"/>
        </w:rPr>
        <w:t>Urbanistica</w:t>
      </w:r>
      <w:proofErr w:type="spellEnd"/>
      <w:r w:rsidRPr="00767CFA">
        <w:rPr>
          <w:sz w:val="22"/>
          <w:szCs w:val="22"/>
        </w:rPr>
        <w:t xml:space="preserve">, </w:t>
      </w:r>
      <w:r w:rsidRPr="00767CFA">
        <w:rPr>
          <w:i/>
          <w:iCs/>
          <w:sz w:val="22"/>
          <w:szCs w:val="22"/>
        </w:rPr>
        <w:t>1</w:t>
      </w:r>
      <w:r w:rsidRPr="00767CFA">
        <w:rPr>
          <w:sz w:val="22"/>
          <w:szCs w:val="22"/>
        </w:rPr>
        <w:t xml:space="preserve">(1), 16–31. </w:t>
      </w:r>
      <w:hyperlink r:id="rId18" w:tgtFrame="_blank" w:history="1">
        <w:r w:rsidRPr="00767CFA">
          <w:rPr>
            <w:rStyle w:val="Hyperlink"/>
            <w:sz w:val="22"/>
            <w:szCs w:val="22"/>
          </w:rPr>
          <w:t>https://doi.org/10.65262/9vqqxx34</w:t>
        </w:r>
      </w:hyperlink>
    </w:p>
    <w:p w14:paraId="0B9D1694"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Baum, E. M. (2013). Comparative anatomy: A beginning course in architectural design. </w:t>
      </w:r>
      <w:r w:rsidRPr="00DC1CC8">
        <w:rPr>
          <w:rStyle w:val="Emphasis"/>
          <w:rFonts w:asciiTheme="majorBidi" w:hAnsiTheme="majorBidi" w:cstheme="majorBidi"/>
          <w:bdr w:val="none" w:sz="0" w:space="0" w:color="auto" w:frame="1"/>
        </w:rPr>
        <w:t>Journal of Architectural Education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67</w:t>
      </w:r>
      <w:r w:rsidRPr="00DC1CC8">
        <w:rPr>
          <w:rFonts w:asciiTheme="majorBidi" w:hAnsiTheme="majorBidi" w:cstheme="majorBidi"/>
        </w:rPr>
        <w:t xml:space="preserve">(2), 195-204. </w:t>
      </w:r>
      <w:hyperlink r:id="rId19" w:tgtFrame="_blank" w:history="1">
        <w:r w:rsidRPr="00DC1CC8">
          <w:rPr>
            <w:rStyle w:val="Hyperlink"/>
            <w:rFonts w:asciiTheme="majorBidi" w:hAnsiTheme="majorBidi" w:cstheme="majorBidi"/>
            <w:color w:val="1783FF"/>
            <w:bdr w:val="none" w:sz="0" w:space="0" w:color="auto" w:frame="1"/>
          </w:rPr>
          <w:t>https://doi.org/10.1080/10464883.2013.817158</w:t>
        </w:r>
      </w:hyperlink>
    </w:p>
    <w:p w14:paraId="2477F4D3" w14:textId="77777777" w:rsidR="00037DCB" w:rsidRPr="00767CFA" w:rsidRDefault="00037DCB" w:rsidP="00037DCB">
      <w:pPr>
        <w:pStyle w:val="NormalWeb"/>
        <w:spacing w:before="0" w:line="360" w:lineRule="auto"/>
        <w:rPr>
          <w:sz w:val="22"/>
          <w:szCs w:val="22"/>
        </w:rPr>
      </w:pPr>
      <w:r w:rsidRPr="00767CFA">
        <w:rPr>
          <w:sz w:val="22"/>
          <w:szCs w:val="22"/>
        </w:rPr>
        <w:t xml:space="preserve">Biggs, J., &amp; Tang, C. (2011). </w:t>
      </w:r>
      <w:r w:rsidRPr="00767CFA">
        <w:rPr>
          <w:i/>
          <w:iCs/>
          <w:sz w:val="22"/>
          <w:szCs w:val="22"/>
        </w:rPr>
        <w:t>Teaching for quality learning at university</w:t>
      </w:r>
      <w:r w:rsidRPr="00767CFA">
        <w:rPr>
          <w:sz w:val="22"/>
          <w:szCs w:val="22"/>
        </w:rPr>
        <w:t xml:space="preserve"> (4th ed.). Open University Press. </w:t>
      </w:r>
      <w:hyperlink r:id="rId20" w:tgtFrame="_blank" w:history="1">
        <w:r w:rsidRPr="00767CFA">
          <w:rPr>
            <w:rStyle w:val="Hyperlink"/>
            <w:sz w:val="22"/>
            <w:szCs w:val="22"/>
          </w:rPr>
          <w:t>https://doi.org/10.18538/lthe.v13.n2.239</w:t>
        </w:r>
      </w:hyperlink>
    </w:p>
    <w:p w14:paraId="28F7F9F3"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Casciato</w:t>
      </w:r>
      <w:proofErr w:type="spellEnd"/>
      <w:r w:rsidRPr="00DC1CC8">
        <w:rPr>
          <w:rFonts w:asciiTheme="majorBidi" w:hAnsiTheme="majorBidi" w:cstheme="majorBidi"/>
        </w:rPr>
        <w:t xml:space="preserve">, M., Fox, G., &amp; Rochester, K. (n.d.). </w:t>
      </w:r>
      <w:r w:rsidRPr="00DC1CC8">
        <w:rPr>
          <w:rStyle w:val="Emphasis"/>
          <w:rFonts w:asciiTheme="majorBidi" w:hAnsiTheme="majorBidi" w:cstheme="majorBidi"/>
          <w:bdr w:val="none" w:sz="0" w:space="0" w:color="auto" w:frame="1"/>
        </w:rPr>
        <w:t>Primary forms; Bauhaus: Building the new artist</w:t>
      </w:r>
      <w:r w:rsidRPr="00DC1CC8">
        <w:rPr>
          <w:rFonts w:asciiTheme="majorBidi" w:hAnsiTheme="majorBidi" w:cstheme="majorBidi"/>
        </w:rPr>
        <w:t xml:space="preserve">. Getty Research Institute. Retrieved March 20, 2024, from </w:t>
      </w:r>
      <w:hyperlink r:id="rId21" w:tgtFrame="_blank" w:history="1">
        <w:r w:rsidRPr="00DC1CC8">
          <w:rPr>
            <w:rStyle w:val="Hyperlink"/>
            <w:rFonts w:asciiTheme="majorBidi" w:hAnsiTheme="majorBidi" w:cstheme="majorBidi"/>
            <w:color w:val="1783FF"/>
            <w:bdr w:val="none" w:sz="0" w:space="0" w:color="auto" w:frame="1"/>
          </w:rPr>
          <w:t>https://www.getty.edu/research/exhibitions_events/exhibitions/bauhaus/new_artist/form_color/form/</w:t>
        </w:r>
      </w:hyperlink>
    </w:p>
    <w:p w14:paraId="4C3CBB10" w14:textId="77777777" w:rsidR="00037DCB" w:rsidRPr="00767CFA" w:rsidRDefault="00037DCB" w:rsidP="00037DCB">
      <w:pPr>
        <w:pStyle w:val="NormalWeb"/>
        <w:spacing w:before="0" w:line="360" w:lineRule="auto"/>
        <w:rPr>
          <w:sz w:val="22"/>
          <w:szCs w:val="22"/>
        </w:rPr>
      </w:pPr>
      <w:proofErr w:type="spellStart"/>
      <w:r w:rsidRPr="00767CFA">
        <w:rPr>
          <w:sz w:val="22"/>
          <w:szCs w:val="22"/>
        </w:rPr>
        <w:t>Chassagnoux</w:t>
      </w:r>
      <w:proofErr w:type="spellEnd"/>
      <w:r w:rsidRPr="00767CFA">
        <w:rPr>
          <w:sz w:val="22"/>
          <w:szCs w:val="22"/>
        </w:rPr>
        <w:t xml:space="preserve">, A., </w:t>
      </w:r>
      <w:proofErr w:type="spellStart"/>
      <w:r w:rsidRPr="00767CFA">
        <w:rPr>
          <w:sz w:val="22"/>
          <w:szCs w:val="22"/>
        </w:rPr>
        <w:t>Dudon</w:t>
      </w:r>
      <w:proofErr w:type="spellEnd"/>
      <w:r w:rsidRPr="00767CFA">
        <w:rPr>
          <w:sz w:val="22"/>
          <w:szCs w:val="22"/>
        </w:rPr>
        <w:t xml:space="preserve">, M., Aubry, D., et al. (2002). Teaching of morphology. </w:t>
      </w:r>
      <w:r w:rsidRPr="00767CFA">
        <w:rPr>
          <w:i/>
          <w:iCs/>
          <w:sz w:val="22"/>
          <w:szCs w:val="22"/>
        </w:rPr>
        <w:t>International Journal of Space Structures</w:t>
      </w:r>
      <w:r w:rsidRPr="00767CFA">
        <w:rPr>
          <w:sz w:val="22"/>
          <w:szCs w:val="22"/>
        </w:rPr>
        <w:t xml:space="preserve">, </w:t>
      </w:r>
      <w:r w:rsidRPr="00767CFA">
        <w:rPr>
          <w:i/>
          <w:iCs/>
          <w:sz w:val="22"/>
          <w:szCs w:val="22"/>
        </w:rPr>
        <w:t>17</w:t>
      </w:r>
      <w:r w:rsidRPr="00767CFA">
        <w:rPr>
          <w:sz w:val="22"/>
          <w:szCs w:val="22"/>
        </w:rPr>
        <w:t xml:space="preserve">(2-3), 221–227. </w:t>
      </w:r>
      <w:hyperlink r:id="rId22" w:tgtFrame="_blank" w:history="1">
        <w:r w:rsidRPr="00767CFA">
          <w:rPr>
            <w:rStyle w:val="Hyperlink"/>
            <w:sz w:val="22"/>
            <w:szCs w:val="22"/>
          </w:rPr>
          <w:t>https://doi.org/10.1260/026635102320321842</w:t>
        </w:r>
      </w:hyperlink>
    </w:p>
    <w:p w14:paraId="50E14235" w14:textId="77777777" w:rsidR="00037DCB" w:rsidRPr="00767CFA" w:rsidRDefault="00037DCB" w:rsidP="00037DCB">
      <w:pPr>
        <w:pStyle w:val="NormalWeb"/>
        <w:spacing w:before="0" w:line="360" w:lineRule="auto"/>
        <w:rPr>
          <w:sz w:val="22"/>
          <w:szCs w:val="22"/>
        </w:rPr>
      </w:pPr>
      <w:r w:rsidRPr="00767CFA">
        <w:rPr>
          <w:sz w:val="22"/>
          <w:szCs w:val="22"/>
        </w:rPr>
        <w:t xml:space="preserve">Chawla, A. (2023). Is architecture a form of art? </w:t>
      </w:r>
      <w:r w:rsidRPr="00767CFA">
        <w:rPr>
          <w:i/>
          <w:iCs/>
          <w:sz w:val="22"/>
          <w:szCs w:val="22"/>
        </w:rPr>
        <w:t>International Journal of Social Science and Economic Research</w:t>
      </w:r>
      <w:r w:rsidRPr="00767CFA">
        <w:rPr>
          <w:sz w:val="22"/>
          <w:szCs w:val="22"/>
        </w:rPr>
        <w:t xml:space="preserve">, </w:t>
      </w:r>
      <w:r w:rsidRPr="00767CFA">
        <w:rPr>
          <w:i/>
          <w:iCs/>
          <w:sz w:val="22"/>
          <w:szCs w:val="22"/>
        </w:rPr>
        <w:t>8</w:t>
      </w:r>
      <w:r w:rsidRPr="00767CFA">
        <w:rPr>
          <w:sz w:val="22"/>
          <w:szCs w:val="22"/>
        </w:rPr>
        <w:t xml:space="preserve">(5), 920–931. </w:t>
      </w:r>
      <w:hyperlink r:id="rId23" w:tgtFrame="_blank" w:history="1">
        <w:r w:rsidRPr="00767CFA">
          <w:rPr>
            <w:rStyle w:val="Hyperlink"/>
            <w:sz w:val="22"/>
            <w:szCs w:val="22"/>
          </w:rPr>
          <w:t>https://doi.org/10.46609/IJSSER.2023.v08i05.010</w:t>
        </w:r>
      </w:hyperlink>
    </w:p>
    <w:p w14:paraId="6CB5CC95"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Cross, N. (1986). The development of design methodology in architecture, urban planning and industrial design. In R. </w:t>
      </w:r>
      <w:proofErr w:type="spellStart"/>
      <w:r w:rsidRPr="00DC1CC8">
        <w:rPr>
          <w:rFonts w:asciiTheme="majorBidi" w:hAnsiTheme="majorBidi" w:cstheme="majorBidi"/>
        </w:rPr>
        <w:t>Trappl</w:t>
      </w:r>
      <w:proofErr w:type="spellEnd"/>
      <w:r w:rsidRPr="00DC1CC8">
        <w:rPr>
          <w:rFonts w:asciiTheme="majorBidi" w:hAnsiTheme="majorBidi" w:cstheme="majorBidi"/>
        </w:rPr>
        <w:t xml:space="preserve"> (Ed.), </w:t>
      </w:r>
      <w:r w:rsidRPr="00DC1CC8">
        <w:rPr>
          <w:rStyle w:val="Emphasis"/>
          <w:rFonts w:asciiTheme="majorBidi" w:hAnsiTheme="majorBidi" w:cstheme="majorBidi"/>
          <w:bdr w:val="none" w:sz="0" w:space="0" w:color="auto" w:frame="1"/>
        </w:rPr>
        <w:t>Cybernetics and systems ’86</w:t>
      </w:r>
      <w:r w:rsidRPr="00DC1CC8">
        <w:rPr>
          <w:rFonts w:asciiTheme="majorBidi" w:hAnsiTheme="majorBidi" w:cstheme="majorBidi"/>
        </w:rPr>
        <w:t xml:space="preserve"> (pp. 173-180). Dordrecht, Netherlands: Springer. </w:t>
      </w:r>
      <w:hyperlink r:id="rId24" w:tgtFrame="_blank" w:history="1">
        <w:r w:rsidRPr="00DC1CC8">
          <w:rPr>
            <w:rStyle w:val="Hyperlink"/>
            <w:rFonts w:asciiTheme="majorBidi" w:hAnsiTheme="majorBidi" w:cstheme="majorBidi"/>
            <w:color w:val="1783FF"/>
            <w:bdr w:val="none" w:sz="0" w:space="0" w:color="auto" w:frame="1"/>
          </w:rPr>
          <w:t>https://doi.org/10.1007/978-94-009-4634-7_23</w:t>
        </w:r>
      </w:hyperlink>
    </w:p>
    <w:p w14:paraId="15766E76" w14:textId="77777777" w:rsidR="00037DCB" w:rsidRPr="00767CFA" w:rsidRDefault="00037DCB" w:rsidP="00037DCB">
      <w:pPr>
        <w:pStyle w:val="NormalWeb"/>
        <w:spacing w:before="0" w:line="360" w:lineRule="auto"/>
        <w:rPr>
          <w:sz w:val="22"/>
          <w:szCs w:val="22"/>
        </w:rPr>
      </w:pPr>
      <w:r w:rsidRPr="00767CFA">
        <w:rPr>
          <w:sz w:val="22"/>
          <w:szCs w:val="22"/>
        </w:rPr>
        <w:t xml:space="preserve">Crotch, J. (2015). An architecture of experience. In </w:t>
      </w:r>
      <w:proofErr w:type="spellStart"/>
      <w:r w:rsidRPr="00767CFA">
        <w:rPr>
          <w:i/>
          <w:iCs/>
          <w:sz w:val="22"/>
          <w:szCs w:val="22"/>
        </w:rPr>
        <w:t>LearnxDesign</w:t>
      </w:r>
      <w:proofErr w:type="spellEnd"/>
      <w:r w:rsidRPr="00767CFA">
        <w:rPr>
          <w:i/>
          <w:iCs/>
          <w:sz w:val="22"/>
          <w:szCs w:val="22"/>
        </w:rPr>
        <w:t>: Proceedings of the 3rd International Conference for Design Education Researchers</w:t>
      </w:r>
      <w:r w:rsidRPr="00767CFA">
        <w:rPr>
          <w:sz w:val="22"/>
          <w:szCs w:val="22"/>
        </w:rPr>
        <w:t xml:space="preserve"> (Vol. 4, pp. 1599–1611). Aalto University. </w:t>
      </w:r>
      <w:hyperlink r:id="rId25" w:tgtFrame="_blank" w:history="1">
        <w:r w:rsidRPr="00767CFA">
          <w:rPr>
            <w:rStyle w:val="Hyperlink"/>
            <w:sz w:val="22"/>
            <w:szCs w:val="22"/>
          </w:rPr>
          <w:t>https://radar.gsa.ac.uk/4339/</w:t>
        </w:r>
      </w:hyperlink>
    </w:p>
    <w:p w14:paraId="7B7861EE"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Crysler</w:t>
      </w:r>
      <w:proofErr w:type="spellEnd"/>
      <w:r w:rsidRPr="00DC1CC8">
        <w:rPr>
          <w:rFonts w:asciiTheme="majorBidi" w:hAnsiTheme="majorBidi" w:cstheme="majorBidi"/>
        </w:rPr>
        <w:t xml:space="preserve">, C. G. (1995). Critical pedagogy and architectural education. </w:t>
      </w:r>
      <w:r w:rsidRPr="00DC1CC8">
        <w:rPr>
          <w:rStyle w:val="Emphasis"/>
          <w:rFonts w:asciiTheme="majorBidi" w:hAnsiTheme="majorBidi" w:cstheme="majorBidi"/>
          <w:bdr w:val="none" w:sz="0" w:space="0" w:color="auto" w:frame="1"/>
        </w:rPr>
        <w:t>Journal of Architectural Education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48</w:t>
      </w:r>
      <w:r w:rsidRPr="00DC1CC8">
        <w:rPr>
          <w:rFonts w:asciiTheme="majorBidi" w:hAnsiTheme="majorBidi" w:cstheme="majorBidi"/>
        </w:rPr>
        <w:t xml:space="preserve">(4), 208-217. </w:t>
      </w:r>
      <w:hyperlink r:id="rId26" w:tgtFrame="_blank" w:history="1">
        <w:r w:rsidRPr="00DC1CC8">
          <w:rPr>
            <w:rStyle w:val="Hyperlink"/>
            <w:rFonts w:asciiTheme="majorBidi" w:hAnsiTheme="majorBidi" w:cstheme="majorBidi"/>
            <w:color w:val="1783FF"/>
            <w:bdr w:val="none" w:sz="0" w:space="0" w:color="auto" w:frame="1"/>
          </w:rPr>
          <w:t>https://doi.org/10.1080/10464883.1995.10734644</w:t>
        </w:r>
      </w:hyperlink>
    </w:p>
    <w:p w14:paraId="5451E916"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DA</w:t>
      </w:r>
      <w:r>
        <w:rPr>
          <w:rFonts w:asciiTheme="majorBidi" w:hAnsiTheme="majorBidi" w:cstheme="majorBidi"/>
        </w:rPr>
        <w:t xml:space="preserve"> (</w:t>
      </w:r>
      <w:r w:rsidRPr="00F519F9">
        <w:rPr>
          <w:rFonts w:asciiTheme="majorBidi" w:hAnsiTheme="majorBidi" w:cstheme="majorBidi"/>
          <w:noProof/>
          <w:sz w:val="24"/>
        </w:rPr>
        <w:t>Department of Architecture</w:t>
      </w:r>
      <w:r>
        <w:rPr>
          <w:rFonts w:asciiTheme="majorBidi" w:hAnsiTheme="majorBidi" w:cstheme="majorBidi"/>
        </w:rPr>
        <w:t>)</w:t>
      </w:r>
      <w:r w:rsidRPr="00DC1CC8">
        <w:rPr>
          <w:rFonts w:asciiTheme="majorBidi" w:hAnsiTheme="majorBidi" w:cstheme="majorBidi"/>
        </w:rPr>
        <w:t>. (2017). Meeting report, 24 December. IUA, DA Archive.</w:t>
      </w:r>
    </w:p>
    <w:p w14:paraId="6567D41F"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DA. (2024). Meeting report, 3 June. IUA, DA Archive.</w:t>
      </w:r>
    </w:p>
    <w:p w14:paraId="5B418F03" w14:textId="77777777" w:rsidR="00037DCB" w:rsidRPr="00767CFA" w:rsidRDefault="00037DCB" w:rsidP="00037DCB">
      <w:pPr>
        <w:pStyle w:val="NormalWeb"/>
        <w:spacing w:before="0" w:line="360" w:lineRule="auto"/>
        <w:rPr>
          <w:sz w:val="22"/>
          <w:szCs w:val="22"/>
        </w:rPr>
      </w:pPr>
      <w:r w:rsidRPr="00767CFA">
        <w:rPr>
          <w:sz w:val="22"/>
          <w:szCs w:val="22"/>
        </w:rPr>
        <w:t xml:space="preserve">Dash, S. P. (2021). An exploratory study on design process in architecture: Perspective of creativity. </w:t>
      </w:r>
      <w:r w:rsidRPr="00767CFA">
        <w:rPr>
          <w:i/>
          <w:iCs/>
          <w:sz w:val="22"/>
          <w:szCs w:val="22"/>
        </w:rPr>
        <w:t>Creativity Studies</w:t>
      </w:r>
      <w:r w:rsidRPr="00767CFA">
        <w:rPr>
          <w:sz w:val="22"/>
          <w:szCs w:val="22"/>
        </w:rPr>
        <w:t xml:space="preserve">, </w:t>
      </w:r>
      <w:r w:rsidRPr="00767CFA">
        <w:rPr>
          <w:i/>
          <w:iCs/>
          <w:sz w:val="22"/>
          <w:szCs w:val="22"/>
        </w:rPr>
        <w:t>14</w:t>
      </w:r>
      <w:r w:rsidRPr="00767CFA">
        <w:rPr>
          <w:sz w:val="22"/>
          <w:szCs w:val="22"/>
        </w:rPr>
        <w:t xml:space="preserve">(2), 346–361. </w:t>
      </w:r>
      <w:hyperlink r:id="rId27" w:tgtFrame="_blank" w:history="1">
        <w:r w:rsidRPr="00767CFA">
          <w:rPr>
            <w:rStyle w:val="Hyperlink"/>
            <w:sz w:val="22"/>
            <w:szCs w:val="22"/>
          </w:rPr>
          <w:t>https://doi.org/10.3846/cs.2021.12989</w:t>
        </w:r>
      </w:hyperlink>
    </w:p>
    <w:p w14:paraId="7D18598D" w14:textId="77777777" w:rsidR="00037DCB" w:rsidRPr="00767CFA" w:rsidRDefault="00037DCB" w:rsidP="00037DCB">
      <w:pPr>
        <w:pStyle w:val="NormalWeb"/>
        <w:spacing w:before="0" w:line="360" w:lineRule="auto"/>
        <w:rPr>
          <w:sz w:val="22"/>
          <w:szCs w:val="22"/>
        </w:rPr>
      </w:pPr>
      <w:r w:rsidRPr="00767CFA">
        <w:rPr>
          <w:sz w:val="22"/>
          <w:szCs w:val="22"/>
        </w:rPr>
        <w:t xml:space="preserve">Denzin, N. K. (1978). </w:t>
      </w:r>
      <w:r w:rsidRPr="00767CFA">
        <w:rPr>
          <w:i/>
          <w:iCs/>
          <w:sz w:val="22"/>
          <w:szCs w:val="22"/>
        </w:rPr>
        <w:t>The research act: A theoretical introduction to sociological methods</w:t>
      </w:r>
      <w:r w:rsidRPr="00767CFA">
        <w:rPr>
          <w:sz w:val="22"/>
          <w:szCs w:val="22"/>
        </w:rPr>
        <w:t xml:space="preserve"> (2nd ed.). McGraw-Hill.</w:t>
      </w:r>
    </w:p>
    <w:p w14:paraId="2A3072E8" w14:textId="77777777" w:rsidR="00037DCB" w:rsidRPr="00767CFA" w:rsidRDefault="00037DCB" w:rsidP="00037DCB">
      <w:pPr>
        <w:pStyle w:val="NormalWeb"/>
        <w:spacing w:before="0" w:line="360" w:lineRule="auto"/>
        <w:rPr>
          <w:sz w:val="22"/>
          <w:szCs w:val="22"/>
        </w:rPr>
      </w:pPr>
      <w:proofErr w:type="spellStart"/>
      <w:r w:rsidRPr="00767CFA">
        <w:rPr>
          <w:sz w:val="22"/>
          <w:szCs w:val="22"/>
        </w:rPr>
        <w:t>Djokić</w:t>
      </w:r>
      <w:proofErr w:type="spellEnd"/>
      <w:r w:rsidRPr="00767CFA">
        <w:rPr>
          <w:sz w:val="22"/>
          <w:szCs w:val="22"/>
        </w:rPr>
        <w:t xml:space="preserve">, V., </w:t>
      </w:r>
      <w:proofErr w:type="spellStart"/>
      <w:r w:rsidRPr="00767CFA">
        <w:rPr>
          <w:sz w:val="22"/>
          <w:szCs w:val="22"/>
        </w:rPr>
        <w:t>Milovanović</w:t>
      </w:r>
      <w:proofErr w:type="spellEnd"/>
      <w:r w:rsidRPr="00767CFA">
        <w:rPr>
          <w:sz w:val="22"/>
          <w:szCs w:val="22"/>
        </w:rPr>
        <w:t xml:space="preserve">, A., </w:t>
      </w:r>
      <w:proofErr w:type="spellStart"/>
      <w:r w:rsidRPr="00767CFA">
        <w:rPr>
          <w:sz w:val="22"/>
          <w:szCs w:val="22"/>
        </w:rPr>
        <w:t>Pešić</w:t>
      </w:r>
      <w:proofErr w:type="spellEnd"/>
      <w:r w:rsidRPr="00767CFA">
        <w:rPr>
          <w:sz w:val="22"/>
          <w:szCs w:val="22"/>
        </w:rPr>
        <w:t xml:space="preserve">, M., </w:t>
      </w:r>
      <w:proofErr w:type="spellStart"/>
      <w:r w:rsidRPr="00767CFA">
        <w:rPr>
          <w:sz w:val="22"/>
          <w:szCs w:val="22"/>
        </w:rPr>
        <w:t>Ristić</w:t>
      </w:r>
      <w:proofErr w:type="spellEnd"/>
      <w:r w:rsidRPr="00767CFA">
        <w:rPr>
          <w:sz w:val="22"/>
          <w:szCs w:val="22"/>
        </w:rPr>
        <w:t xml:space="preserve"> </w:t>
      </w:r>
      <w:proofErr w:type="spellStart"/>
      <w:r w:rsidRPr="00767CFA">
        <w:rPr>
          <w:sz w:val="22"/>
          <w:szCs w:val="22"/>
        </w:rPr>
        <w:t>Trajković</w:t>
      </w:r>
      <w:proofErr w:type="spellEnd"/>
      <w:r w:rsidRPr="00767CFA">
        <w:rPr>
          <w:sz w:val="22"/>
          <w:szCs w:val="22"/>
        </w:rPr>
        <w:t xml:space="preserve">, J., </w:t>
      </w:r>
      <w:proofErr w:type="spellStart"/>
      <w:r w:rsidRPr="00767CFA">
        <w:rPr>
          <w:sz w:val="22"/>
          <w:szCs w:val="22"/>
        </w:rPr>
        <w:t>Milojević</w:t>
      </w:r>
      <w:proofErr w:type="spellEnd"/>
      <w:r w:rsidRPr="00767CFA">
        <w:rPr>
          <w:sz w:val="22"/>
          <w:szCs w:val="22"/>
        </w:rPr>
        <w:t xml:space="preserve">, M., </w:t>
      </w:r>
      <w:proofErr w:type="spellStart"/>
      <w:r w:rsidRPr="00767CFA">
        <w:rPr>
          <w:sz w:val="22"/>
          <w:szCs w:val="22"/>
        </w:rPr>
        <w:t>Nikezić</w:t>
      </w:r>
      <w:proofErr w:type="spellEnd"/>
      <w:r w:rsidRPr="00767CFA">
        <w:rPr>
          <w:sz w:val="22"/>
          <w:szCs w:val="22"/>
        </w:rPr>
        <w:t xml:space="preserve">, A., &amp; </w:t>
      </w:r>
      <w:proofErr w:type="spellStart"/>
      <w:r w:rsidRPr="00767CFA">
        <w:rPr>
          <w:sz w:val="22"/>
          <w:szCs w:val="22"/>
        </w:rPr>
        <w:t>Krstić</w:t>
      </w:r>
      <w:proofErr w:type="spellEnd"/>
      <w:r w:rsidRPr="00767CFA">
        <w:rPr>
          <w:sz w:val="22"/>
          <w:szCs w:val="22"/>
        </w:rPr>
        <w:t xml:space="preserve">, V. (2026). A comparative evaluation model for design studio pedagogy: Linking educational objectives and professional readiness in architectural higher education. </w:t>
      </w:r>
      <w:r w:rsidRPr="00767CFA">
        <w:rPr>
          <w:i/>
          <w:iCs/>
          <w:sz w:val="22"/>
          <w:szCs w:val="22"/>
        </w:rPr>
        <w:t>Architecture</w:t>
      </w:r>
      <w:r w:rsidRPr="00767CFA">
        <w:rPr>
          <w:sz w:val="22"/>
          <w:szCs w:val="22"/>
        </w:rPr>
        <w:t xml:space="preserve">, </w:t>
      </w:r>
      <w:r w:rsidRPr="00767CFA">
        <w:rPr>
          <w:i/>
          <w:iCs/>
          <w:sz w:val="22"/>
          <w:szCs w:val="22"/>
        </w:rPr>
        <w:t>6</w:t>
      </w:r>
      <w:r w:rsidRPr="00767CFA">
        <w:rPr>
          <w:sz w:val="22"/>
          <w:szCs w:val="22"/>
        </w:rPr>
        <w:t xml:space="preserve">(1), Article 7. </w:t>
      </w:r>
      <w:hyperlink r:id="rId28" w:tgtFrame="_blank" w:history="1">
        <w:r w:rsidRPr="00767CFA">
          <w:rPr>
            <w:rStyle w:val="Hyperlink"/>
            <w:sz w:val="22"/>
            <w:szCs w:val="22"/>
          </w:rPr>
          <w:t>https://doi.org/10.3390/architecture6010007</w:t>
        </w:r>
      </w:hyperlink>
    </w:p>
    <w:p w14:paraId="1FB4EB5A" w14:textId="77777777" w:rsidR="00037DCB" w:rsidRPr="00767CFA" w:rsidRDefault="00037DCB" w:rsidP="00037DCB">
      <w:pPr>
        <w:pStyle w:val="NormalWeb"/>
        <w:spacing w:before="0" w:line="360" w:lineRule="auto"/>
        <w:rPr>
          <w:sz w:val="22"/>
          <w:szCs w:val="22"/>
        </w:rPr>
      </w:pPr>
      <w:r w:rsidRPr="00767CFA">
        <w:rPr>
          <w:sz w:val="22"/>
          <w:szCs w:val="22"/>
        </w:rPr>
        <w:lastRenderedPageBreak/>
        <w:t xml:space="preserve">El </w:t>
      </w:r>
      <w:proofErr w:type="spellStart"/>
      <w:r w:rsidRPr="00767CFA">
        <w:rPr>
          <w:sz w:val="22"/>
          <w:szCs w:val="22"/>
        </w:rPr>
        <w:t>Jaouhari</w:t>
      </w:r>
      <w:proofErr w:type="spellEnd"/>
      <w:r w:rsidRPr="00767CFA">
        <w:rPr>
          <w:sz w:val="22"/>
          <w:szCs w:val="22"/>
        </w:rPr>
        <w:t xml:space="preserve">, K., </w:t>
      </w:r>
      <w:proofErr w:type="spellStart"/>
      <w:r w:rsidRPr="00767CFA">
        <w:rPr>
          <w:sz w:val="22"/>
          <w:szCs w:val="22"/>
        </w:rPr>
        <w:t>Kharmich</w:t>
      </w:r>
      <w:proofErr w:type="spellEnd"/>
      <w:r w:rsidRPr="00767CFA">
        <w:rPr>
          <w:sz w:val="22"/>
          <w:szCs w:val="22"/>
        </w:rPr>
        <w:t xml:space="preserve">, H., &amp; Basset, A. (2022). </w:t>
      </w:r>
      <w:proofErr w:type="spellStart"/>
      <w:r w:rsidRPr="00767CFA">
        <w:rPr>
          <w:sz w:val="22"/>
          <w:szCs w:val="22"/>
        </w:rPr>
        <w:t>Ouverture</w:t>
      </w:r>
      <w:proofErr w:type="spellEnd"/>
      <w:r w:rsidRPr="00767CFA">
        <w:rPr>
          <w:sz w:val="22"/>
          <w:szCs w:val="22"/>
        </w:rPr>
        <w:t xml:space="preserve"> </w:t>
      </w:r>
      <w:proofErr w:type="spellStart"/>
      <w:r w:rsidRPr="00767CFA">
        <w:rPr>
          <w:sz w:val="22"/>
          <w:szCs w:val="22"/>
        </w:rPr>
        <w:t>disciplinaire</w:t>
      </w:r>
      <w:proofErr w:type="spellEnd"/>
      <w:r w:rsidRPr="00767CFA">
        <w:rPr>
          <w:sz w:val="22"/>
          <w:szCs w:val="22"/>
        </w:rPr>
        <w:t xml:space="preserve"> et </w:t>
      </w:r>
      <w:proofErr w:type="gramStart"/>
      <w:r w:rsidRPr="00767CFA">
        <w:rPr>
          <w:sz w:val="22"/>
          <w:szCs w:val="22"/>
        </w:rPr>
        <w:t>collaboration :</w:t>
      </w:r>
      <w:proofErr w:type="gramEnd"/>
      <w:r w:rsidRPr="00767CFA">
        <w:rPr>
          <w:sz w:val="22"/>
          <w:szCs w:val="22"/>
        </w:rPr>
        <w:t xml:space="preserve"> Le design architectural à </w:t>
      </w:r>
      <w:proofErr w:type="spellStart"/>
      <w:r w:rsidRPr="00767CFA">
        <w:rPr>
          <w:sz w:val="22"/>
          <w:szCs w:val="22"/>
        </w:rPr>
        <w:t>l’épreuve</w:t>
      </w:r>
      <w:proofErr w:type="spellEnd"/>
      <w:r w:rsidRPr="00767CFA">
        <w:rPr>
          <w:sz w:val="22"/>
          <w:szCs w:val="22"/>
        </w:rPr>
        <w:t xml:space="preserve"> des tendances </w:t>
      </w:r>
      <w:proofErr w:type="spellStart"/>
      <w:r w:rsidRPr="00767CFA">
        <w:rPr>
          <w:sz w:val="22"/>
          <w:szCs w:val="22"/>
        </w:rPr>
        <w:t>contemporaines</w:t>
      </w:r>
      <w:proofErr w:type="spellEnd"/>
      <w:r w:rsidRPr="00767CFA">
        <w:rPr>
          <w:sz w:val="22"/>
          <w:szCs w:val="22"/>
        </w:rPr>
        <w:t xml:space="preserve">. </w:t>
      </w:r>
      <w:r w:rsidRPr="00767CFA">
        <w:rPr>
          <w:i/>
          <w:iCs/>
          <w:sz w:val="22"/>
          <w:szCs w:val="22"/>
        </w:rPr>
        <w:t>African and Mediterranean Journal of Architecture and Urbanism</w:t>
      </w:r>
      <w:r w:rsidRPr="00767CFA">
        <w:rPr>
          <w:sz w:val="22"/>
          <w:szCs w:val="22"/>
        </w:rPr>
        <w:t xml:space="preserve">, </w:t>
      </w:r>
      <w:r w:rsidRPr="00767CFA">
        <w:rPr>
          <w:i/>
          <w:iCs/>
          <w:sz w:val="22"/>
          <w:szCs w:val="22"/>
        </w:rPr>
        <w:t>4</w:t>
      </w:r>
      <w:r w:rsidRPr="00767CFA">
        <w:rPr>
          <w:sz w:val="22"/>
          <w:szCs w:val="22"/>
        </w:rPr>
        <w:t xml:space="preserve">(1). </w:t>
      </w:r>
      <w:hyperlink r:id="rId29" w:tgtFrame="_blank" w:history="1">
        <w:r w:rsidRPr="00767CFA">
          <w:rPr>
            <w:rStyle w:val="Hyperlink"/>
            <w:sz w:val="22"/>
            <w:szCs w:val="22"/>
          </w:rPr>
          <w:t>https://doi.org/10.48399/IMIST.PRSM/amjau-v4i1.33300</w:t>
        </w:r>
      </w:hyperlink>
    </w:p>
    <w:p w14:paraId="7AB59097" w14:textId="77777777" w:rsidR="00037DCB" w:rsidRPr="00767CFA" w:rsidRDefault="00037DCB" w:rsidP="00037DCB">
      <w:pPr>
        <w:pStyle w:val="NormalWeb"/>
        <w:spacing w:before="0" w:line="360" w:lineRule="auto"/>
        <w:rPr>
          <w:sz w:val="22"/>
          <w:szCs w:val="22"/>
        </w:rPr>
      </w:pPr>
      <w:proofErr w:type="spellStart"/>
      <w:r w:rsidRPr="00767CFA">
        <w:rPr>
          <w:sz w:val="22"/>
          <w:szCs w:val="22"/>
        </w:rPr>
        <w:t>Elkadi</w:t>
      </w:r>
      <w:proofErr w:type="spellEnd"/>
      <w:r w:rsidRPr="00767CFA">
        <w:rPr>
          <w:sz w:val="22"/>
          <w:szCs w:val="22"/>
        </w:rPr>
        <w:t xml:space="preserve">, H., &amp; </w:t>
      </w:r>
      <w:proofErr w:type="spellStart"/>
      <w:r w:rsidRPr="00767CFA">
        <w:rPr>
          <w:sz w:val="22"/>
          <w:szCs w:val="22"/>
        </w:rPr>
        <w:t>Lozanovska</w:t>
      </w:r>
      <w:proofErr w:type="spellEnd"/>
      <w:r w:rsidRPr="00767CFA">
        <w:rPr>
          <w:sz w:val="22"/>
          <w:szCs w:val="22"/>
        </w:rPr>
        <w:t xml:space="preserve">, M. (2011). Diversity and architecture. In S. Knotter, R. de </w:t>
      </w:r>
      <w:proofErr w:type="spellStart"/>
      <w:r w:rsidRPr="00767CFA">
        <w:rPr>
          <w:sz w:val="22"/>
          <w:szCs w:val="22"/>
        </w:rPr>
        <w:t>Lobel</w:t>
      </w:r>
      <w:proofErr w:type="spellEnd"/>
      <w:r w:rsidRPr="00767CFA">
        <w:rPr>
          <w:sz w:val="22"/>
          <w:szCs w:val="22"/>
        </w:rPr>
        <w:t xml:space="preserve">, L. </w:t>
      </w:r>
      <w:proofErr w:type="spellStart"/>
      <w:r w:rsidRPr="00767CFA">
        <w:rPr>
          <w:sz w:val="22"/>
          <w:szCs w:val="22"/>
        </w:rPr>
        <w:t>Tsipouri</w:t>
      </w:r>
      <w:proofErr w:type="spellEnd"/>
      <w:r w:rsidRPr="00767CFA">
        <w:rPr>
          <w:sz w:val="22"/>
          <w:szCs w:val="22"/>
        </w:rPr>
        <w:t xml:space="preserve">, &amp; V. </w:t>
      </w:r>
      <w:proofErr w:type="spellStart"/>
      <w:r w:rsidRPr="00767CFA">
        <w:rPr>
          <w:sz w:val="22"/>
          <w:szCs w:val="22"/>
        </w:rPr>
        <w:t>Stenius</w:t>
      </w:r>
      <w:proofErr w:type="spellEnd"/>
      <w:r w:rsidRPr="00767CFA">
        <w:rPr>
          <w:sz w:val="22"/>
          <w:szCs w:val="22"/>
        </w:rPr>
        <w:t xml:space="preserve"> (Eds.), </w:t>
      </w:r>
      <w:r w:rsidRPr="00767CFA">
        <w:rPr>
          <w:i/>
          <w:iCs/>
          <w:sz w:val="22"/>
          <w:szCs w:val="22"/>
        </w:rPr>
        <w:t>Diversity research and policy: A multidisciplinary exploration</w:t>
      </w:r>
      <w:r w:rsidRPr="00767CFA">
        <w:rPr>
          <w:sz w:val="22"/>
          <w:szCs w:val="22"/>
        </w:rPr>
        <w:t xml:space="preserve"> (pp. 99–116). Amsterdam University Press. </w:t>
      </w:r>
      <w:hyperlink r:id="rId30" w:tgtFrame="_blank" w:history="1">
        <w:r w:rsidRPr="00767CFA">
          <w:rPr>
            <w:rStyle w:val="Hyperlink"/>
            <w:sz w:val="22"/>
            <w:szCs w:val="22"/>
          </w:rPr>
          <w:t>https://hdl.handle.net/10536/DRO/DU:30043141</w:t>
        </w:r>
      </w:hyperlink>
    </w:p>
    <w:p w14:paraId="2278FA33"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Elshanwany</w:t>
      </w:r>
      <w:proofErr w:type="spellEnd"/>
      <w:r w:rsidRPr="00DC1CC8">
        <w:rPr>
          <w:rFonts w:asciiTheme="majorBidi" w:hAnsiTheme="majorBidi" w:cstheme="majorBidi"/>
        </w:rPr>
        <w:t>, H., El-</w:t>
      </w:r>
      <w:proofErr w:type="spellStart"/>
      <w:r w:rsidRPr="00DC1CC8">
        <w:rPr>
          <w:rFonts w:asciiTheme="majorBidi" w:hAnsiTheme="majorBidi" w:cstheme="majorBidi"/>
        </w:rPr>
        <w:t>sayad</w:t>
      </w:r>
      <w:proofErr w:type="spellEnd"/>
      <w:r w:rsidRPr="00DC1CC8">
        <w:rPr>
          <w:rFonts w:asciiTheme="majorBidi" w:hAnsiTheme="majorBidi" w:cstheme="majorBidi"/>
        </w:rPr>
        <w:t xml:space="preserve">, Z., &amp; Nasser, H. (2020). Various classifications for architectural form finding process. </w:t>
      </w:r>
      <w:r w:rsidRPr="00DC1CC8">
        <w:rPr>
          <w:rStyle w:val="Emphasis"/>
          <w:rFonts w:asciiTheme="majorBidi" w:hAnsiTheme="majorBidi" w:cstheme="majorBidi"/>
          <w:bdr w:val="none" w:sz="0" w:space="0" w:color="auto" w:frame="1"/>
        </w:rPr>
        <w:t>The Egyptian International Journal of Engineering Sciences and Technology</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32</w:t>
      </w:r>
      <w:r w:rsidRPr="00DC1CC8">
        <w:rPr>
          <w:rFonts w:asciiTheme="majorBidi" w:hAnsiTheme="majorBidi" w:cstheme="majorBidi"/>
        </w:rPr>
        <w:t xml:space="preserve">, 32-42. </w:t>
      </w:r>
      <w:hyperlink r:id="rId31" w:tgtFrame="_blank" w:history="1">
        <w:r w:rsidRPr="00DC1CC8">
          <w:rPr>
            <w:rStyle w:val="Hyperlink"/>
            <w:rFonts w:asciiTheme="majorBidi" w:hAnsiTheme="majorBidi" w:cstheme="majorBidi"/>
            <w:color w:val="1783FF"/>
            <w:bdr w:val="none" w:sz="0" w:space="0" w:color="auto" w:frame="1"/>
          </w:rPr>
          <w:t>https://doi.org/10.21608/EIJEST.2020.47216.1022</w:t>
        </w:r>
      </w:hyperlink>
    </w:p>
    <w:p w14:paraId="16234E6C"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ERKÖK, F., </w:t>
      </w:r>
      <w:proofErr w:type="spellStart"/>
      <w:r w:rsidRPr="00DC1CC8">
        <w:rPr>
          <w:rFonts w:asciiTheme="majorBidi" w:hAnsiTheme="majorBidi" w:cstheme="majorBidi"/>
        </w:rPr>
        <w:t>Eren</w:t>
      </w:r>
      <w:proofErr w:type="spellEnd"/>
      <w:r w:rsidRPr="00DC1CC8">
        <w:rPr>
          <w:rFonts w:asciiTheme="majorBidi" w:hAnsiTheme="majorBidi" w:cstheme="majorBidi"/>
        </w:rPr>
        <w:t xml:space="preserve">, Ç., Uz </w:t>
      </w:r>
      <w:proofErr w:type="spellStart"/>
      <w:r w:rsidRPr="00DC1CC8">
        <w:rPr>
          <w:rFonts w:asciiTheme="majorBidi" w:hAnsiTheme="majorBidi" w:cstheme="majorBidi"/>
        </w:rPr>
        <w:t>Sonmez</w:t>
      </w:r>
      <w:proofErr w:type="spellEnd"/>
      <w:r w:rsidRPr="00DC1CC8">
        <w:rPr>
          <w:rFonts w:asciiTheme="majorBidi" w:hAnsiTheme="majorBidi" w:cstheme="majorBidi"/>
        </w:rPr>
        <w:t xml:space="preserve">, F., &amp; </w:t>
      </w:r>
      <w:proofErr w:type="spellStart"/>
      <w:r w:rsidRPr="00DC1CC8">
        <w:rPr>
          <w:rFonts w:asciiTheme="majorBidi" w:hAnsiTheme="majorBidi" w:cstheme="majorBidi"/>
        </w:rPr>
        <w:t>Aydinli</w:t>
      </w:r>
      <w:proofErr w:type="spellEnd"/>
      <w:r w:rsidRPr="00DC1CC8">
        <w:rPr>
          <w:rFonts w:asciiTheme="majorBidi" w:hAnsiTheme="majorBidi" w:cstheme="majorBidi"/>
        </w:rPr>
        <w:t xml:space="preserve">, S. (2005). A paradigm </w:t>
      </w:r>
      <w:proofErr w:type="gramStart"/>
      <w:r w:rsidRPr="00DC1CC8">
        <w:rPr>
          <w:rFonts w:asciiTheme="majorBidi" w:hAnsiTheme="majorBidi" w:cstheme="majorBidi"/>
        </w:rPr>
        <w:t>shift</w:t>
      </w:r>
      <w:proofErr w:type="gramEnd"/>
      <w:r w:rsidRPr="00DC1CC8">
        <w:rPr>
          <w:rFonts w:asciiTheme="majorBidi" w:hAnsiTheme="majorBidi" w:cstheme="majorBidi"/>
        </w:rPr>
        <w:t xml:space="preserve"> in the first year design education. </w:t>
      </w:r>
      <w:r w:rsidRPr="00DC1CC8">
        <w:rPr>
          <w:rStyle w:val="Emphasis"/>
          <w:rFonts w:asciiTheme="majorBidi" w:hAnsiTheme="majorBidi" w:cstheme="majorBidi"/>
          <w:bdr w:val="none" w:sz="0" w:space="0" w:color="auto" w:frame="1"/>
        </w:rPr>
        <w:t>A|Z ITU Journal of the Faculty of Architecture</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w:t>
      </w:r>
      <w:r w:rsidRPr="00DC1CC8">
        <w:rPr>
          <w:rFonts w:asciiTheme="majorBidi" w:hAnsiTheme="majorBidi" w:cstheme="majorBidi"/>
        </w:rPr>
        <w:t xml:space="preserve">(1-2), 62-78. </w:t>
      </w:r>
      <w:hyperlink r:id="rId32" w:tgtFrame="_blank" w:history="1">
        <w:r w:rsidRPr="00DC1CC8">
          <w:rPr>
            <w:rStyle w:val="Hyperlink"/>
            <w:rFonts w:asciiTheme="majorBidi" w:hAnsiTheme="majorBidi" w:cstheme="majorBidi"/>
            <w:color w:val="1783FF"/>
            <w:bdr w:val="none" w:sz="0" w:space="0" w:color="auto" w:frame="1"/>
          </w:rPr>
          <w:t>https://doi.org/https://www.az.itu.edu.tr/</w:t>
        </w:r>
      </w:hyperlink>
    </w:p>
    <w:p w14:paraId="63843B2E"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FD</w:t>
      </w:r>
      <w:r>
        <w:rPr>
          <w:rFonts w:asciiTheme="majorBidi" w:hAnsiTheme="majorBidi" w:cstheme="majorBidi"/>
        </w:rPr>
        <w:t xml:space="preserve"> (</w:t>
      </w:r>
      <w:r w:rsidRPr="00F519F9">
        <w:rPr>
          <w:rFonts w:asciiTheme="majorBidi" w:hAnsiTheme="majorBidi" w:cstheme="majorBidi"/>
          <w:noProof/>
          <w:sz w:val="24"/>
        </w:rPr>
        <w:t>Foundational Department</w:t>
      </w:r>
      <w:r>
        <w:rPr>
          <w:rFonts w:asciiTheme="majorBidi" w:hAnsiTheme="majorBidi" w:cstheme="majorBidi"/>
        </w:rPr>
        <w:t>)</w:t>
      </w:r>
      <w:r w:rsidRPr="00DC1CC8">
        <w:rPr>
          <w:rFonts w:asciiTheme="majorBidi" w:hAnsiTheme="majorBidi" w:cstheme="majorBidi"/>
        </w:rPr>
        <w:t>. (2017). Meeting report, 27 August. IUA, DA Archive.</w:t>
      </w:r>
    </w:p>
    <w:p w14:paraId="62DF4B85"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FD. (2018). Meeting report, 3 September. IUA, DA Archive.</w:t>
      </w:r>
    </w:p>
    <w:p w14:paraId="2B61182A"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FD. (2022). Meeting report, 15 December. IUA, DA Archive.</w:t>
      </w:r>
    </w:p>
    <w:p w14:paraId="46E8DDD9"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Fernando, N. (2007). Decision making in design studios: Old dilemmas—new strategies. In A. M. Salama &amp; N. Wilkinson (Eds.), </w:t>
      </w:r>
      <w:r w:rsidRPr="00DC1CC8">
        <w:rPr>
          <w:rStyle w:val="Emphasis"/>
          <w:rFonts w:asciiTheme="majorBidi" w:hAnsiTheme="majorBidi" w:cstheme="majorBidi"/>
          <w:bdr w:val="none" w:sz="0" w:space="0" w:color="auto" w:frame="1"/>
        </w:rPr>
        <w:t>Design studio pedagogy: Horizons for the future</w:t>
      </w:r>
      <w:r w:rsidRPr="00DC1CC8">
        <w:rPr>
          <w:rFonts w:asciiTheme="majorBidi" w:hAnsiTheme="majorBidi" w:cstheme="majorBidi"/>
        </w:rPr>
        <w:t xml:space="preserve"> (pp. 143-152). London, UK: Urban International Press.</w:t>
      </w:r>
    </w:p>
    <w:p w14:paraId="6E939875" w14:textId="77777777" w:rsidR="00037DCB" w:rsidRPr="00767CFA" w:rsidRDefault="00037DCB" w:rsidP="00037DCB">
      <w:pPr>
        <w:pStyle w:val="NormalWeb"/>
        <w:spacing w:before="0" w:line="360" w:lineRule="auto"/>
        <w:rPr>
          <w:sz w:val="22"/>
          <w:szCs w:val="22"/>
        </w:rPr>
      </w:pPr>
      <w:r w:rsidRPr="00767CFA">
        <w:rPr>
          <w:sz w:val="22"/>
          <w:szCs w:val="22"/>
        </w:rPr>
        <w:t xml:space="preserve">Fink, L. D. (2003). </w:t>
      </w:r>
      <w:r w:rsidRPr="00767CFA">
        <w:rPr>
          <w:i/>
          <w:iCs/>
          <w:sz w:val="22"/>
          <w:szCs w:val="22"/>
        </w:rPr>
        <w:t>Creating significant learning experiences: An integrated approach to designing college courses</w:t>
      </w:r>
      <w:r w:rsidRPr="00767CFA">
        <w:rPr>
          <w:sz w:val="22"/>
          <w:szCs w:val="22"/>
        </w:rPr>
        <w:t>. Jossey-Bass.</w:t>
      </w:r>
    </w:p>
    <w:p w14:paraId="2F4CBD69"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Frampton, K. (1983). Towards a critical regionalism: Six points for an architecture of resistance. In H. Foster (Ed.), </w:t>
      </w:r>
      <w:r w:rsidRPr="00DC1CC8">
        <w:rPr>
          <w:rStyle w:val="Emphasis"/>
          <w:rFonts w:asciiTheme="majorBidi" w:hAnsiTheme="majorBidi" w:cstheme="majorBidi"/>
          <w:bdr w:val="none" w:sz="0" w:space="0" w:color="auto" w:frame="1"/>
        </w:rPr>
        <w:t>The anti-aesthetic: Essays on post-modern culture</w:t>
      </w:r>
      <w:r w:rsidRPr="00DC1CC8">
        <w:rPr>
          <w:rFonts w:asciiTheme="majorBidi" w:hAnsiTheme="majorBidi" w:cstheme="majorBidi"/>
        </w:rPr>
        <w:t xml:space="preserve"> (pp. 16-30). Washington, DC: Bay Press.</w:t>
      </w:r>
    </w:p>
    <w:p w14:paraId="2E0B3731" w14:textId="77777777" w:rsidR="00037DCB" w:rsidRPr="00767CFA" w:rsidRDefault="00037DCB" w:rsidP="00037DCB">
      <w:pPr>
        <w:pStyle w:val="NormalWeb"/>
        <w:spacing w:before="0" w:line="360" w:lineRule="auto"/>
        <w:rPr>
          <w:sz w:val="22"/>
          <w:szCs w:val="22"/>
        </w:rPr>
      </w:pPr>
      <w:proofErr w:type="spellStart"/>
      <w:r w:rsidRPr="00767CFA">
        <w:rPr>
          <w:sz w:val="22"/>
          <w:szCs w:val="22"/>
        </w:rPr>
        <w:t>Galieva</w:t>
      </w:r>
      <w:proofErr w:type="spellEnd"/>
      <w:r w:rsidRPr="00767CFA">
        <w:rPr>
          <w:sz w:val="22"/>
          <w:szCs w:val="22"/>
        </w:rPr>
        <w:t xml:space="preserve">, E., &amp; Ambika, G. M. (2025). The importance of modern approaches to sustainability in the architecture curriculum. In </w:t>
      </w:r>
      <w:r w:rsidRPr="00767CFA">
        <w:rPr>
          <w:i/>
          <w:iCs/>
          <w:sz w:val="22"/>
          <w:szCs w:val="22"/>
        </w:rPr>
        <w:t>International Scientific and Practical Conference “Emerging Trends in Green Economy”</w:t>
      </w:r>
      <w:r w:rsidRPr="00767CFA">
        <w:rPr>
          <w:sz w:val="22"/>
          <w:szCs w:val="22"/>
        </w:rPr>
        <w:t xml:space="preserve">. </w:t>
      </w:r>
      <w:proofErr w:type="spellStart"/>
      <w:r w:rsidRPr="00767CFA">
        <w:rPr>
          <w:sz w:val="22"/>
          <w:szCs w:val="22"/>
        </w:rPr>
        <w:t>Zenodo</w:t>
      </w:r>
      <w:proofErr w:type="spellEnd"/>
      <w:r w:rsidRPr="00767CFA">
        <w:rPr>
          <w:sz w:val="22"/>
          <w:szCs w:val="22"/>
        </w:rPr>
        <w:t xml:space="preserve">. </w:t>
      </w:r>
      <w:hyperlink r:id="rId33" w:tgtFrame="_blank" w:history="1">
        <w:r w:rsidRPr="00767CFA">
          <w:rPr>
            <w:rStyle w:val="Hyperlink"/>
            <w:sz w:val="22"/>
            <w:szCs w:val="22"/>
          </w:rPr>
          <w:t>https://doi.org/10.5281/zenodo.17411654</w:t>
        </w:r>
      </w:hyperlink>
    </w:p>
    <w:p w14:paraId="7F5128AA"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Gharavi</w:t>
      </w:r>
      <w:proofErr w:type="spellEnd"/>
      <w:r w:rsidRPr="00DC1CC8">
        <w:rPr>
          <w:rFonts w:asciiTheme="majorBidi" w:hAnsiTheme="majorBidi" w:cstheme="majorBidi"/>
        </w:rPr>
        <w:t xml:space="preserve"> </w:t>
      </w:r>
      <w:proofErr w:type="spellStart"/>
      <w:r w:rsidRPr="00DC1CC8">
        <w:rPr>
          <w:rFonts w:asciiTheme="majorBidi" w:hAnsiTheme="majorBidi" w:cstheme="majorBidi"/>
        </w:rPr>
        <w:t>Alkhansari</w:t>
      </w:r>
      <w:proofErr w:type="spellEnd"/>
      <w:r w:rsidRPr="00DC1CC8">
        <w:rPr>
          <w:rFonts w:asciiTheme="majorBidi" w:hAnsiTheme="majorBidi" w:cstheme="majorBidi"/>
        </w:rPr>
        <w:t xml:space="preserve">, M. (2022). A comparative study of pre-cultural-revolution architectural education in the faculty of Fine Arts, University of Tehran, before and after 1967. </w:t>
      </w:r>
      <w:proofErr w:type="spellStart"/>
      <w:r w:rsidRPr="00DC1CC8">
        <w:rPr>
          <w:rStyle w:val="Emphasis"/>
          <w:rFonts w:asciiTheme="majorBidi" w:hAnsiTheme="majorBidi" w:cstheme="majorBidi"/>
          <w:bdr w:val="none" w:sz="0" w:space="0" w:color="auto" w:frame="1"/>
        </w:rPr>
        <w:t>Soffeh</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32</w:t>
      </w:r>
      <w:r w:rsidRPr="00DC1CC8">
        <w:rPr>
          <w:rFonts w:asciiTheme="majorBidi" w:hAnsiTheme="majorBidi" w:cstheme="majorBidi"/>
        </w:rPr>
        <w:t xml:space="preserve">(1), 41-56. </w:t>
      </w:r>
      <w:hyperlink r:id="rId34" w:tgtFrame="_blank" w:history="1">
        <w:r w:rsidRPr="00DC1CC8">
          <w:rPr>
            <w:rStyle w:val="Hyperlink"/>
            <w:rFonts w:asciiTheme="majorBidi" w:hAnsiTheme="majorBidi" w:cstheme="majorBidi"/>
            <w:color w:val="1783FF"/>
            <w:bdr w:val="none" w:sz="0" w:space="0" w:color="auto" w:frame="1"/>
          </w:rPr>
          <w:t>https://doi.org/10.52547/SOFEH.32.1.41</w:t>
        </w:r>
      </w:hyperlink>
    </w:p>
    <w:p w14:paraId="6792081A"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Gharibpour</w:t>
      </w:r>
      <w:proofErr w:type="spellEnd"/>
      <w:r w:rsidRPr="00DC1CC8">
        <w:rPr>
          <w:rFonts w:asciiTheme="majorBidi" w:hAnsiTheme="majorBidi" w:cstheme="majorBidi"/>
        </w:rPr>
        <w:t xml:space="preserve">, A., &amp; </w:t>
      </w:r>
      <w:proofErr w:type="spellStart"/>
      <w:r w:rsidRPr="00DC1CC8">
        <w:rPr>
          <w:rFonts w:asciiTheme="majorBidi" w:hAnsiTheme="majorBidi" w:cstheme="majorBidi"/>
        </w:rPr>
        <w:t>Toutounchi</w:t>
      </w:r>
      <w:proofErr w:type="spellEnd"/>
      <w:r w:rsidRPr="00DC1CC8">
        <w:rPr>
          <w:rFonts w:asciiTheme="majorBidi" w:hAnsiTheme="majorBidi" w:cstheme="majorBidi"/>
        </w:rPr>
        <w:t xml:space="preserve"> Moghaddam, M. (2016). Comparative revising the curriculum of basic design studios in undergraduate studies of architecture. </w:t>
      </w:r>
      <w:proofErr w:type="spellStart"/>
      <w:r w:rsidRPr="00DC1CC8">
        <w:rPr>
          <w:rStyle w:val="Emphasis"/>
          <w:rFonts w:asciiTheme="majorBidi" w:hAnsiTheme="majorBidi" w:cstheme="majorBidi"/>
          <w:bdr w:val="none" w:sz="0" w:space="0" w:color="auto" w:frame="1"/>
        </w:rPr>
        <w:t>Honar</w:t>
      </w:r>
      <w:proofErr w:type="spellEnd"/>
      <w:r w:rsidRPr="00DC1CC8">
        <w:rPr>
          <w:rStyle w:val="Emphasis"/>
          <w:rFonts w:asciiTheme="majorBidi" w:hAnsiTheme="majorBidi" w:cstheme="majorBidi"/>
          <w:bdr w:val="none" w:sz="0" w:space="0" w:color="auto" w:frame="1"/>
        </w:rPr>
        <w:t>-ha-ye-</w:t>
      </w:r>
      <w:proofErr w:type="spellStart"/>
      <w:r w:rsidRPr="00DC1CC8">
        <w:rPr>
          <w:rStyle w:val="Emphasis"/>
          <w:rFonts w:asciiTheme="majorBidi" w:hAnsiTheme="majorBidi" w:cstheme="majorBidi"/>
          <w:bdr w:val="none" w:sz="0" w:space="0" w:color="auto" w:frame="1"/>
        </w:rPr>
        <w:t>Ziba</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20</w:t>
      </w:r>
      <w:r w:rsidRPr="00DC1CC8">
        <w:rPr>
          <w:rFonts w:asciiTheme="majorBidi" w:hAnsiTheme="majorBidi" w:cstheme="majorBidi"/>
        </w:rPr>
        <w:t xml:space="preserve">(4), 59-72. </w:t>
      </w:r>
      <w:hyperlink r:id="rId35" w:tgtFrame="_blank" w:history="1">
        <w:r w:rsidRPr="00DC1CC8">
          <w:rPr>
            <w:rStyle w:val="Hyperlink"/>
            <w:rFonts w:asciiTheme="majorBidi" w:hAnsiTheme="majorBidi" w:cstheme="majorBidi"/>
            <w:color w:val="1783FF"/>
            <w:bdr w:val="none" w:sz="0" w:space="0" w:color="auto" w:frame="1"/>
          </w:rPr>
          <w:t>https://doi.org/10.22059/JFAUP.2016.59673</w:t>
        </w:r>
      </w:hyperlink>
    </w:p>
    <w:p w14:paraId="684DC182"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Ghom</w:t>
      </w:r>
      <w:proofErr w:type="spellEnd"/>
      <w:r w:rsidRPr="00DC1CC8">
        <w:rPr>
          <w:rFonts w:asciiTheme="majorBidi" w:hAnsiTheme="majorBidi" w:cstheme="majorBidi"/>
        </w:rPr>
        <w:t xml:space="preserve">, P. V., &amp; George, A. (2020). Pedagogy for basic design studio in learning architecture: A qualitative exploration. </w:t>
      </w:r>
      <w:r w:rsidRPr="00DC1CC8">
        <w:rPr>
          <w:rStyle w:val="Emphasis"/>
          <w:rFonts w:asciiTheme="majorBidi" w:hAnsiTheme="majorBidi" w:cstheme="majorBidi"/>
          <w:bdr w:val="none" w:sz="0" w:space="0" w:color="auto" w:frame="1"/>
        </w:rPr>
        <w:t>Journal of Education and Practice</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11</w:t>
      </w:r>
      <w:r w:rsidRPr="00DC1CC8">
        <w:rPr>
          <w:rFonts w:asciiTheme="majorBidi" w:hAnsiTheme="majorBidi" w:cstheme="majorBidi"/>
        </w:rPr>
        <w:t xml:space="preserve">(3), 173-180. </w:t>
      </w:r>
      <w:hyperlink r:id="rId36" w:tgtFrame="_blank" w:history="1">
        <w:r w:rsidRPr="00DC1CC8">
          <w:rPr>
            <w:rStyle w:val="Hyperlink"/>
            <w:rFonts w:asciiTheme="majorBidi" w:hAnsiTheme="majorBidi" w:cstheme="majorBidi"/>
            <w:color w:val="1783FF"/>
            <w:bdr w:val="none" w:sz="0" w:space="0" w:color="auto" w:frame="1"/>
          </w:rPr>
          <w:t>https://doi.org/10.7176/JEP/11-3-18</w:t>
        </w:r>
      </w:hyperlink>
    </w:p>
    <w:p w14:paraId="0A057FEE" w14:textId="77777777" w:rsidR="00037DCB" w:rsidRPr="00767CFA" w:rsidRDefault="00037DCB" w:rsidP="00037DCB">
      <w:pPr>
        <w:pStyle w:val="NormalWeb"/>
        <w:spacing w:before="0" w:line="360" w:lineRule="auto"/>
        <w:rPr>
          <w:sz w:val="22"/>
          <w:szCs w:val="22"/>
        </w:rPr>
      </w:pPr>
      <w:proofErr w:type="spellStart"/>
      <w:r w:rsidRPr="00767CFA">
        <w:rPr>
          <w:sz w:val="22"/>
          <w:szCs w:val="22"/>
        </w:rPr>
        <w:t>Hammadamin</w:t>
      </w:r>
      <w:proofErr w:type="spellEnd"/>
      <w:r w:rsidRPr="00767CFA">
        <w:rPr>
          <w:sz w:val="22"/>
          <w:szCs w:val="22"/>
        </w:rPr>
        <w:t xml:space="preserve">, A. B., &amp; </w:t>
      </w:r>
      <w:proofErr w:type="spellStart"/>
      <w:r w:rsidRPr="00767CFA">
        <w:rPr>
          <w:sz w:val="22"/>
          <w:szCs w:val="22"/>
        </w:rPr>
        <w:t>Nordin</w:t>
      </w:r>
      <w:proofErr w:type="spellEnd"/>
      <w:r w:rsidRPr="00767CFA">
        <w:rPr>
          <w:sz w:val="22"/>
          <w:szCs w:val="22"/>
        </w:rPr>
        <w:t xml:space="preserve">, J. (2024). Learning challenges of architectural education in the early twenty-first century: A systematic literature review. </w:t>
      </w:r>
      <w:r w:rsidRPr="00767CFA">
        <w:rPr>
          <w:i/>
          <w:iCs/>
          <w:sz w:val="22"/>
          <w:szCs w:val="22"/>
        </w:rPr>
        <w:t>Al-</w:t>
      </w:r>
      <w:proofErr w:type="spellStart"/>
      <w:r w:rsidRPr="00767CFA">
        <w:rPr>
          <w:i/>
          <w:iCs/>
          <w:sz w:val="22"/>
          <w:szCs w:val="22"/>
        </w:rPr>
        <w:t>Qadisiyah</w:t>
      </w:r>
      <w:proofErr w:type="spellEnd"/>
      <w:r w:rsidRPr="00767CFA">
        <w:rPr>
          <w:i/>
          <w:iCs/>
          <w:sz w:val="22"/>
          <w:szCs w:val="22"/>
        </w:rPr>
        <w:t xml:space="preserve"> Journal for Engineering Sciences</w:t>
      </w:r>
      <w:r w:rsidRPr="00767CFA">
        <w:rPr>
          <w:sz w:val="22"/>
          <w:szCs w:val="22"/>
        </w:rPr>
        <w:t xml:space="preserve">, </w:t>
      </w:r>
      <w:r w:rsidRPr="00767CFA">
        <w:rPr>
          <w:i/>
          <w:iCs/>
          <w:sz w:val="22"/>
          <w:szCs w:val="22"/>
        </w:rPr>
        <w:t>14</w:t>
      </w:r>
      <w:r w:rsidRPr="00767CFA">
        <w:rPr>
          <w:sz w:val="22"/>
          <w:szCs w:val="22"/>
        </w:rPr>
        <w:t xml:space="preserve">(9), 339–351. </w:t>
      </w:r>
      <w:hyperlink r:id="rId37" w:tgtFrame="_blank" w:history="1">
        <w:r w:rsidRPr="00767CFA">
          <w:rPr>
            <w:rStyle w:val="Hyperlink"/>
            <w:sz w:val="22"/>
            <w:szCs w:val="22"/>
          </w:rPr>
          <w:t>https://doi.org/10.30772/qjes.2024.149312.1220</w:t>
        </w:r>
      </w:hyperlink>
    </w:p>
    <w:p w14:paraId="10098FED"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Hojjat</w:t>
      </w:r>
      <w:proofErr w:type="spellEnd"/>
      <w:r w:rsidRPr="00DC1CC8">
        <w:rPr>
          <w:rFonts w:asciiTheme="majorBidi" w:hAnsiTheme="majorBidi" w:cstheme="majorBidi"/>
        </w:rPr>
        <w:t xml:space="preserve">, I. (2003). Architecture education and the devaluation of values. </w:t>
      </w:r>
      <w:proofErr w:type="spellStart"/>
      <w:r w:rsidRPr="00DC1CC8">
        <w:rPr>
          <w:rStyle w:val="Emphasis"/>
          <w:rFonts w:asciiTheme="majorBidi" w:hAnsiTheme="majorBidi" w:cstheme="majorBidi"/>
          <w:bdr w:val="none" w:sz="0" w:space="0" w:color="auto" w:frame="1"/>
        </w:rPr>
        <w:t>Honar</w:t>
      </w:r>
      <w:proofErr w:type="spellEnd"/>
      <w:r w:rsidRPr="00DC1CC8">
        <w:rPr>
          <w:rStyle w:val="Emphasis"/>
          <w:rFonts w:asciiTheme="majorBidi" w:hAnsiTheme="majorBidi" w:cstheme="majorBidi"/>
          <w:bdr w:val="none" w:sz="0" w:space="0" w:color="auto" w:frame="1"/>
        </w:rPr>
        <w:t>-ha-ye-</w:t>
      </w:r>
      <w:proofErr w:type="spellStart"/>
      <w:r w:rsidRPr="00DC1CC8">
        <w:rPr>
          <w:rStyle w:val="Emphasis"/>
          <w:rFonts w:asciiTheme="majorBidi" w:hAnsiTheme="majorBidi" w:cstheme="majorBidi"/>
          <w:bdr w:val="none" w:sz="0" w:space="0" w:color="auto" w:frame="1"/>
        </w:rPr>
        <w:t>Ziba</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14</w:t>
      </w:r>
      <w:r w:rsidRPr="00DC1CC8">
        <w:rPr>
          <w:rFonts w:asciiTheme="majorBidi" w:hAnsiTheme="majorBidi" w:cstheme="majorBidi"/>
        </w:rPr>
        <w:t>, 63-70.</w:t>
      </w:r>
    </w:p>
    <w:p w14:paraId="59E32EFE"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Hojjat</w:t>
      </w:r>
      <w:proofErr w:type="spellEnd"/>
      <w:r w:rsidRPr="00DC1CC8">
        <w:rPr>
          <w:rFonts w:asciiTheme="majorBidi" w:hAnsiTheme="majorBidi" w:cstheme="majorBidi"/>
        </w:rPr>
        <w:t xml:space="preserve">, I. (2010). </w:t>
      </w:r>
      <w:proofErr w:type="spellStart"/>
      <w:r w:rsidRPr="00DC1CC8">
        <w:rPr>
          <w:rStyle w:val="Emphasis"/>
          <w:rFonts w:asciiTheme="majorBidi" w:hAnsiTheme="majorBidi" w:cstheme="majorBidi"/>
          <w:bdr w:val="none" w:sz="0" w:space="0" w:color="auto" w:frame="1"/>
        </w:rPr>
        <w:t>Mashgh</w:t>
      </w:r>
      <w:proofErr w:type="spellEnd"/>
      <w:r w:rsidRPr="00DC1CC8">
        <w:rPr>
          <w:rStyle w:val="Emphasis"/>
          <w:rFonts w:asciiTheme="majorBidi" w:hAnsiTheme="majorBidi" w:cstheme="majorBidi"/>
          <w:bdr w:val="none" w:sz="0" w:space="0" w:color="auto" w:frame="1"/>
        </w:rPr>
        <w:t xml:space="preserve">-e </w:t>
      </w:r>
      <w:proofErr w:type="spellStart"/>
      <w:r w:rsidRPr="00DC1CC8">
        <w:rPr>
          <w:rStyle w:val="Emphasis"/>
          <w:rFonts w:asciiTheme="majorBidi" w:hAnsiTheme="majorBidi" w:cstheme="majorBidi"/>
          <w:bdr w:val="none" w:sz="0" w:space="0" w:color="auto" w:frame="1"/>
        </w:rPr>
        <w:t>Memari</w:t>
      </w:r>
      <w:proofErr w:type="spellEnd"/>
      <w:r w:rsidRPr="00DC1CC8">
        <w:rPr>
          <w:rFonts w:asciiTheme="majorBidi" w:hAnsiTheme="majorBidi" w:cstheme="majorBidi"/>
        </w:rPr>
        <w:t xml:space="preserve"> (Architecture lessons). Tehran, Iran: University of Tehran Press.</w:t>
      </w:r>
    </w:p>
    <w:p w14:paraId="7B8EB371" w14:textId="77777777" w:rsidR="00037DCB" w:rsidRPr="00767CFA" w:rsidRDefault="00037DCB" w:rsidP="00037DCB">
      <w:pPr>
        <w:pStyle w:val="NormalWeb"/>
        <w:spacing w:before="0" w:line="360" w:lineRule="auto"/>
        <w:rPr>
          <w:sz w:val="22"/>
          <w:szCs w:val="22"/>
        </w:rPr>
      </w:pPr>
      <w:proofErr w:type="spellStart"/>
      <w:r w:rsidRPr="00767CFA">
        <w:rPr>
          <w:sz w:val="22"/>
          <w:szCs w:val="22"/>
        </w:rPr>
        <w:lastRenderedPageBreak/>
        <w:t>Inacio</w:t>
      </w:r>
      <w:proofErr w:type="spellEnd"/>
      <w:r w:rsidRPr="00767CFA">
        <w:rPr>
          <w:sz w:val="22"/>
          <w:szCs w:val="22"/>
        </w:rPr>
        <w:t xml:space="preserve">-Ceres, S. (2022). La </w:t>
      </w:r>
      <w:proofErr w:type="spellStart"/>
      <w:r w:rsidRPr="00767CFA">
        <w:rPr>
          <w:sz w:val="22"/>
          <w:szCs w:val="22"/>
        </w:rPr>
        <w:t>arquitectura</w:t>
      </w:r>
      <w:proofErr w:type="spellEnd"/>
      <w:r w:rsidRPr="00767CFA">
        <w:rPr>
          <w:sz w:val="22"/>
          <w:szCs w:val="22"/>
        </w:rPr>
        <w:t xml:space="preserve"> </w:t>
      </w:r>
      <w:proofErr w:type="spellStart"/>
      <w:r w:rsidRPr="00767CFA">
        <w:rPr>
          <w:sz w:val="22"/>
          <w:szCs w:val="22"/>
        </w:rPr>
        <w:t>como</w:t>
      </w:r>
      <w:proofErr w:type="spellEnd"/>
      <w:r w:rsidRPr="00767CFA">
        <w:rPr>
          <w:sz w:val="22"/>
          <w:szCs w:val="22"/>
        </w:rPr>
        <w:t xml:space="preserve"> </w:t>
      </w:r>
      <w:proofErr w:type="spellStart"/>
      <w:r w:rsidRPr="00767CFA">
        <w:rPr>
          <w:sz w:val="22"/>
          <w:szCs w:val="22"/>
        </w:rPr>
        <w:t>una</w:t>
      </w:r>
      <w:proofErr w:type="spellEnd"/>
      <w:r w:rsidRPr="00767CFA">
        <w:rPr>
          <w:sz w:val="22"/>
          <w:szCs w:val="22"/>
        </w:rPr>
        <w:t xml:space="preserve"> multi-</w:t>
      </w:r>
      <w:proofErr w:type="spellStart"/>
      <w:r w:rsidRPr="00767CFA">
        <w:rPr>
          <w:sz w:val="22"/>
          <w:szCs w:val="22"/>
        </w:rPr>
        <w:t>disciplina</w:t>
      </w:r>
      <w:proofErr w:type="spellEnd"/>
      <w:r w:rsidRPr="00767CFA">
        <w:rPr>
          <w:sz w:val="22"/>
          <w:szCs w:val="22"/>
        </w:rPr>
        <w:t xml:space="preserve">: Mario Bunge </w:t>
      </w:r>
      <w:proofErr w:type="spellStart"/>
      <w:r w:rsidRPr="00767CFA">
        <w:rPr>
          <w:sz w:val="22"/>
          <w:szCs w:val="22"/>
        </w:rPr>
        <w:t>en</w:t>
      </w:r>
      <w:proofErr w:type="spellEnd"/>
      <w:r w:rsidRPr="00767CFA">
        <w:rPr>
          <w:sz w:val="22"/>
          <w:szCs w:val="22"/>
        </w:rPr>
        <w:t xml:space="preserve"> la </w:t>
      </w:r>
      <w:proofErr w:type="spellStart"/>
      <w:r w:rsidRPr="00767CFA">
        <w:rPr>
          <w:sz w:val="22"/>
          <w:szCs w:val="22"/>
        </w:rPr>
        <w:t>epistemología</w:t>
      </w:r>
      <w:proofErr w:type="spellEnd"/>
      <w:r w:rsidRPr="00767CFA">
        <w:rPr>
          <w:sz w:val="22"/>
          <w:szCs w:val="22"/>
        </w:rPr>
        <w:t xml:space="preserve"> del </w:t>
      </w:r>
      <w:proofErr w:type="spellStart"/>
      <w:r w:rsidRPr="00767CFA">
        <w:rPr>
          <w:sz w:val="22"/>
          <w:szCs w:val="22"/>
        </w:rPr>
        <w:t>diseño</w:t>
      </w:r>
      <w:proofErr w:type="spellEnd"/>
      <w:r w:rsidRPr="00767CFA">
        <w:rPr>
          <w:sz w:val="22"/>
          <w:szCs w:val="22"/>
        </w:rPr>
        <w:t xml:space="preserve"> </w:t>
      </w:r>
      <w:proofErr w:type="spellStart"/>
      <w:r w:rsidRPr="00767CFA">
        <w:rPr>
          <w:sz w:val="22"/>
          <w:szCs w:val="22"/>
        </w:rPr>
        <w:t>en</w:t>
      </w:r>
      <w:proofErr w:type="spellEnd"/>
      <w:r w:rsidRPr="00767CFA">
        <w:rPr>
          <w:sz w:val="22"/>
          <w:szCs w:val="22"/>
        </w:rPr>
        <w:t xml:space="preserve"> Argentina [Architecture as a multi-discipline: Mario Bunge in the epistemology of design in Argentina]. </w:t>
      </w:r>
      <w:proofErr w:type="spellStart"/>
      <w:r w:rsidRPr="00767CFA">
        <w:rPr>
          <w:i/>
          <w:iCs/>
          <w:sz w:val="22"/>
          <w:szCs w:val="22"/>
        </w:rPr>
        <w:t>Metatheoria</w:t>
      </w:r>
      <w:proofErr w:type="spellEnd"/>
      <w:r w:rsidRPr="00767CFA">
        <w:rPr>
          <w:i/>
          <w:iCs/>
          <w:sz w:val="22"/>
          <w:szCs w:val="22"/>
        </w:rPr>
        <w:t xml:space="preserve"> – </w:t>
      </w:r>
      <w:proofErr w:type="spellStart"/>
      <w:r w:rsidRPr="00767CFA">
        <w:rPr>
          <w:i/>
          <w:iCs/>
          <w:sz w:val="22"/>
          <w:szCs w:val="22"/>
        </w:rPr>
        <w:t>Revista</w:t>
      </w:r>
      <w:proofErr w:type="spellEnd"/>
      <w:r w:rsidRPr="00767CFA">
        <w:rPr>
          <w:i/>
          <w:iCs/>
          <w:sz w:val="22"/>
          <w:szCs w:val="22"/>
        </w:rPr>
        <w:t xml:space="preserve"> de </w:t>
      </w:r>
      <w:proofErr w:type="spellStart"/>
      <w:r w:rsidRPr="00767CFA">
        <w:rPr>
          <w:i/>
          <w:iCs/>
          <w:sz w:val="22"/>
          <w:szCs w:val="22"/>
        </w:rPr>
        <w:t>Filosofía</w:t>
      </w:r>
      <w:proofErr w:type="spellEnd"/>
      <w:r w:rsidRPr="00767CFA">
        <w:rPr>
          <w:i/>
          <w:iCs/>
          <w:sz w:val="22"/>
          <w:szCs w:val="22"/>
        </w:rPr>
        <w:t xml:space="preserve"> e Historia de la </w:t>
      </w:r>
      <w:proofErr w:type="spellStart"/>
      <w:r w:rsidRPr="00767CFA">
        <w:rPr>
          <w:i/>
          <w:iCs/>
          <w:sz w:val="22"/>
          <w:szCs w:val="22"/>
        </w:rPr>
        <w:t>Ciencia</w:t>
      </w:r>
      <w:proofErr w:type="spellEnd"/>
      <w:r w:rsidRPr="00767CFA">
        <w:rPr>
          <w:sz w:val="22"/>
          <w:szCs w:val="22"/>
        </w:rPr>
        <w:t xml:space="preserve">, </w:t>
      </w:r>
      <w:r w:rsidRPr="00767CFA">
        <w:rPr>
          <w:i/>
          <w:iCs/>
          <w:sz w:val="22"/>
          <w:szCs w:val="22"/>
        </w:rPr>
        <w:t>12</w:t>
      </w:r>
      <w:r w:rsidRPr="00767CFA">
        <w:rPr>
          <w:sz w:val="22"/>
          <w:szCs w:val="22"/>
        </w:rPr>
        <w:t xml:space="preserve">(2), 1–15. </w:t>
      </w:r>
      <w:hyperlink r:id="rId38" w:tgtFrame="_blank" w:history="1">
        <w:r w:rsidRPr="00767CFA">
          <w:rPr>
            <w:rStyle w:val="Hyperlink"/>
            <w:sz w:val="22"/>
            <w:szCs w:val="22"/>
          </w:rPr>
          <w:t>https://doi.org/10.48160/18532330me12.344</w:t>
        </w:r>
      </w:hyperlink>
    </w:p>
    <w:p w14:paraId="2C86E8D8" w14:textId="77777777" w:rsidR="00037DCB" w:rsidRPr="00767CFA" w:rsidRDefault="00037DCB" w:rsidP="00037DCB">
      <w:pPr>
        <w:pStyle w:val="NormalWeb"/>
        <w:spacing w:before="0" w:line="360" w:lineRule="auto"/>
        <w:rPr>
          <w:sz w:val="22"/>
          <w:szCs w:val="22"/>
        </w:rPr>
      </w:pPr>
      <w:proofErr w:type="spellStart"/>
      <w:r w:rsidRPr="00767CFA">
        <w:rPr>
          <w:sz w:val="22"/>
          <w:szCs w:val="22"/>
        </w:rPr>
        <w:t>Jabareen</w:t>
      </w:r>
      <w:proofErr w:type="spellEnd"/>
      <w:r w:rsidRPr="00767CFA">
        <w:rPr>
          <w:sz w:val="22"/>
          <w:szCs w:val="22"/>
        </w:rPr>
        <w:t xml:space="preserve">, Y. (2009). Building a conceptual framework: Philosophy, definitions, and procedure. </w:t>
      </w:r>
      <w:r w:rsidRPr="00767CFA">
        <w:rPr>
          <w:i/>
          <w:iCs/>
          <w:sz w:val="22"/>
          <w:szCs w:val="22"/>
        </w:rPr>
        <w:t>International Journal of Qualitative Methods</w:t>
      </w:r>
      <w:r w:rsidRPr="00767CFA">
        <w:rPr>
          <w:sz w:val="22"/>
          <w:szCs w:val="22"/>
        </w:rPr>
        <w:t xml:space="preserve">, </w:t>
      </w:r>
      <w:r w:rsidRPr="00767CFA">
        <w:rPr>
          <w:i/>
          <w:iCs/>
          <w:sz w:val="22"/>
          <w:szCs w:val="22"/>
        </w:rPr>
        <w:t>8</w:t>
      </w:r>
      <w:r w:rsidRPr="00767CFA">
        <w:rPr>
          <w:sz w:val="22"/>
          <w:szCs w:val="22"/>
        </w:rPr>
        <w:t xml:space="preserve">(4), 49–62. </w:t>
      </w:r>
      <w:hyperlink r:id="rId39" w:tgtFrame="_blank" w:history="1">
        <w:r w:rsidRPr="00767CFA">
          <w:rPr>
            <w:rStyle w:val="Hyperlink"/>
            <w:sz w:val="22"/>
            <w:szCs w:val="22"/>
          </w:rPr>
          <w:t>https://doi.org/10.1177/16094069090080406</w:t>
        </w:r>
      </w:hyperlink>
    </w:p>
    <w:p w14:paraId="4E9F646F"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Johannes, R. (2005). The model for architectural design education (MADE). </w:t>
      </w:r>
      <w:proofErr w:type="spellStart"/>
      <w:r w:rsidRPr="00DC1CC8">
        <w:rPr>
          <w:rStyle w:val="Emphasis"/>
          <w:rFonts w:asciiTheme="majorBidi" w:hAnsiTheme="majorBidi" w:cstheme="majorBidi"/>
          <w:bdr w:val="none" w:sz="0" w:space="0" w:color="auto" w:frame="1"/>
        </w:rPr>
        <w:t>Projetar</w:t>
      </w:r>
      <w:proofErr w:type="spellEnd"/>
      <w:r w:rsidRPr="00DC1CC8">
        <w:rPr>
          <w:rStyle w:val="Emphasis"/>
          <w:rFonts w:asciiTheme="majorBidi" w:hAnsiTheme="majorBidi" w:cstheme="majorBidi"/>
          <w:bdr w:val="none" w:sz="0" w:space="0" w:color="auto" w:frame="1"/>
        </w:rPr>
        <w:t xml:space="preserve">: II </w:t>
      </w:r>
      <w:proofErr w:type="spellStart"/>
      <w:r w:rsidRPr="00DC1CC8">
        <w:rPr>
          <w:rStyle w:val="Emphasis"/>
          <w:rFonts w:asciiTheme="majorBidi" w:hAnsiTheme="majorBidi" w:cstheme="majorBidi"/>
          <w:bdr w:val="none" w:sz="0" w:space="0" w:color="auto" w:frame="1"/>
        </w:rPr>
        <w:t>Seminário</w:t>
      </w:r>
      <w:proofErr w:type="spellEnd"/>
      <w:r w:rsidRPr="00DC1CC8">
        <w:rPr>
          <w:rStyle w:val="Emphasis"/>
          <w:rFonts w:asciiTheme="majorBidi" w:hAnsiTheme="majorBidi" w:cstheme="majorBidi"/>
          <w:bdr w:val="none" w:sz="0" w:space="0" w:color="auto" w:frame="1"/>
        </w:rPr>
        <w:t xml:space="preserve"> </w:t>
      </w:r>
      <w:proofErr w:type="spellStart"/>
      <w:r w:rsidRPr="00DC1CC8">
        <w:rPr>
          <w:rStyle w:val="Emphasis"/>
          <w:rFonts w:asciiTheme="majorBidi" w:hAnsiTheme="majorBidi" w:cstheme="majorBidi"/>
          <w:bdr w:val="none" w:sz="0" w:space="0" w:color="auto" w:frame="1"/>
        </w:rPr>
        <w:t>Sobre</w:t>
      </w:r>
      <w:proofErr w:type="spellEnd"/>
      <w:r w:rsidRPr="00DC1CC8">
        <w:rPr>
          <w:rStyle w:val="Emphasis"/>
          <w:rFonts w:asciiTheme="majorBidi" w:hAnsiTheme="majorBidi" w:cstheme="majorBidi"/>
          <w:bdr w:val="none" w:sz="0" w:space="0" w:color="auto" w:frame="1"/>
        </w:rPr>
        <w:t xml:space="preserve"> Ensino E </w:t>
      </w:r>
      <w:proofErr w:type="spellStart"/>
      <w:r w:rsidRPr="00DC1CC8">
        <w:rPr>
          <w:rStyle w:val="Emphasis"/>
          <w:rFonts w:asciiTheme="majorBidi" w:hAnsiTheme="majorBidi" w:cstheme="majorBidi"/>
          <w:bdr w:val="none" w:sz="0" w:space="0" w:color="auto" w:frame="1"/>
        </w:rPr>
        <w:t>Pesquisa</w:t>
      </w:r>
      <w:proofErr w:type="spellEnd"/>
      <w:r w:rsidRPr="00DC1CC8">
        <w:rPr>
          <w:rStyle w:val="Emphasis"/>
          <w:rFonts w:asciiTheme="majorBidi" w:hAnsiTheme="majorBidi" w:cstheme="majorBidi"/>
          <w:bdr w:val="none" w:sz="0" w:space="0" w:color="auto" w:frame="1"/>
        </w:rPr>
        <w:t xml:space="preserve"> Em </w:t>
      </w:r>
      <w:proofErr w:type="spellStart"/>
      <w:r w:rsidRPr="00DC1CC8">
        <w:rPr>
          <w:rStyle w:val="Emphasis"/>
          <w:rFonts w:asciiTheme="majorBidi" w:hAnsiTheme="majorBidi" w:cstheme="majorBidi"/>
          <w:bdr w:val="none" w:sz="0" w:space="0" w:color="auto" w:frame="1"/>
        </w:rPr>
        <w:t>Projeto</w:t>
      </w:r>
      <w:proofErr w:type="spellEnd"/>
      <w:r w:rsidRPr="00DC1CC8">
        <w:rPr>
          <w:rStyle w:val="Emphasis"/>
          <w:rFonts w:asciiTheme="majorBidi" w:hAnsiTheme="majorBidi" w:cstheme="majorBidi"/>
          <w:bdr w:val="none" w:sz="0" w:space="0" w:color="auto" w:frame="1"/>
        </w:rPr>
        <w:t xml:space="preserve"> De </w:t>
      </w:r>
      <w:proofErr w:type="spellStart"/>
      <w:r w:rsidRPr="00DC1CC8">
        <w:rPr>
          <w:rStyle w:val="Emphasis"/>
          <w:rFonts w:asciiTheme="majorBidi" w:hAnsiTheme="majorBidi" w:cstheme="majorBidi"/>
          <w:bdr w:val="none" w:sz="0" w:space="0" w:color="auto" w:frame="1"/>
        </w:rPr>
        <w:t>Arquitetura</w:t>
      </w:r>
      <w:proofErr w:type="spellEnd"/>
      <w:r w:rsidRPr="00DC1CC8">
        <w:rPr>
          <w:rFonts w:asciiTheme="majorBidi" w:hAnsiTheme="majorBidi" w:cstheme="majorBidi"/>
        </w:rPr>
        <w:t>, 8-11 Nov., Rio de Janeiro, Brazil.</w:t>
      </w:r>
    </w:p>
    <w:p w14:paraId="53DCD87B"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Jones, J. C. (1992). </w:t>
      </w:r>
      <w:r w:rsidRPr="00DC1CC8">
        <w:rPr>
          <w:rStyle w:val="Emphasis"/>
          <w:rFonts w:asciiTheme="majorBidi" w:hAnsiTheme="majorBidi" w:cstheme="majorBidi"/>
          <w:bdr w:val="none" w:sz="0" w:space="0" w:color="auto" w:frame="1"/>
        </w:rPr>
        <w:t>Design methods</w:t>
      </w:r>
      <w:r w:rsidRPr="00DC1CC8">
        <w:rPr>
          <w:rFonts w:asciiTheme="majorBidi" w:hAnsiTheme="majorBidi" w:cstheme="majorBidi"/>
        </w:rPr>
        <w:t xml:space="preserve"> (2nd ed.). London, UK: Van Nostrand Reinhold.</w:t>
      </w:r>
    </w:p>
    <w:p w14:paraId="5A69BE93" w14:textId="77777777" w:rsidR="00037DCB" w:rsidRPr="00767CFA" w:rsidRDefault="00037DCB" w:rsidP="00037DCB">
      <w:pPr>
        <w:pStyle w:val="NormalWeb"/>
        <w:spacing w:before="0" w:line="360" w:lineRule="auto"/>
        <w:rPr>
          <w:sz w:val="22"/>
          <w:szCs w:val="22"/>
        </w:rPr>
      </w:pPr>
      <w:proofErr w:type="spellStart"/>
      <w:r w:rsidRPr="00767CFA">
        <w:rPr>
          <w:sz w:val="22"/>
          <w:szCs w:val="22"/>
        </w:rPr>
        <w:t>Kadhim</w:t>
      </w:r>
      <w:proofErr w:type="spellEnd"/>
      <w:r w:rsidRPr="00767CFA">
        <w:rPr>
          <w:sz w:val="22"/>
          <w:szCs w:val="22"/>
        </w:rPr>
        <w:t xml:space="preserve">, M. K. (2016). </w:t>
      </w:r>
      <w:r w:rsidRPr="00767CFA">
        <w:rPr>
          <w:sz w:val="22"/>
          <w:szCs w:val="22"/>
          <w:rtl/>
        </w:rPr>
        <w:t>المعايير الأساسية لتطوير برامج التعليم المعماري</w:t>
      </w:r>
      <w:r w:rsidRPr="00767CFA">
        <w:rPr>
          <w:sz w:val="22"/>
          <w:szCs w:val="22"/>
        </w:rPr>
        <w:t xml:space="preserve"> [The basic criteria for the development of architectural education programs]. </w:t>
      </w:r>
      <w:r w:rsidRPr="00767CFA">
        <w:rPr>
          <w:i/>
          <w:iCs/>
          <w:sz w:val="22"/>
          <w:szCs w:val="22"/>
        </w:rPr>
        <w:t>Iraqi Journal of Architecture and Planning</w:t>
      </w:r>
      <w:r w:rsidRPr="00767CFA">
        <w:rPr>
          <w:sz w:val="22"/>
          <w:szCs w:val="22"/>
        </w:rPr>
        <w:t xml:space="preserve">, </w:t>
      </w:r>
      <w:r w:rsidRPr="00767CFA">
        <w:rPr>
          <w:i/>
          <w:iCs/>
          <w:sz w:val="22"/>
          <w:szCs w:val="22"/>
        </w:rPr>
        <w:t>12</w:t>
      </w:r>
      <w:r w:rsidRPr="00767CFA">
        <w:rPr>
          <w:sz w:val="22"/>
          <w:szCs w:val="22"/>
        </w:rPr>
        <w:t xml:space="preserve">(1), 151–168. </w:t>
      </w:r>
      <w:hyperlink r:id="rId40" w:tgtFrame="_blank" w:history="1">
        <w:r w:rsidRPr="00767CFA">
          <w:rPr>
            <w:rStyle w:val="Hyperlink"/>
            <w:sz w:val="22"/>
            <w:szCs w:val="22"/>
          </w:rPr>
          <w:t>https://search.emarefa.net/detail/BIM-683207</w:t>
        </w:r>
      </w:hyperlink>
    </w:p>
    <w:p w14:paraId="25C0E9B7" w14:textId="77777777" w:rsidR="00037DCB" w:rsidRPr="00767CFA" w:rsidRDefault="00037DCB" w:rsidP="00037DCB">
      <w:pPr>
        <w:pStyle w:val="NormalWeb"/>
        <w:spacing w:before="0" w:line="360" w:lineRule="auto"/>
        <w:rPr>
          <w:sz w:val="22"/>
          <w:szCs w:val="22"/>
        </w:rPr>
      </w:pPr>
      <w:proofErr w:type="spellStart"/>
      <w:r w:rsidRPr="00767CFA">
        <w:rPr>
          <w:sz w:val="22"/>
          <w:szCs w:val="22"/>
        </w:rPr>
        <w:t>Kemmis</w:t>
      </w:r>
      <w:proofErr w:type="spellEnd"/>
      <w:r w:rsidRPr="00767CFA">
        <w:rPr>
          <w:sz w:val="22"/>
          <w:szCs w:val="22"/>
        </w:rPr>
        <w:t xml:space="preserve">, S., &amp; McTaggart, R. (2005). Participatory action research: Communicative action and the public sphere. In N. K. Denzin &amp; Y. S. Lincoln (Eds.), </w:t>
      </w:r>
      <w:r w:rsidRPr="00767CFA">
        <w:rPr>
          <w:i/>
          <w:iCs/>
          <w:sz w:val="22"/>
          <w:szCs w:val="22"/>
        </w:rPr>
        <w:t>The SAGE handbook of qualitative research</w:t>
      </w:r>
      <w:r w:rsidRPr="00767CFA">
        <w:rPr>
          <w:sz w:val="22"/>
          <w:szCs w:val="22"/>
        </w:rPr>
        <w:t xml:space="preserve"> (3rd ed., pp. 559–603). SAGE Publications.</w:t>
      </w:r>
    </w:p>
    <w:p w14:paraId="74D2E2ED" w14:textId="77777777" w:rsidR="00037DCB" w:rsidRPr="00767CFA" w:rsidRDefault="00037DCB" w:rsidP="00037DCB">
      <w:pPr>
        <w:pStyle w:val="NormalWeb"/>
        <w:spacing w:before="0" w:line="360" w:lineRule="auto"/>
        <w:rPr>
          <w:sz w:val="22"/>
          <w:szCs w:val="22"/>
        </w:rPr>
      </w:pPr>
      <w:proofErr w:type="spellStart"/>
      <w:r w:rsidRPr="00767CFA">
        <w:rPr>
          <w:sz w:val="22"/>
          <w:szCs w:val="22"/>
        </w:rPr>
        <w:t>Khamidova</w:t>
      </w:r>
      <w:proofErr w:type="spellEnd"/>
      <w:r w:rsidRPr="00767CFA">
        <w:rPr>
          <w:sz w:val="22"/>
          <w:szCs w:val="22"/>
        </w:rPr>
        <w:t xml:space="preserve">, Y. K. (2024). Curriculum design principles: A guide for educators, Designing effective curriculum. </w:t>
      </w:r>
      <w:r w:rsidRPr="00767CFA">
        <w:rPr>
          <w:i/>
          <w:iCs/>
          <w:sz w:val="22"/>
          <w:szCs w:val="22"/>
        </w:rPr>
        <w:t>European Journal of Innovation in Nonformal Education</w:t>
      </w:r>
      <w:r w:rsidRPr="00767CFA">
        <w:rPr>
          <w:sz w:val="22"/>
          <w:szCs w:val="22"/>
        </w:rPr>
        <w:t xml:space="preserve">, </w:t>
      </w:r>
      <w:r w:rsidRPr="00767CFA">
        <w:rPr>
          <w:i/>
          <w:iCs/>
          <w:sz w:val="22"/>
          <w:szCs w:val="22"/>
        </w:rPr>
        <w:t>4</w:t>
      </w:r>
      <w:r w:rsidRPr="00767CFA">
        <w:rPr>
          <w:sz w:val="22"/>
          <w:szCs w:val="22"/>
        </w:rPr>
        <w:t xml:space="preserve">(10), 143–155. </w:t>
      </w:r>
      <w:hyperlink r:id="rId41" w:tgtFrame="_blank" w:history="1">
        <w:r w:rsidRPr="00767CFA">
          <w:rPr>
            <w:rStyle w:val="Hyperlink"/>
            <w:sz w:val="22"/>
            <w:szCs w:val="22"/>
          </w:rPr>
          <w:t>https://inovatus.es/index.php/ejine/article/view/4252</w:t>
        </w:r>
      </w:hyperlink>
    </w:p>
    <w:p w14:paraId="595888F2" w14:textId="77777777" w:rsidR="00037DCB" w:rsidRPr="00767CFA" w:rsidRDefault="00037DCB" w:rsidP="00037DCB">
      <w:pPr>
        <w:pStyle w:val="NormalWeb"/>
        <w:spacing w:before="0" w:line="360" w:lineRule="auto"/>
        <w:rPr>
          <w:sz w:val="22"/>
          <w:szCs w:val="22"/>
        </w:rPr>
      </w:pPr>
      <w:proofErr w:type="spellStart"/>
      <w:r w:rsidRPr="00767CFA">
        <w:rPr>
          <w:sz w:val="22"/>
          <w:szCs w:val="22"/>
        </w:rPr>
        <w:t>Kourkoutas</w:t>
      </w:r>
      <w:proofErr w:type="spellEnd"/>
      <w:r w:rsidRPr="00767CFA">
        <w:rPr>
          <w:sz w:val="22"/>
          <w:szCs w:val="22"/>
        </w:rPr>
        <w:t xml:space="preserve">, V. (2007). </w:t>
      </w:r>
      <w:r w:rsidRPr="00767CFA">
        <w:rPr>
          <w:i/>
          <w:iCs/>
          <w:sz w:val="22"/>
          <w:szCs w:val="22"/>
        </w:rPr>
        <w:t>Parametric form finding in contemporary architecture</w:t>
      </w:r>
      <w:r w:rsidRPr="00767CFA">
        <w:rPr>
          <w:sz w:val="22"/>
          <w:szCs w:val="22"/>
        </w:rPr>
        <w:t xml:space="preserve"> [Diploma thesis, </w:t>
      </w:r>
      <w:proofErr w:type="spellStart"/>
      <w:r w:rsidRPr="00767CFA">
        <w:rPr>
          <w:sz w:val="22"/>
          <w:szCs w:val="22"/>
        </w:rPr>
        <w:t>Technische</w:t>
      </w:r>
      <w:proofErr w:type="spellEnd"/>
      <w:r w:rsidRPr="00767CFA">
        <w:rPr>
          <w:sz w:val="22"/>
          <w:szCs w:val="22"/>
        </w:rPr>
        <w:t xml:space="preserve"> Universität Wien]. </w:t>
      </w:r>
      <w:hyperlink r:id="rId42" w:tgtFrame="_blank" w:history="1">
        <w:r w:rsidRPr="00767CFA">
          <w:rPr>
            <w:rStyle w:val="Hyperlink"/>
            <w:sz w:val="22"/>
            <w:szCs w:val="22"/>
          </w:rPr>
          <w:t>http://hdl.handle.net/20.500.12708/14221</w:t>
        </w:r>
      </w:hyperlink>
    </w:p>
    <w:p w14:paraId="348A86A7" w14:textId="77777777" w:rsidR="00037DCB" w:rsidRPr="00767CFA" w:rsidRDefault="00037DCB" w:rsidP="00037DCB">
      <w:pPr>
        <w:pStyle w:val="NormalWeb"/>
        <w:spacing w:before="0" w:line="360" w:lineRule="auto"/>
        <w:rPr>
          <w:sz w:val="22"/>
          <w:szCs w:val="22"/>
        </w:rPr>
      </w:pPr>
      <w:proofErr w:type="spellStart"/>
      <w:r w:rsidRPr="00767CFA">
        <w:rPr>
          <w:sz w:val="22"/>
          <w:szCs w:val="22"/>
        </w:rPr>
        <w:t>Kozłowski</w:t>
      </w:r>
      <w:proofErr w:type="spellEnd"/>
      <w:r w:rsidRPr="00767CFA">
        <w:rPr>
          <w:sz w:val="22"/>
          <w:szCs w:val="22"/>
        </w:rPr>
        <w:t xml:space="preserve">, T. (2018). </w:t>
      </w:r>
      <w:proofErr w:type="spellStart"/>
      <w:r w:rsidRPr="00767CFA">
        <w:rPr>
          <w:i/>
          <w:iCs/>
          <w:sz w:val="22"/>
          <w:szCs w:val="22"/>
        </w:rPr>
        <w:t>Architektura</w:t>
      </w:r>
      <w:proofErr w:type="spellEnd"/>
      <w:r w:rsidRPr="00767CFA">
        <w:rPr>
          <w:i/>
          <w:iCs/>
          <w:sz w:val="22"/>
          <w:szCs w:val="22"/>
        </w:rPr>
        <w:t xml:space="preserve"> a </w:t>
      </w:r>
      <w:proofErr w:type="spellStart"/>
      <w:r w:rsidRPr="00767CFA">
        <w:rPr>
          <w:i/>
          <w:iCs/>
          <w:sz w:val="22"/>
          <w:szCs w:val="22"/>
        </w:rPr>
        <w:t>sztuka</w:t>
      </w:r>
      <w:proofErr w:type="spellEnd"/>
      <w:r w:rsidRPr="00767CFA">
        <w:rPr>
          <w:sz w:val="22"/>
          <w:szCs w:val="22"/>
        </w:rPr>
        <w:t xml:space="preserve"> [Architecture and art]. Krakow University of Technology Publishing House.</w:t>
      </w:r>
    </w:p>
    <w:p w14:paraId="415C8D3C" w14:textId="77777777" w:rsidR="00037DCB" w:rsidRPr="00767CFA" w:rsidRDefault="00037DCB" w:rsidP="00037DCB">
      <w:pPr>
        <w:pStyle w:val="NormalWeb"/>
        <w:spacing w:before="0" w:line="360" w:lineRule="auto"/>
        <w:rPr>
          <w:sz w:val="22"/>
          <w:szCs w:val="22"/>
        </w:rPr>
      </w:pPr>
      <w:r w:rsidRPr="00767CFA">
        <w:rPr>
          <w:sz w:val="22"/>
          <w:szCs w:val="22"/>
        </w:rPr>
        <w:t xml:space="preserve">Kwadwo Atta-Owusu, &amp; </w:t>
      </w:r>
      <w:proofErr w:type="spellStart"/>
      <w:r w:rsidRPr="00767CFA">
        <w:rPr>
          <w:sz w:val="22"/>
          <w:szCs w:val="22"/>
        </w:rPr>
        <w:t>Fitjar</w:t>
      </w:r>
      <w:proofErr w:type="spellEnd"/>
      <w:r w:rsidRPr="00767CFA">
        <w:rPr>
          <w:sz w:val="22"/>
          <w:szCs w:val="22"/>
        </w:rPr>
        <w:t xml:space="preserve">, R. D. (2022). What motivates academics for external engagement? Exploring the effects of motivational drivers and organizational fairness [The nature of academic entrepreneurship in the UK: Widening the focus on entrepreneurial activities]. </w:t>
      </w:r>
      <w:r w:rsidRPr="00767CFA">
        <w:rPr>
          <w:i/>
          <w:iCs/>
          <w:sz w:val="22"/>
          <w:szCs w:val="22"/>
        </w:rPr>
        <w:t>Science and Public Policy</w:t>
      </w:r>
      <w:r w:rsidRPr="00767CFA">
        <w:rPr>
          <w:sz w:val="22"/>
          <w:szCs w:val="22"/>
        </w:rPr>
        <w:t xml:space="preserve">, </w:t>
      </w:r>
      <w:r w:rsidRPr="00767CFA">
        <w:rPr>
          <w:i/>
          <w:iCs/>
          <w:sz w:val="22"/>
          <w:szCs w:val="22"/>
        </w:rPr>
        <w:t>49</w:t>
      </w:r>
      <w:r w:rsidRPr="00767CFA">
        <w:rPr>
          <w:sz w:val="22"/>
          <w:szCs w:val="22"/>
        </w:rPr>
        <w:t>(2), 201–218.</w:t>
      </w:r>
    </w:p>
    <w:p w14:paraId="16A3051A"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Lang, J. (1987). </w:t>
      </w:r>
      <w:r w:rsidRPr="00DC1CC8">
        <w:rPr>
          <w:rStyle w:val="Emphasis"/>
          <w:rFonts w:asciiTheme="majorBidi" w:hAnsiTheme="majorBidi" w:cstheme="majorBidi"/>
          <w:bdr w:val="none" w:sz="0" w:space="0" w:color="auto" w:frame="1"/>
        </w:rPr>
        <w:t xml:space="preserve">Creating architectural theory: The role of the </w:t>
      </w:r>
      <w:proofErr w:type="spellStart"/>
      <w:r w:rsidRPr="00DC1CC8">
        <w:rPr>
          <w:rStyle w:val="Emphasis"/>
          <w:rFonts w:asciiTheme="majorBidi" w:hAnsiTheme="majorBidi" w:cstheme="majorBidi"/>
          <w:bdr w:val="none" w:sz="0" w:space="0" w:color="auto" w:frame="1"/>
        </w:rPr>
        <w:t>behavioral</w:t>
      </w:r>
      <w:proofErr w:type="spellEnd"/>
      <w:r w:rsidRPr="00DC1CC8">
        <w:rPr>
          <w:rStyle w:val="Emphasis"/>
          <w:rFonts w:asciiTheme="majorBidi" w:hAnsiTheme="majorBidi" w:cstheme="majorBidi"/>
          <w:bdr w:val="none" w:sz="0" w:space="0" w:color="auto" w:frame="1"/>
        </w:rPr>
        <w:t xml:space="preserve"> sciences in environmental design</w:t>
      </w:r>
      <w:r w:rsidRPr="00DC1CC8">
        <w:rPr>
          <w:rFonts w:asciiTheme="majorBidi" w:hAnsiTheme="majorBidi" w:cstheme="majorBidi"/>
        </w:rPr>
        <w:t>. New York, NY: Van Nostrand Reinhold.</w:t>
      </w:r>
    </w:p>
    <w:p w14:paraId="070762CF" w14:textId="77777777" w:rsidR="00037DCB" w:rsidRPr="00767CFA" w:rsidRDefault="00037DCB" w:rsidP="00037DCB">
      <w:pPr>
        <w:pStyle w:val="NormalWeb"/>
        <w:spacing w:before="0" w:line="360" w:lineRule="auto"/>
        <w:rPr>
          <w:sz w:val="22"/>
          <w:szCs w:val="22"/>
        </w:rPr>
      </w:pPr>
      <w:r w:rsidRPr="00767CFA">
        <w:rPr>
          <w:sz w:val="22"/>
          <w:szCs w:val="22"/>
        </w:rPr>
        <w:t>Li, R. (2025). Fostering emotional well-being through human-</w:t>
      </w:r>
      <w:proofErr w:type="spellStart"/>
      <w:r w:rsidRPr="00767CFA">
        <w:rPr>
          <w:sz w:val="22"/>
          <w:szCs w:val="22"/>
        </w:rPr>
        <w:t>centered</w:t>
      </w:r>
      <w:proofErr w:type="spellEnd"/>
      <w:r w:rsidRPr="00767CFA">
        <w:rPr>
          <w:sz w:val="22"/>
          <w:szCs w:val="22"/>
        </w:rPr>
        <w:t xml:space="preserve"> design: Transforming architecture for dignity and belonging. </w:t>
      </w:r>
      <w:r w:rsidRPr="00767CFA">
        <w:rPr>
          <w:i/>
          <w:iCs/>
          <w:sz w:val="22"/>
          <w:szCs w:val="22"/>
        </w:rPr>
        <w:t>Scholarly Review</w:t>
      </w:r>
      <w:r w:rsidRPr="00767CFA">
        <w:rPr>
          <w:sz w:val="22"/>
          <w:szCs w:val="22"/>
        </w:rPr>
        <w:t xml:space="preserve">. </w:t>
      </w:r>
      <w:hyperlink r:id="rId43" w:tgtFrame="_blank" w:history="1">
        <w:r w:rsidRPr="00767CFA">
          <w:rPr>
            <w:rStyle w:val="Hyperlink"/>
            <w:sz w:val="22"/>
            <w:szCs w:val="22"/>
          </w:rPr>
          <w:t>https://doi.org/10.70121/001c.145107</w:t>
        </w:r>
      </w:hyperlink>
    </w:p>
    <w:p w14:paraId="416640B1" w14:textId="77777777" w:rsidR="00037DCB" w:rsidRPr="00767CFA" w:rsidRDefault="00037DCB" w:rsidP="00037DCB">
      <w:pPr>
        <w:pStyle w:val="NormalWeb"/>
        <w:spacing w:before="0" w:line="360" w:lineRule="auto"/>
        <w:rPr>
          <w:sz w:val="22"/>
          <w:szCs w:val="22"/>
        </w:rPr>
      </w:pPr>
      <w:proofErr w:type="spellStart"/>
      <w:r w:rsidRPr="00767CFA">
        <w:rPr>
          <w:sz w:val="22"/>
          <w:szCs w:val="22"/>
        </w:rPr>
        <w:t>Lindsten</w:t>
      </w:r>
      <w:proofErr w:type="spellEnd"/>
      <w:r w:rsidRPr="00767CFA">
        <w:rPr>
          <w:sz w:val="22"/>
          <w:szCs w:val="22"/>
        </w:rPr>
        <w:t xml:space="preserve">, H. H., </w:t>
      </w:r>
      <w:proofErr w:type="spellStart"/>
      <w:r w:rsidRPr="00767CFA">
        <w:rPr>
          <w:sz w:val="22"/>
          <w:szCs w:val="22"/>
        </w:rPr>
        <w:t>Auvinen</w:t>
      </w:r>
      <w:proofErr w:type="spellEnd"/>
      <w:r w:rsidRPr="00767CFA">
        <w:rPr>
          <w:sz w:val="22"/>
          <w:szCs w:val="22"/>
        </w:rPr>
        <w:t xml:space="preserve">, P. J., &amp; </w:t>
      </w:r>
      <w:proofErr w:type="spellStart"/>
      <w:r w:rsidRPr="00767CFA">
        <w:rPr>
          <w:sz w:val="22"/>
          <w:szCs w:val="22"/>
        </w:rPr>
        <w:t>Juuti</w:t>
      </w:r>
      <w:proofErr w:type="spellEnd"/>
      <w:r w:rsidRPr="00767CFA">
        <w:rPr>
          <w:sz w:val="22"/>
          <w:szCs w:val="22"/>
        </w:rPr>
        <w:t xml:space="preserve">, T. S. (2019). Internal and external stakeholders' impact on product development curriculum design. In </w:t>
      </w:r>
      <w:r w:rsidRPr="00767CFA">
        <w:rPr>
          <w:i/>
          <w:iCs/>
          <w:sz w:val="22"/>
          <w:szCs w:val="22"/>
        </w:rPr>
        <w:t>Proceedings of the 21st International Conference on Engineering and Product Design Education (E&amp;PDE 2019)</w:t>
      </w:r>
      <w:r w:rsidRPr="00767CFA">
        <w:rPr>
          <w:sz w:val="22"/>
          <w:szCs w:val="22"/>
        </w:rPr>
        <w:t xml:space="preserve">. The Design Society. </w:t>
      </w:r>
      <w:hyperlink r:id="rId44" w:tgtFrame="_blank" w:history="1">
        <w:r w:rsidRPr="00767CFA">
          <w:rPr>
            <w:rStyle w:val="Hyperlink"/>
            <w:sz w:val="22"/>
            <w:szCs w:val="22"/>
          </w:rPr>
          <w:t>https://doi.org/10.35199/epde2019.64</w:t>
        </w:r>
      </w:hyperlink>
    </w:p>
    <w:p w14:paraId="0ACCA790" w14:textId="77777777" w:rsidR="00037DCB" w:rsidRPr="00767CFA" w:rsidRDefault="00037DCB" w:rsidP="00037DCB">
      <w:pPr>
        <w:pStyle w:val="NormalWeb"/>
        <w:spacing w:before="0" w:line="360" w:lineRule="auto"/>
        <w:rPr>
          <w:sz w:val="22"/>
          <w:szCs w:val="22"/>
        </w:rPr>
      </w:pPr>
      <w:r w:rsidRPr="00767CFA">
        <w:rPr>
          <w:sz w:val="22"/>
          <w:szCs w:val="22"/>
        </w:rPr>
        <w:t xml:space="preserve">Macarthur, J. (2024). </w:t>
      </w:r>
      <w:r w:rsidRPr="00767CFA">
        <w:rPr>
          <w:i/>
          <w:iCs/>
          <w:sz w:val="22"/>
          <w:szCs w:val="22"/>
        </w:rPr>
        <w:t xml:space="preserve">Is architecture </w:t>
      </w:r>
      <w:proofErr w:type="gramStart"/>
      <w:r w:rsidRPr="00767CFA">
        <w:rPr>
          <w:i/>
          <w:iCs/>
          <w:sz w:val="22"/>
          <w:szCs w:val="22"/>
        </w:rPr>
        <w:t>art?:</w:t>
      </w:r>
      <w:proofErr w:type="gramEnd"/>
      <w:r w:rsidRPr="00767CFA">
        <w:rPr>
          <w:i/>
          <w:iCs/>
          <w:sz w:val="22"/>
          <w:szCs w:val="22"/>
        </w:rPr>
        <w:t xml:space="preserve"> An introduction to the aesthetics of architecture</w:t>
      </w:r>
      <w:r w:rsidRPr="00767CFA">
        <w:rPr>
          <w:sz w:val="22"/>
          <w:szCs w:val="22"/>
        </w:rPr>
        <w:t xml:space="preserve">. Bloomsbury Visual Arts. </w:t>
      </w:r>
      <w:hyperlink r:id="rId45" w:tgtFrame="_blank" w:history="1">
        <w:r w:rsidRPr="00767CFA">
          <w:rPr>
            <w:rStyle w:val="Hyperlink"/>
            <w:sz w:val="22"/>
            <w:szCs w:val="22"/>
          </w:rPr>
          <w:t>https://doi.org/10.5040/9781350147744</w:t>
        </w:r>
      </w:hyperlink>
    </w:p>
    <w:p w14:paraId="6844E9F2"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lastRenderedPageBreak/>
        <w:t>Mashq_e_Honar</w:t>
      </w:r>
      <w:proofErr w:type="spellEnd"/>
      <w:r w:rsidRPr="00DC1CC8">
        <w:rPr>
          <w:rFonts w:asciiTheme="majorBidi" w:hAnsiTheme="majorBidi" w:cstheme="majorBidi"/>
        </w:rPr>
        <w:t xml:space="preserve">. (n.d.). Educational achievements exhibition [Instagram profile]. Retrieved May 2, 2024, from </w:t>
      </w:r>
      <w:hyperlink r:id="rId46" w:tgtFrame="_blank" w:history="1">
        <w:r w:rsidRPr="00DC1CC8">
          <w:rPr>
            <w:rStyle w:val="Hyperlink"/>
            <w:rFonts w:asciiTheme="majorBidi" w:hAnsiTheme="majorBidi" w:cstheme="majorBidi"/>
            <w:color w:val="1783FF"/>
            <w:bdr w:val="none" w:sz="0" w:space="0" w:color="auto" w:frame="1"/>
          </w:rPr>
          <w:t>https://www.instagram.com/mashq_e_honar/</w:t>
        </w:r>
      </w:hyperlink>
    </w:p>
    <w:p w14:paraId="36CFD051" w14:textId="77777777" w:rsidR="00037DCB" w:rsidRPr="00767CFA" w:rsidRDefault="00037DCB" w:rsidP="00037DCB">
      <w:pPr>
        <w:pStyle w:val="NormalWeb"/>
        <w:spacing w:before="0" w:line="360" w:lineRule="auto"/>
        <w:rPr>
          <w:sz w:val="22"/>
          <w:szCs w:val="22"/>
        </w:rPr>
      </w:pPr>
      <w:r w:rsidRPr="00767CFA">
        <w:rPr>
          <w:sz w:val="22"/>
          <w:szCs w:val="22"/>
        </w:rPr>
        <w:t xml:space="preserve">Maxwell, J. A. (2005). </w:t>
      </w:r>
      <w:r w:rsidRPr="00767CFA">
        <w:rPr>
          <w:i/>
          <w:iCs/>
          <w:sz w:val="22"/>
          <w:szCs w:val="22"/>
        </w:rPr>
        <w:t>Qualitative research design: An interactive approach</w:t>
      </w:r>
      <w:r w:rsidRPr="00767CFA">
        <w:rPr>
          <w:sz w:val="22"/>
          <w:szCs w:val="22"/>
        </w:rPr>
        <w:t xml:space="preserve"> (2nd ed.). SAGE Publications.</w:t>
      </w:r>
    </w:p>
    <w:p w14:paraId="5D778060" w14:textId="77777777" w:rsidR="00037DCB" w:rsidRPr="00767CFA" w:rsidRDefault="00037DCB" w:rsidP="00037DCB">
      <w:pPr>
        <w:pStyle w:val="NormalWeb"/>
        <w:spacing w:before="0" w:line="360" w:lineRule="auto"/>
        <w:rPr>
          <w:sz w:val="22"/>
          <w:szCs w:val="22"/>
        </w:rPr>
      </w:pPr>
      <w:r w:rsidRPr="00767CFA">
        <w:rPr>
          <w:sz w:val="22"/>
          <w:szCs w:val="22"/>
        </w:rPr>
        <w:t xml:space="preserve">McKenney, S., &amp; Reeves, T. C. (2018). </w:t>
      </w:r>
      <w:r w:rsidRPr="00767CFA">
        <w:rPr>
          <w:i/>
          <w:iCs/>
          <w:sz w:val="22"/>
          <w:szCs w:val="22"/>
        </w:rPr>
        <w:t>Conducting educational design research</w:t>
      </w:r>
      <w:r w:rsidRPr="00767CFA">
        <w:rPr>
          <w:sz w:val="22"/>
          <w:szCs w:val="22"/>
        </w:rPr>
        <w:t xml:space="preserve"> (2nd ed.). Routledge. </w:t>
      </w:r>
      <w:hyperlink r:id="rId47" w:tgtFrame="_blank" w:history="1">
        <w:r w:rsidRPr="00767CFA">
          <w:rPr>
            <w:rStyle w:val="Hyperlink"/>
            <w:sz w:val="22"/>
            <w:szCs w:val="22"/>
          </w:rPr>
          <w:t>https://doi.org/10.4324/9781315105642</w:t>
        </w:r>
      </w:hyperlink>
    </w:p>
    <w:p w14:paraId="4C84D19E"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Moosavi</w:t>
      </w:r>
      <w:proofErr w:type="spellEnd"/>
      <w:r w:rsidRPr="00DC1CC8">
        <w:rPr>
          <w:rFonts w:asciiTheme="majorBidi" w:hAnsiTheme="majorBidi" w:cstheme="majorBidi"/>
        </w:rPr>
        <w:t xml:space="preserve">, S. M., </w:t>
      </w:r>
      <w:proofErr w:type="spellStart"/>
      <w:r w:rsidRPr="00DC1CC8">
        <w:rPr>
          <w:rFonts w:asciiTheme="majorBidi" w:hAnsiTheme="majorBidi" w:cstheme="majorBidi"/>
        </w:rPr>
        <w:t>Saghafi</w:t>
      </w:r>
      <w:proofErr w:type="spellEnd"/>
      <w:r w:rsidRPr="00DC1CC8">
        <w:rPr>
          <w:rFonts w:asciiTheme="majorBidi" w:hAnsiTheme="majorBidi" w:cstheme="majorBidi"/>
        </w:rPr>
        <w:t xml:space="preserve">, M. R., &amp; </w:t>
      </w:r>
      <w:proofErr w:type="spellStart"/>
      <w:r w:rsidRPr="00DC1CC8">
        <w:rPr>
          <w:rFonts w:asciiTheme="majorBidi" w:hAnsiTheme="majorBidi" w:cstheme="majorBidi"/>
        </w:rPr>
        <w:t>Mozaffar</w:t>
      </w:r>
      <w:proofErr w:type="spellEnd"/>
      <w:r w:rsidRPr="00DC1CC8">
        <w:rPr>
          <w:rFonts w:asciiTheme="majorBidi" w:hAnsiTheme="majorBidi" w:cstheme="majorBidi"/>
        </w:rPr>
        <w:t xml:space="preserve">, F. (2019). Achieving an effective teaching model in architectural education; Case study: Architectural design basics two. </w:t>
      </w:r>
      <w:proofErr w:type="spellStart"/>
      <w:r w:rsidRPr="00DC1CC8">
        <w:rPr>
          <w:rStyle w:val="Emphasis"/>
          <w:rFonts w:asciiTheme="majorBidi" w:hAnsiTheme="majorBidi" w:cstheme="majorBidi"/>
          <w:bdr w:val="none" w:sz="0" w:space="0" w:color="auto" w:frame="1"/>
        </w:rPr>
        <w:t>Armanshahr</w:t>
      </w:r>
      <w:proofErr w:type="spellEnd"/>
      <w:r w:rsidRPr="00DC1CC8">
        <w:rPr>
          <w:rStyle w:val="Emphasis"/>
          <w:rFonts w:asciiTheme="majorBidi" w:hAnsiTheme="majorBidi" w:cstheme="majorBidi"/>
          <w:bdr w:val="none" w:sz="0" w:space="0" w:color="auto" w:frame="1"/>
        </w:rPr>
        <w:t xml:space="preserve"> Architecture and Urban Development</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12</w:t>
      </w:r>
      <w:r w:rsidRPr="00DC1CC8">
        <w:rPr>
          <w:rFonts w:asciiTheme="majorBidi" w:hAnsiTheme="majorBidi" w:cstheme="majorBidi"/>
        </w:rPr>
        <w:t xml:space="preserve">(28), 103-114. </w:t>
      </w:r>
      <w:hyperlink r:id="rId48" w:tgtFrame="_blank" w:history="1">
        <w:r w:rsidRPr="00DC1CC8">
          <w:rPr>
            <w:rStyle w:val="Hyperlink"/>
            <w:rFonts w:asciiTheme="majorBidi" w:hAnsiTheme="majorBidi" w:cstheme="majorBidi"/>
            <w:color w:val="1783FF"/>
            <w:bdr w:val="none" w:sz="0" w:space="0" w:color="auto" w:frame="1"/>
          </w:rPr>
          <w:t>https://doi.org/10.22034/AAUD.2019.97364</w:t>
        </w:r>
      </w:hyperlink>
    </w:p>
    <w:p w14:paraId="1E6A8613"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Nadimi</w:t>
      </w:r>
      <w:proofErr w:type="spellEnd"/>
      <w:r w:rsidRPr="00DC1CC8">
        <w:rPr>
          <w:rFonts w:asciiTheme="majorBidi" w:hAnsiTheme="majorBidi" w:cstheme="majorBidi"/>
        </w:rPr>
        <w:t xml:space="preserve">, H. (2005). Strategic planning for architectural schools, why and how? </w:t>
      </w:r>
      <w:proofErr w:type="spellStart"/>
      <w:r w:rsidRPr="00DC1CC8">
        <w:rPr>
          <w:rStyle w:val="Emphasis"/>
          <w:rFonts w:asciiTheme="majorBidi" w:hAnsiTheme="majorBidi" w:cstheme="majorBidi"/>
          <w:bdr w:val="none" w:sz="0" w:space="0" w:color="auto" w:frame="1"/>
        </w:rPr>
        <w:t>Soffeh</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15</w:t>
      </w:r>
      <w:r w:rsidRPr="00DC1CC8">
        <w:rPr>
          <w:rFonts w:asciiTheme="majorBidi" w:hAnsiTheme="majorBidi" w:cstheme="majorBidi"/>
        </w:rPr>
        <w:t xml:space="preserve">(2), 126-141. </w:t>
      </w:r>
      <w:hyperlink r:id="rId49" w:tgtFrame="_blank" w:history="1">
        <w:r w:rsidRPr="00DC1CC8">
          <w:rPr>
            <w:rStyle w:val="Hyperlink"/>
            <w:rFonts w:asciiTheme="majorBidi" w:hAnsiTheme="majorBidi" w:cstheme="majorBidi"/>
            <w:color w:val="1783FF"/>
            <w:bdr w:val="none" w:sz="0" w:space="0" w:color="auto" w:frame="1"/>
          </w:rPr>
          <w:t>https://doi.org/20.1001.1.1683870.1384.15.4.7.9</w:t>
        </w:r>
      </w:hyperlink>
    </w:p>
    <w:p w14:paraId="77A63B0D" w14:textId="77777777" w:rsidR="00037DCB" w:rsidRPr="00767CFA" w:rsidRDefault="00037DCB" w:rsidP="00037DCB">
      <w:pPr>
        <w:pStyle w:val="NormalWeb"/>
        <w:spacing w:before="0" w:line="360" w:lineRule="auto"/>
        <w:rPr>
          <w:sz w:val="22"/>
          <w:szCs w:val="22"/>
        </w:rPr>
      </w:pPr>
      <w:r w:rsidRPr="00767CFA">
        <w:rPr>
          <w:sz w:val="22"/>
          <w:szCs w:val="22"/>
        </w:rPr>
        <w:t xml:space="preserve">Navarro </w:t>
      </w:r>
      <w:proofErr w:type="spellStart"/>
      <w:r w:rsidRPr="00767CFA">
        <w:rPr>
          <w:sz w:val="22"/>
          <w:szCs w:val="22"/>
        </w:rPr>
        <w:t>Jover</w:t>
      </w:r>
      <w:proofErr w:type="spellEnd"/>
      <w:r w:rsidRPr="00767CFA">
        <w:rPr>
          <w:sz w:val="22"/>
          <w:szCs w:val="22"/>
        </w:rPr>
        <w:t xml:space="preserve">, L. (2018). The presence of the visible: Multisensory experience in art and architecture. In </w:t>
      </w:r>
      <w:r w:rsidRPr="00767CFA">
        <w:rPr>
          <w:i/>
          <w:iCs/>
          <w:sz w:val="22"/>
          <w:szCs w:val="22"/>
        </w:rPr>
        <w:t>Graphic Imprints: The Influence of Representation and Ideation Tools in Architecture</w:t>
      </w:r>
      <w:r w:rsidRPr="00767CFA">
        <w:rPr>
          <w:sz w:val="22"/>
          <w:szCs w:val="22"/>
        </w:rPr>
        <w:t xml:space="preserve"> (pp. 1533–1540). Springer. </w:t>
      </w:r>
      <w:hyperlink r:id="rId50" w:tgtFrame="_blank" w:history="1">
        <w:r w:rsidRPr="00767CFA">
          <w:rPr>
            <w:rStyle w:val="Hyperlink"/>
            <w:sz w:val="22"/>
            <w:szCs w:val="22"/>
          </w:rPr>
          <w:t>https://doi.org/10.1007/978-3-319-93749-6_127</w:t>
        </w:r>
      </w:hyperlink>
    </w:p>
    <w:p w14:paraId="3F344BBF" w14:textId="77777777" w:rsidR="00037DCB" w:rsidRPr="00767CFA" w:rsidRDefault="00037DCB" w:rsidP="00037DCB">
      <w:pPr>
        <w:pStyle w:val="NormalWeb"/>
        <w:spacing w:before="0" w:line="360" w:lineRule="auto"/>
        <w:rPr>
          <w:sz w:val="22"/>
          <w:szCs w:val="22"/>
        </w:rPr>
      </w:pPr>
      <w:r w:rsidRPr="00767CFA">
        <w:rPr>
          <w:sz w:val="22"/>
          <w:szCs w:val="22"/>
        </w:rPr>
        <w:t xml:space="preserve">Ng, V. (2020). Re-designing the architecture curriculum through the lens of graduate capabilities. In </w:t>
      </w:r>
      <w:r w:rsidRPr="00767CFA">
        <w:rPr>
          <w:i/>
          <w:iCs/>
          <w:sz w:val="22"/>
          <w:szCs w:val="22"/>
        </w:rPr>
        <w:t>Preparing 21st Century Teachers for Teach Less, Learn More (TLLM) Pedagogies</w:t>
      </w:r>
      <w:r w:rsidRPr="00767CFA">
        <w:rPr>
          <w:sz w:val="22"/>
          <w:szCs w:val="22"/>
        </w:rPr>
        <w:t xml:space="preserve"> (pp. 221–242). IGI Global. </w:t>
      </w:r>
      <w:hyperlink r:id="rId51" w:tgtFrame="_blank" w:history="1">
        <w:r w:rsidRPr="00767CFA">
          <w:rPr>
            <w:rStyle w:val="Hyperlink"/>
            <w:sz w:val="22"/>
            <w:szCs w:val="22"/>
          </w:rPr>
          <w:t>https://doi.org/10.4018/978-1-7998-1435-1.ch013</w:t>
        </w:r>
      </w:hyperlink>
    </w:p>
    <w:p w14:paraId="544AB920" w14:textId="77777777" w:rsidR="00037DCB" w:rsidRPr="00767CFA" w:rsidRDefault="00037DCB" w:rsidP="00037DCB">
      <w:pPr>
        <w:pStyle w:val="NormalWeb"/>
        <w:spacing w:before="0" w:line="360" w:lineRule="auto"/>
        <w:rPr>
          <w:sz w:val="22"/>
          <w:szCs w:val="22"/>
        </w:rPr>
      </w:pPr>
      <w:r w:rsidRPr="00767CFA">
        <w:rPr>
          <w:sz w:val="22"/>
          <w:szCs w:val="22"/>
        </w:rPr>
        <w:t xml:space="preserve">Ng, V., &amp; Chia, L. L. (2022). Re-thinking architecture education: Conceptualising curriculum through the lens of 21st century graduate attributes. </w:t>
      </w:r>
      <w:r w:rsidRPr="00767CFA">
        <w:rPr>
          <w:i/>
          <w:iCs/>
          <w:sz w:val="22"/>
          <w:szCs w:val="22"/>
        </w:rPr>
        <w:t>Journal of Design and Built Environment</w:t>
      </w:r>
      <w:r w:rsidRPr="00767CFA">
        <w:rPr>
          <w:sz w:val="22"/>
          <w:szCs w:val="22"/>
        </w:rPr>
        <w:t xml:space="preserve">, </w:t>
      </w:r>
      <w:r w:rsidRPr="00767CFA">
        <w:rPr>
          <w:i/>
          <w:iCs/>
          <w:sz w:val="22"/>
          <w:szCs w:val="22"/>
        </w:rPr>
        <w:t>22</w:t>
      </w:r>
      <w:r w:rsidRPr="00767CFA">
        <w:rPr>
          <w:sz w:val="22"/>
          <w:szCs w:val="22"/>
        </w:rPr>
        <w:t xml:space="preserve">(2), 85–92. </w:t>
      </w:r>
      <w:hyperlink r:id="rId52" w:tgtFrame="_blank" w:history="1">
        <w:r w:rsidRPr="00767CFA">
          <w:rPr>
            <w:rStyle w:val="Hyperlink"/>
            <w:sz w:val="22"/>
            <w:szCs w:val="22"/>
          </w:rPr>
          <w:t>https://doi.org/10.22452/jdbe.vol22no2.6</w:t>
        </w:r>
      </w:hyperlink>
    </w:p>
    <w:p w14:paraId="51ACD931" w14:textId="77777777" w:rsidR="00037DCB" w:rsidRPr="00767CFA" w:rsidRDefault="00037DCB" w:rsidP="00037DCB">
      <w:pPr>
        <w:pStyle w:val="NormalWeb"/>
        <w:spacing w:before="0" w:line="360" w:lineRule="auto"/>
        <w:rPr>
          <w:sz w:val="22"/>
          <w:szCs w:val="22"/>
        </w:rPr>
      </w:pPr>
      <w:r w:rsidRPr="00767CFA">
        <w:rPr>
          <w:sz w:val="22"/>
          <w:szCs w:val="22"/>
        </w:rPr>
        <w:t xml:space="preserve">Nicol, D., &amp; Pilling, S. (Eds.). (2000). </w:t>
      </w:r>
      <w:r w:rsidRPr="00767CFA">
        <w:rPr>
          <w:i/>
          <w:iCs/>
          <w:sz w:val="22"/>
          <w:szCs w:val="22"/>
        </w:rPr>
        <w:t>Changing architectural education: Towards a new professionalism</w:t>
      </w:r>
      <w:r w:rsidRPr="00767CFA">
        <w:rPr>
          <w:sz w:val="22"/>
          <w:szCs w:val="22"/>
        </w:rPr>
        <w:t xml:space="preserve">. Spon Press. </w:t>
      </w:r>
      <w:hyperlink r:id="rId53" w:tgtFrame="_blank" w:history="1">
        <w:r w:rsidRPr="00767CFA">
          <w:rPr>
            <w:rStyle w:val="Hyperlink"/>
            <w:sz w:val="22"/>
            <w:szCs w:val="22"/>
          </w:rPr>
          <w:t>https://doi.org/10.4324/9780203992340</w:t>
        </w:r>
      </w:hyperlink>
    </w:p>
    <w:p w14:paraId="6F14FB19" w14:textId="77777777" w:rsidR="00037DCB" w:rsidRPr="00767CFA" w:rsidRDefault="00037DCB" w:rsidP="00037DCB">
      <w:pPr>
        <w:pStyle w:val="NormalWeb"/>
        <w:spacing w:before="0" w:line="360" w:lineRule="auto"/>
        <w:rPr>
          <w:sz w:val="22"/>
          <w:szCs w:val="22"/>
        </w:rPr>
      </w:pPr>
      <w:proofErr w:type="spellStart"/>
      <w:r w:rsidRPr="00767CFA">
        <w:rPr>
          <w:sz w:val="22"/>
          <w:szCs w:val="22"/>
        </w:rPr>
        <w:t>Ochshorn</w:t>
      </w:r>
      <w:proofErr w:type="spellEnd"/>
      <w:r w:rsidRPr="00767CFA">
        <w:rPr>
          <w:sz w:val="22"/>
          <w:szCs w:val="22"/>
        </w:rPr>
        <w:t xml:space="preserve">, J. (2014). Architecture's dysfunctional couple: Design and technology at the crossroads. </w:t>
      </w:r>
      <w:r w:rsidRPr="00767CFA">
        <w:rPr>
          <w:i/>
          <w:iCs/>
          <w:sz w:val="22"/>
          <w:szCs w:val="22"/>
        </w:rPr>
        <w:t>The International Journal of Design Education</w:t>
      </w:r>
      <w:r w:rsidRPr="00767CFA">
        <w:rPr>
          <w:sz w:val="22"/>
          <w:szCs w:val="22"/>
        </w:rPr>
        <w:t xml:space="preserve">, </w:t>
      </w:r>
      <w:r w:rsidRPr="00767CFA">
        <w:rPr>
          <w:i/>
          <w:iCs/>
          <w:sz w:val="22"/>
          <w:szCs w:val="22"/>
        </w:rPr>
        <w:t>7</w:t>
      </w:r>
      <w:r w:rsidRPr="00767CFA">
        <w:rPr>
          <w:sz w:val="22"/>
          <w:szCs w:val="22"/>
        </w:rPr>
        <w:t xml:space="preserve">(4), 35–46. </w:t>
      </w:r>
      <w:hyperlink r:id="rId54" w:tgtFrame="_blank" w:history="1">
        <w:r w:rsidRPr="00767CFA">
          <w:rPr>
            <w:rStyle w:val="Hyperlink"/>
            <w:sz w:val="22"/>
            <w:szCs w:val="22"/>
          </w:rPr>
          <w:t>https://doi.org/10.18848/2325-128X/CGP/v07i04/57910</w:t>
        </w:r>
      </w:hyperlink>
    </w:p>
    <w:p w14:paraId="12F1E72B" w14:textId="77777777" w:rsidR="00037DCB" w:rsidRPr="00767CFA" w:rsidRDefault="00037DCB" w:rsidP="00037DCB">
      <w:pPr>
        <w:pStyle w:val="NormalWeb"/>
        <w:spacing w:before="0" w:line="360" w:lineRule="auto"/>
        <w:rPr>
          <w:sz w:val="22"/>
          <w:szCs w:val="22"/>
        </w:rPr>
      </w:pPr>
      <w:r w:rsidRPr="00767CFA">
        <w:rPr>
          <w:sz w:val="22"/>
          <w:szCs w:val="22"/>
        </w:rPr>
        <w:t xml:space="preserve">Ornstein, A. C., &amp; </w:t>
      </w:r>
      <w:proofErr w:type="spellStart"/>
      <w:r w:rsidRPr="00767CFA">
        <w:rPr>
          <w:sz w:val="22"/>
          <w:szCs w:val="22"/>
        </w:rPr>
        <w:t>Hunkins</w:t>
      </w:r>
      <w:proofErr w:type="spellEnd"/>
      <w:r w:rsidRPr="00767CFA">
        <w:rPr>
          <w:sz w:val="22"/>
          <w:szCs w:val="22"/>
        </w:rPr>
        <w:t xml:space="preserve">, F. P. (2018). </w:t>
      </w:r>
      <w:r w:rsidRPr="00767CFA">
        <w:rPr>
          <w:i/>
          <w:iCs/>
          <w:sz w:val="22"/>
          <w:szCs w:val="22"/>
        </w:rPr>
        <w:t>Curriculum: Foundations, principles, and issues</w:t>
      </w:r>
      <w:r w:rsidRPr="00767CFA">
        <w:rPr>
          <w:sz w:val="22"/>
          <w:szCs w:val="22"/>
        </w:rPr>
        <w:t xml:space="preserve"> (7th ed.). Pearson.</w:t>
      </w:r>
    </w:p>
    <w:p w14:paraId="653E247A"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Pallasmaa</w:t>
      </w:r>
      <w:proofErr w:type="spellEnd"/>
      <w:r w:rsidRPr="00DC1CC8">
        <w:rPr>
          <w:rFonts w:asciiTheme="majorBidi" w:hAnsiTheme="majorBidi" w:cstheme="majorBidi"/>
        </w:rPr>
        <w:t xml:space="preserve">, J. (2005). </w:t>
      </w:r>
      <w:r w:rsidRPr="00DC1CC8">
        <w:rPr>
          <w:rStyle w:val="Emphasis"/>
          <w:rFonts w:asciiTheme="majorBidi" w:hAnsiTheme="majorBidi" w:cstheme="majorBidi"/>
          <w:bdr w:val="none" w:sz="0" w:space="0" w:color="auto" w:frame="1"/>
        </w:rPr>
        <w:t>The eyes of the skin: Architecture and the senses</w:t>
      </w:r>
      <w:r w:rsidRPr="00DC1CC8">
        <w:rPr>
          <w:rFonts w:asciiTheme="majorBidi" w:hAnsiTheme="majorBidi" w:cstheme="majorBidi"/>
        </w:rPr>
        <w:t>. London, UK: Academy Press.</w:t>
      </w:r>
    </w:p>
    <w:p w14:paraId="1C0A3D94"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Papamanolis</w:t>
      </w:r>
      <w:proofErr w:type="spellEnd"/>
      <w:r w:rsidRPr="00DC1CC8">
        <w:rPr>
          <w:rFonts w:asciiTheme="majorBidi" w:hAnsiTheme="majorBidi" w:cstheme="majorBidi"/>
        </w:rPr>
        <w:t xml:space="preserve">, A., &amp; </w:t>
      </w:r>
      <w:proofErr w:type="spellStart"/>
      <w:r w:rsidRPr="00DC1CC8">
        <w:rPr>
          <w:rFonts w:asciiTheme="majorBidi" w:hAnsiTheme="majorBidi" w:cstheme="majorBidi"/>
        </w:rPr>
        <w:t>Geropanta</w:t>
      </w:r>
      <w:proofErr w:type="spellEnd"/>
      <w:r w:rsidRPr="00DC1CC8">
        <w:rPr>
          <w:rFonts w:asciiTheme="majorBidi" w:hAnsiTheme="majorBidi" w:cstheme="majorBidi"/>
        </w:rPr>
        <w:t xml:space="preserve">, V. (2018). Information technologies in architectural pedagogy: From “tool” to a comprehensive educational strategy. </w:t>
      </w:r>
      <w:r w:rsidRPr="00DC1CC8">
        <w:rPr>
          <w:rStyle w:val="Emphasis"/>
          <w:rFonts w:asciiTheme="majorBidi" w:hAnsiTheme="majorBidi" w:cstheme="majorBidi"/>
          <w:bdr w:val="none" w:sz="0" w:space="0" w:color="auto" w:frame="1"/>
        </w:rPr>
        <w:t>Emerging Trends in Education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w:t>
      </w:r>
      <w:r w:rsidRPr="00DC1CC8">
        <w:rPr>
          <w:rFonts w:asciiTheme="majorBidi" w:hAnsiTheme="majorBidi" w:cstheme="majorBidi"/>
        </w:rPr>
        <w:t xml:space="preserve">(1), 1-12. </w:t>
      </w:r>
      <w:hyperlink r:id="rId55" w:tgtFrame="_blank" w:history="1">
        <w:r w:rsidRPr="00DC1CC8">
          <w:rPr>
            <w:rStyle w:val="Hyperlink"/>
            <w:rFonts w:asciiTheme="majorBidi" w:hAnsiTheme="majorBidi" w:cstheme="majorBidi"/>
            <w:color w:val="1783FF"/>
            <w:bdr w:val="none" w:sz="0" w:space="0" w:color="auto" w:frame="1"/>
          </w:rPr>
          <w:t>https://doi.org/10.19136/etie.a1n1.2788</w:t>
        </w:r>
      </w:hyperlink>
    </w:p>
    <w:p w14:paraId="4FE927C3"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Papamanolis</w:t>
      </w:r>
      <w:proofErr w:type="spellEnd"/>
      <w:r w:rsidRPr="00DC1CC8">
        <w:rPr>
          <w:rFonts w:asciiTheme="majorBidi" w:hAnsiTheme="majorBidi" w:cstheme="majorBidi"/>
        </w:rPr>
        <w:t xml:space="preserve">, A., &amp; </w:t>
      </w:r>
      <w:proofErr w:type="spellStart"/>
      <w:r w:rsidRPr="00DC1CC8">
        <w:rPr>
          <w:rFonts w:asciiTheme="majorBidi" w:hAnsiTheme="majorBidi" w:cstheme="majorBidi"/>
        </w:rPr>
        <w:t>Geropanta</w:t>
      </w:r>
      <w:proofErr w:type="spellEnd"/>
      <w:r w:rsidRPr="00DC1CC8">
        <w:rPr>
          <w:rFonts w:asciiTheme="majorBidi" w:hAnsiTheme="majorBidi" w:cstheme="majorBidi"/>
        </w:rPr>
        <w:t xml:space="preserve">, V. (2018). Information technologies in architectural pedagogy: From “tool” to a comprehensive educational strategy. </w:t>
      </w:r>
      <w:r w:rsidRPr="00DC1CC8">
        <w:rPr>
          <w:rStyle w:val="Emphasis"/>
          <w:rFonts w:asciiTheme="majorBidi" w:hAnsiTheme="majorBidi" w:cstheme="majorBidi"/>
          <w:bdr w:val="none" w:sz="0" w:space="0" w:color="auto" w:frame="1"/>
        </w:rPr>
        <w:t>Emerging Trends in Education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w:t>
      </w:r>
      <w:r w:rsidRPr="00DC1CC8">
        <w:rPr>
          <w:rFonts w:asciiTheme="majorBidi" w:hAnsiTheme="majorBidi" w:cstheme="majorBidi"/>
        </w:rPr>
        <w:t xml:space="preserve">(1), 1-12. </w:t>
      </w:r>
      <w:hyperlink r:id="rId56" w:tgtFrame="_blank" w:history="1">
        <w:r w:rsidRPr="00DC1CC8">
          <w:rPr>
            <w:rStyle w:val="Hyperlink"/>
            <w:rFonts w:asciiTheme="majorBidi" w:hAnsiTheme="majorBidi" w:cstheme="majorBidi"/>
            <w:color w:val="1783FF"/>
            <w:bdr w:val="none" w:sz="0" w:space="0" w:color="auto" w:frame="1"/>
          </w:rPr>
          <w:t>https://doi.org/10.19136/etie.a1n1.2788</w:t>
        </w:r>
      </w:hyperlink>
    </w:p>
    <w:p w14:paraId="3EA74B3E" w14:textId="77777777" w:rsidR="00037DCB" w:rsidRPr="00767CFA" w:rsidRDefault="00037DCB" w:rsidP="00037DCB">
      <w:pPr>
        <w:pStyle w:val="NormalWeb"/>
        <w:spacing w:before="0" w:line="360" w:lineRule="auto"/>
        <w:rPr>
          <w:sz w:val="22"/>
          <w:szCs w:val="22"/>
        </w:rPr>
      </w:pPr>
      <w:proofErr w:type="spellStart"/>
      <w:r w:rsidRPr="00767CFA">
        <w:rPr>
          <w:sz w:val="22"/>
          <w:szCs w:val="22"/>
        </w:rPr>
        <w:t>Parrales</w:t>
      </w:r>
      <w:proofErr w:type="spellEnd"/>
      <w:r w:rsidRPr="00767CFA">
        <w:rPr>
          <w:sz w:val="22"/>
          <w:szCs w:val="22"/>
        </w:rPr>
        <w:t xml:space="preserve"> Rodríguez, S., &amp; </w:t>
      </w:r>
      <w:proofErr w:type="spellStart"/>
      <w:r w:rsidRPr="00767CFA">
        <w:rPr>
          <w:sz w:val="22"/>
          <w:szCs w:val="22"/>
        </w:rPr>
        <w:t>Coto</w:t>
      </w:r>
      <w:proofErr w:type="spellEnd"/>
      <w:r w:rsidRPr="00767CFA">
        <w:rPr>
          <w:sz w:val="22"/>
          <w:szCs w:val="22"/>
        </w:rPr>
        <w:t xml:space="preserve"> Alfaro, M. (2025). </w:t>
      </w:r>
      <w:proofErr w:type="spellStart"/>
      <w:r w:rsidRPr="00767CFA">
        <w:rPr>
          <w:sz w:val="22"/>
          <w:szCs w:val="22"/>
        </w:rPr>
        <w:t>Innovación</w:t>
      </w:r>
      <w:proofErr w:type="spellEnd"/>
      <w:r w:rsidRPr="00767CFA">
        <w:rPr>
          <w:sz w:val="22"/>
          <w:szCs w:val="22"/>
        </w:rPr>
        <w:t xml:space="preserve"> </w:t>
      </w:r>
      <w:proofErr w:type="spellStart"/>
      <w:r w:rsidRPr="00767CFA">
        <w:rPr>
          <w:sz w:val="22"/>
          <w:szCs w:val="22"/>
        </w:rPr>
        <w:t>pedagógica</w:t>
      </w:r>
      <w:proofErr w:type="spellEnd"/>
      <w:r w:rsidRPr="00767CFA">
        <w:rPr>
          <w:sz w:val="22"/>
          <w:szCs w:val="22"/>
        </w:rPr>
        <w:t xml:space="preserve"> </w:t>
      </w:r>
      <w:proofErr w:type="spellStart"/>
      <w:r w:rsidRPr="00767CFA">
        <w:rPr>
          <w:sz w:val="22"/>
          <w:szCs w:val="22"/>
        </w:rPr>
        <w:t>en</w:t>
      </w:r>
      <w:proofErr w:type="spellEnd"/>
      <w:r w:rsidRPr="00767CFA">
        <w:rPr>
          <w:sz w:val="22"/>
          <w:szCs w:val="22"/>
        </w:rPr>
        <w:t xml:space="preserve"> la </w:t>
      </w:r>
      <w:proofErr w:type="spellStart"/>
      <w:r w:rsidRPr="00767CFA">
        <w:rPr>
          <w:sz w:val="22"/>
          <w:szCs w:val="22"/>
        </w:rPr>
        <w:t>Arquitectura</w:t>
      </w:r>
      <w:proofErr w:type="spellEnd"/>
      <w:r w:rsidRPr="00767CFA">
        <w:rPr>
          <w:sz w:val="22"/>
          <w:szCs w:val="22"/>
        </w:rPr>
        <w:t xml:space="preserve">: </w:t>
      </w:r>
      <w:proofErr w:type="spellStart"/>
      <w:r w:rsidRPr="00767CFA">
        <w:rPr>
          <w:sz w:val="22"/>
          <w:szCs w:val="22"/>
        </w:rPr>
        <w:t>Transformando</w:t>
      </w:r>
      <w:proofErr w:type="spellEnd"/>
      <w:r w:rsidRPr="00767CFA">
        <w:rPr>
          <w:sz w:val="22"/>
          <w:szCs w:val="22"/>
        </w:rPr>
        <w:t xml:space="preserve"> </w:t>
      </w:r>
      <w:proofErr w:type="spellStart"/>
      <w:r w:rsidRPr="00767CFA">
        <w:rPr>
          <w:sz w:val="22"/>
          <w:szCs w:val="22"/>
        </w:rPr>
        <w:t>el</w:t>
      </w:r>
      <w:proofErr w:type="spellEnd"/>
      <w:r w:rsidRPr="00767CFA">
        <w:rPr>
          <w:sz w:val="22"/>
          <w:szCs w:val="22"/>
        </w:rPr>
        <w:t xml:space="preserve"> </w:t>
      </w:r>
      <w:proofErr w:type="spellStart"/>
      <w:r w:rsidRPr="00767CFA">
        <w:rPr>
          <w:sz w:val="22"/>
          <w:szCs w:val="22"/>
        </w:rPr>
        <w:t>Currículum</w:t>
      </w:r>
      <w:proofErr w:type="spellEnd"/>
      <w:r w:rsidRPr="00767CFA">
        <w:rPr>
          <w:sz w:val="22"/>
          <w:szCs w:val="22"/>
        </w:rPr>
        <w:t xml:space="preserve"> para </w:t>
      </w:r>
      <w:proofErr w:type="spellStart"/>
      <w:r w:rsidRPr="00767CFA">
        <w:rPr>
          <w:sz w:val="22"/>
          <w:szCs w:val="22"/>
        </w:rPr>
        <w:t>enfrentar</w:t>
      </w:r>
      <w:proofErr w:type="spellEnd"/>
      <w:r w:rsidRPr="00767CFA">
        <w:rPr>
          <w:sz w:val="22"/>
          <w:szCs w:val="22"/>
        </w:rPr>
        <w:t xml:space="preserve"> </w:t>
      </w:r>
      <w:proofErr w:type="spellStart"/>
      <w:r w:rsidRPr="00767CFA">
        <w:rPr>
          <w:sz w:val="22"/>
          <w:szCs w:val="22"/>
        </w:rPr>
        <w:t>los</w:t>
      </w:r>
      <w:proofErr w:type="spellEnd"/>
      <w:r w:rsidRPr="00767CFA">
        <w:rPr>
          <w:sz w:val="22"/>
          <w:szCs w:val="22"/>
        </w:rPr>
        <w:t xml:space="preserve"> </w:t>
      </w:r>
      <w:proofErr w:type="spellStart"/>
      <w:r w:rsidRPr="00767CFA">
        <w:rPr>
          <w:sz w:val="22"/>
          <w:szCs w:val="22"/>
        </w:rPr>
        <w:t>retos</w:t>
      </w:r>
      <w:proofErr w:type="spellEnd"/>
      <w:r w:rsidRPr="00767CFA">
        <w:rPr>
          <w:sz w:val="22"/>
          <w:szCs w:val="22"/>
        </w:rPr>
        <w:t xml:space="preserve"> del </w:t>
      </w:r>
      <w:proofErr w:type="spellStart"/>
      <w:r w:rsidRPr="00767CFA">
        <w:rPr>
          <w:sz w:val="22"/>
          <w:szCs w:val="22"/>
        </w:rPr>
        <w:t>futuro</w:t>
      </w:r>
      <w:proofErr w:type="spellEnd"/>
      <w:r w:rsidRPr="00767CFA">
        <w:rPr>
          <w:sz w:val="22"/>
          <w:szCs w:val="22"/>
        </w:rPr>
        <w:t xml:space="preserve"> [Pedagogical innovation in </w:t>
      </w:r>
      <w:r w:rsidRPr="00767CFA">
        <w:rPr>
          <w:sz w:val="22"/>
          <w:szCs w:val="22"/>
        </w:rPr>
        <w:lastRenderedPageBreak/>
        <w:t xml:space="preserve">architecture: Transforming the curriculum to face the challenges of the future]. </w:t>
      </w:r>
      <w:r w:rsidRPr="00767CFA">
        <w:rPr>
          <w:i/>
          <w:iCs/>
          <w:sz w:val="22"/>
          <w:szCs w:val="22"/>
        </w:rPr>
        <w:t xml:space="preserve">Rev. </w:t>
      </w:r>
      <w:proofErr w:type="spellStart"/>
      <w:r w:rsidRPr="00767CFA">
        <w:rPr>
          <w:i/>
          <w:iCs/>
          <w:sz w:val="22"/>
          <w:szCs w:val="22"/>
        </w:rPr>
        <w:t>Spirat</w:t>
      </w:r>
      <w:proofErr w:type="spellEnd"/>
      <w:r w:rsidRPr="00767CFA">
        <w:rPr>
          <w:sz w:val="22"/>
          <w:szCs w:val="22"/>
        </w:rPr>
        <w:t xml:space="preserve">, </w:t>
      </w:r>
      <w:r w:rsidRPr="00767CFA">
        <w:rPr>
          <w:i/>
          <w:iCs/>
          <w:sz w:val="22"/>
          <w:szCs w:val="22"/>
        </w:rPr>
        <w:t>3</w:t>
      </w:r>
      <w:r w:rsidRPr="00767CFA">
        <w:rPr>
          <w:sz w:val="22"/>
          <w:szCs w:val="22"/>
        </w:rPr>
        <w:t xml:space="preserve">(NE1), Article e5507.  </w:t>
      </w:r>
      <w:hyperlink r:id="rId57" w:tgtFrame="_blank" w:history="1">
        <w:r w:rsidRPr="00767CFA">
          <w:rPr>
            <w:rStyle w:val="Hyperlink"/>
            <w:sz w:val="22"/>
            <w:szCs w:val="22"/>
          </w:rPr>
          <w:t>https://doi.org/10.20453/spirat.v3iNE1.5507</w:t>
        </w:r>
      </w:hyperlink>
    </w:p>
    <w:p w14:paraId="32FE567A"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Parush</w:t>
      </w:r>
      <w:proofErr w:type="spellEnd"/>
      <w:r w:rsidRPr="00DC1CC8">
        <w:rPr>
          <w:rFonts w:asciiTheme="majorBidi" w:hAnsiTheme="majorBidi" w:cstheme="majorBidi"/>
        </w:rPr>
        <w:t xml:space="preserve">, A. (2015). </w:t>
      </w:r>
      <w:r w:rsidRPr="00DC1CC8">
        <w:rPr>
          <w:rStyle w:val="Emphasis"/>
          <w:rFonts w:asciiTheme="majorBidi" w:hAnsiTheme="majorBidi" w:cstheme="majorBidi"/>
          <w:bdr w:val="none" w:sz="0" w:space="0" w:color="auto" w:frame="1"/>
        </w:rPr>
        <w:t>Conceptual design for interactive systems</w:t>
      </w:r>
      <w:r w:rsidRPr="00DC1CC8">
        <w:rPr>
          <w:rFonts w:asciiTheme="majorBidi" w:hAnsiTheme="majorBidi" w:cstheme="majorBidi"/>
        </w:rPr>
        <w:t>. Amsterdam, Netherlands: Elsevier.</w:t>
      </w:r>
    </w:p>
    <w:p w14:paraId="62484EB3" w14:textId="77777777" w:rsidR="00037DCB" w:rsidRPr="00767CFA" w:rsidRDefault="00037DCB" w:rsidP="00037DCB">
      <w:pPr>
        <w:pStyle w:val="NormalWeb"/>
        <w:spacing w:before="0" w:line="360" w:lineRule="auto"/>
        <w:rPr>
          <w:sz w:val="22"/>
          <w:szCs w:val="22"/>
        </w:rPr>
      </w:pPr>
      <w:proofErr w:type="spellStart"/>
      <w:r w:rsidRPr="00767CFA">
        <w:rPr>
          <w:sz w:val="22"/>
          <w:szCs w:val="22"/>
        </w:rPr>
        <w:t>Plomp</w:t>
      </w:r>
      <w:proofErr w:type="spellEnd"/>
      <w:r w:rsidRPr="00767CFA">
        <w:rPr>
          <w:sz w:val="22"/>
          <w:szCs w:val="22"/>
        </w:rPr>
        <w:t xml:space="preserve">, T., &amp; </w:t>
      </w:r>
      <w:proofErr w:type="spellStart"/>
      <w:r w:rsidRPr="00767CFA">
        <w:rPr>
          <w:sz w:val="22"/>
          <w:szCs w:val="22"/>
        </w:rPr>
        <w:t>Nieveen</w:t>
      </w:r>
      <w:proofErr w:type="spellEnd"/>
      <w:r w:rsidRPr="00767CFA">
        <w:rPr>
          <w:sz w:val="22"/>
          <w:szCs w:val="22"/>
        </w:rPr>
        <w:t xml:space="preserve">, N. (Eds.). (2013). </w:t>
      </w:r>
      <w:r w:rsidRPr="00767CFA">
        <w:rPr>
          <w:i/>
          <w:iCs/>
          <w:sz w:val="22"/>
          <w:szCs w:val="22"/>
        </w:rPr>
        <w:t>Educational design research</w:t>
      </w:r>
      <w:r w:rsidRPr="00767CFA">
        <w:rPr>
          <w:sz w:val="22"/>
          <w:szCs w:val="22"/>
        </w:rPr>
        <w:t>. SLO. Netherlands Institute for Curriculum Development.</w:t>
      </w:r>
    </w:p>
    <w:p w14:paraId="0B0014B4"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Plowright, P. D. (2014). </w:t>
      </w:r>
      <w:r w:rsidRPr="00DC1CC8">
        <w:rPr>
          <w:rStyle w:val="Emphasis"/>
          <w:rFonts w:asciiTheme="majorBidi" w:hAnsiTheme="majorBidi" w:cstheme="majorBidi"/>
          <w:bdr w:val="none" w:sz="0" w:space="0" w:color="auto" w:frame="1"/>
        </w:rPr>
        <w:t>Revealing architectural design: Methods, frameworks &amp; tools</w:t>
      </w:r>
      <w:r w:rsidRPr="00DC1CC8">
        <w:rPr>
          <w:rFonts w:asciiTheme="majorBidi" w:hAnsiTheme="majorBidi" w:cstheme="majorBidi"/>
        </w:rPr>
        <w:t>. London, UK: Routledge.</w:t>
      </w:r>
    </w:p>
    <w:p w14:paraId="1D26F18B" w14:textId="77777777" w:rsidR="00037DCB" w:rsidRPr="00767CFA" w:rsidRDefault="00037DCB" w:rsidP="00037DCB">
      <w:pPr>
        <w:pStyle w:val="NormalWeb"/>
        <w:spacing w:before="0" w:line="360" w:lineRule="auto"/>
        <w:rPr>
          <w:sz w:val="22"/>
          <w:szCs w:val="22"/>
        </w:rPr>
      </w:pPr>
      <w:r w:rsidRPr="00767CFA">
        <w:rPr>
          <w:sz w:val="22"/>
          <w:szCs w:val="22"/>
        </w:rPr>
        <w:t xml:space="preserve">Print, M. (1993). </w:t>
      </w:r>
      <w:r w:rsidRPr="00767CFA">
        <w:rPr>
          <w:i/>
          <w:iCs/>
          <w:sz w:val="22"/>
          <w:szCs w:val="22"/>
        </w:rPr>
        <w:t>Curriculum development and design</w:t>
      </w:r>
      <w:r w:rsidRPr="00767CFA">
        <w:rPr>
          <w:sz w:val="22"/>
          <w:szCs w:val="22"/>
        </w:rPr>
        <w:t xml:space="preserve"> (2nd ed.). Allen &amp; Unwin.</w:t>
      </w:r>
    </w:p>
    <w:p w14:paraId="7A0D2527"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Qayyoomi</w:t>
      </w:r>
      <w:proofErr w:type="spellEnd"/>
      <w:r w:rsidRPr="00DC1CC8">
        <w:rPr>
          <w:rFonts w:asciiTheme="majorBidi" w:hAnsiTheme="majorBidi" w:cstheme="majorBidi"/>
        </w:rPr>
        <w:t xml:space="preserve"> </w:t>
      </w:r>
      <w:proofErr w:type="spellStart"/>
      <w:r w:rsidRPr="00DC1CC8">
        <w:rPr>
          <w:rFonts w:asciiTheme="majorBidi" w:hAnsiTheme="majorBidi" w:cstheme="majorBidi"/>
        </w:rPr>
        <w:t>Bidhendi</w:t>
      </w:r>
      <w:proofErr w:type="spellEnd"/>
      <w:r w:rsidRPr="00DC1CC8">
        <w:rPr>
          <w:rFonts w:asciiTheme="majorBidi" w:hAnsiTheme="majorBidi" w:cstheme="majorBidi"/>
        </w:rPr>
        <w:t xml:space="preserve">, M., &amp; </w:t>
      </w:r>
      <w:proofErr w:type="spellStart"/>
      <w:r w:rsidRPr="00DC1CC8">
        <w:rPr>
          <w:rFonts w:asciiTheme="majorBidi" w:hAnsiTheme="majorBidi" w:cstheme="majorBidi"/>
        </w:rPr>
        <w:t>Sepehri</w:t>
      </w:r>
      <w:proofErr w:type="spellEnd"/>
      <w:r w:rsidRPr="00DC1CC8">
        <w:rPr>
          <w:rFonts w:asciiTheme="majorBidi" w:hAnsiTheme="majorBidi" w:cstheme="majorBidi"/>
        </w:rPr>
        <w:t xml:space="preserve">, Y. (2016). A history of architectural design in Shahid Beheshti (National) University: The evolution phase. </w:t>
      </w:r>
      <w:proofErr w:type="spellStart"/>
      <w:r w:rsidRPr="00DC1CC8">
        <w:rPr>
          <w:rStyle w:val="Emphasis"/>
          <w:rFonts w:asciiTheme="majorBidi" w:hAnsiTheme="majorBidi" w:cstheme="majorBidi"/>
          <w:bdr w:val="none" w:sz="0" w:space="0" w:color="auto" w:frame="1"/>
        </w:rPr>
        <w:t>Soffeh</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26</w:t>
      </w:r>
      <w:r w:rsidRPr="00DC1CC8">
        <w:rPr>
          <w:rFonts w:asciiTheme="majorBidi" w:hAnsiTheme="majorBidi" w:cstheme="majorBidi"/>
        </w:rPr>
        <w:t xml:space="preserve">(3), 25-40. </w:t>
      </w:r>
      <w:hyperlink r:id="rId58" w:tgtFrame="_blank" w:history="1">
        <w:r w:rsidRPr="00DC1CC8">
          <w:rPr>
            <w:rStyle w:val="Hyperlink"/>
            <w:rFonts w:asciiTheme="majorBidi" w:hAnsiTheme="majorBidi" w:cstheme="majorBidi"/>
            <w:color w:val="1783FF"/>
            <w:bdr w:val="none" w:sz="0" w:space="0" w:color="auto" w:frame="1"/>
          </w:rPr>
          <w:t>https://doi.org/20.1001.1.1683870.1395.26.3.2.9</w:t>
        </w:r>
      </w:hyperlink>
    </w:p>
    <w:p w14:paraId="65574A31" w14:textId="77777777" w:rsidR="00037DCB" w:rsidRPr="00767CFA" w:rsidRDefault="00037DCB" w:rsidP="00037DCB">
      <w:pPr>
        <w:pStyle w:val="NormalWeb"/>
        <w:spacing w:before="0" w:line="360" w:lineRule="auto"/>
        <w:rPr>
          <w:sz w:val="22"/>
          <w:szCs w:val="22"/>
        </w:rPr>
      </w:pPr>
      <w:proofErr w:type="spellStart"/>
      <w:r w:rsidRPr="00767CFA">
        <w:rPr>
          <w:sz w:val="22"/>
          <w:szCs w:val="22"/>
        </w:rPr>
        <w:t>Ramdass</w:t>
      </w:r>
      <w:proofErr w:type="spellEnd"/>
      <w:r w:rsidRPr="00767CFA">
        <w:rPr>
          <w:sz w:val="22"/>
          <w:szCs w:val="22"/>
        </w:rPr>
        <w:t xml:space="preserve">, K. R., &amp; </w:t>
      </w:r>
      <w:proofErr w:type="spellStart"/>
      <w:r w:rsidRPr="00767CFA">
        <w:rPr>
          <w:sz w:val="22"/>
          <w:szCs w:val="22"/>
        </w:rPr>
        <w:t>Mokgohloa</w:t>
      </w:r>
      <w:proofErr w:type="spellEnd"/>
      <w:r w:rsidRPr="00767CFA">
        <w:rPr>
          <w:sz w:val="22"/>
          <w:szCs w:val="22"/>
        </w:rPr>
        <w:t xml:space="preserve">, K. (2023). Curriculum design in higher education: A reflection. In </w:t>
      </w:r>
      <w:r w:rsidRPr="00767CFA">
        <w:rPr>
          <w:i/>
          <w:iCs/>
          <w:sz w:val="22"/>
          <w:szCs w:val="22"/>
        </w:rPr>
        <w:t>Proceedings of the 22nd European Conference on e-Learning</w:t>
      </w:r>
      <w:r w:rsidRPr="00767CFA">
        <w:rPr>
          <w:sz w:val="22"/>
          <w:szCs w:val="22"/>
        </w:rPr>
        <w:t xml:space="preserve">, </w:t>
      </w:r>
      <w:r w:rsidRPr="00767CFA">
        <w:rPr>
          <w:i/>
          <w:iCs/>
          <w:sz w:val="22"/>
          <w:szCs w:val="22"/>
        </w:rPr>
        <w:t>22</w:t>
      </w:r>
      <w:r w:rsidRPr="00767CFA">
        <w:rPr>
          <w:sz w:val="22"/>
          <w:szCs w:val="22"/>
        </w:rPr>
        <w:t xml:space="preserve">(1), 252–260. </w:t>
      </w:r>
      <w:hyperlink r:id="rId59" w:tgtFrame="_blank" w:history="1">
        <w:r w:rsidRPr="00767CFA">
          <w:rPr>
            <w:rStyle w:val="Hyperlink"/>
            <w:sz w:val="22"/>
            <w:szCs w:val="22"/>
          </w:rPr>
          <w:t>https://doi.org/10.34190/ecel.22.1.1883</w:t>
        </w:r>
      </w:hyperlink>
    </w:p>
    <w:p w14:paraId="60C631E9" w14:textId="77777777" w:rsidR="00037DCB" w:rsidRPr="00767CFA" w:rsidRDefault="00037DCB" w:rsidP="00037DCB">
      <w:pPr>
        <w:pStyle w:val="NormalWeb"/>
        <w:spacing w:before="0" w:line="360" w:lineRule="auto"/>
        <w:rPr>
          <w:sz w:val="22"/>
          <w:szCs w:val="22"/>
        </w:rPr>
      </w:pPr>
      <w:r w:rsidRPr="00767CFA">
        <w:rPr>
          <w:sz w:val="22"/>
          <w:szCs w:val="22"/>
        </w:rPr>
        <w:t xml:space="preserve">Reis, S. (2018). Curriculum reform: Why? What? How? And how will we know it works? </w:t>
      </w:r>
      <w:r w:rsidRPr="00767CFA">
        <w:rPr>
          <w:i/>
          <w:iCs/>
          <w:sz w:val="22"/>
          <w:szCs w:val="22"/>
        </w:rPr>
        <w:t>Israel Journal of Health Policy Research</w:t>
      </w:r>
      <w:r w:rsidRPr="00767CFA">
        <w:rPr>
          <w:sz w:val="22"/>
          <w:szCs w:val="22"/>
        </w:rPr>
        <w:t xml:space="preserve">, </w:t>
      </w:r>
      <w:r w:rsidRPr="00767CFA">
        <w:rPr>
          <w:i/>
          <w:iCs/>
          <w:sz w:val="22"/>
          <w:szCs w:val="22"/>
        </w:rPr>
        <w:t>7</w:t>
      </w:r>
      <w:r w:rsidRPr="00767CFA">
        <w:rPr>
          <w:sz w:val="22"/>
          <w:szCs w:val="22"/>
        </w:rPr>
        <w:t xml:space="preserve">(1), Article 30. </w:t>
      </w:r>
      <w:hyperlink r:id="rId60" w:tgtFrame="_blank" w:history="1">
        <w:r w:rsidRPr="00767CFA">
          <w:rPr>
            <w:rStyle w:val="Hyperlink"/>
            <w:sz w:val="22"/>
            <w:szCs w:val="22"/>
          </w:rPr>
          <w:t>https://doi.org/10.1186/s13584-018-0221-4</w:t>
        </w:r>
      </w:hyperlink>
    </w:p>
    <w:p w14:paraId="2E759801"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Salama, A. M. (1995). </w:t>
      </w:r>
      <w:r w:rsidRPr="00DC1CC8">
        <w:rPr>
          <w:rStyle w:val="Emphasis"/>
          <w:rFonts w:asciiTheme="majorBidi" w:hAnsiTheme="majorBidi" w:cstheme="majorBidi"/>
          <w:bdr w:val="none" w:sz="0" w:space="0" w:color="auto" w:frame="1"/>
        </w:rPr>
        <w:t>New trends in architectural education: Design the design studio</w:t>
      </w:r>
      <w:r w:rsidRPr="00DC1CC8">
        <w:rPr>
          <w:rFonts w:asciiTheme="majorBidi" w:hAnsiTheme="majorBidi" w:cstheme="majorBidi"/>
        </w:rPr>
        <w:t>. Raleigh, NC: Tailored Text &amp; Unlimited Potential Publishing.</w:t>
      </w:r>
    </w:p>
    <w:p w14:paraId="70552877"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Salama, A. M. (2012). Knowledge and design: People-environment research for responsive pedagogy and practice. </w:t>
      </w:r>
      <w:r w:rsidRPr="00DC1CC8">
        <w:rPr>
          <w:rStyle w:val="Emphasis"/>
          <w:rFonts w:asciiTheme="majorBidi" w:hAnsiTheme="majorBidi" w:cstheme="majorBidi"/>
          <w:bdr w:val="none" w:sz="0" w:space="0" w:color="auto" w:frame="1"/>
        </w:rPr>
        <w:t xml:space="preserve">Procedia - Social and </w:t>
      </w:r>
      <w:proofErr w:type="spellStart"/>
      <w:r w:rsidRPr="00DC1CC8">
        <w:rPr>
          <w:rStyle w:val="Emphasis"/>
          <w:rFonts w:asciiTheme="majorBidi" w:hAnsiTheme="majorBidi" w:cstheme="majorBidi"/>
          <w:bdr w:val="none" w:sz="0" w:space="0" w:color="auto" w:frame="1"/>
        </w:rPr>
        <w:t>Behavioral</w:t>
      </w:r>
      <w:proofErr w:type="spellEnd"/>
      <w:r w:rsidRPr="00DC1CC8">
        <w:rPr>
          <w:rStyle w:val="Emphasis"/>
          <w:rFonts w:asciiTheme="majorBidi" w:hAnsiTheme="majorBidi" w:cstheme="majorBidi"/>
          <w:bdr w:val="none" w:sz="0" w:space="0" w:color="auto" w:frame="1"/>
        </w:rPr>
        <w:t xml:space="preserve"> Sciences</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49</w:t>
      </w:r>
      <w:r w:rsidRPr="00DC1CC8">
        <w:rPr>
          <w:rFonts w:asciiTheme="majorBidi" w:hAnsiTheme="majorBidi" w:cstheme="majorBidi"/>
        </w:rPr>
        <w:t xml:space="preserve">, 8-27. </w:t>
      </w:r>
      <w:hyperlink r:id="rId61" w:tgtFrame="_blank" w:history="1">
        <w:r w:rsidRPr="00DC1CC8">
          <w:rPr>
            <w:rStyle w:val="Hyperlink"/>
            <w:rFonts w:asciiTheme="majorBidi" w:hAnsiTheme="majorBidi" w:cstheme="majorBidi"/>
            <w:color w:val="1783FF"/>
            <w:bdr w:val="none" w:sz="0" w:space="0" w:color="auto" w:frame="1"/>
          </w:rPr>
          <w:t>https://doi.org/10.1016/j.sbspro.2012.07.002</w:t>
        </w:r>
      </w:hyperlink>
    </w:p>
    <w:p w14:paraId="0DFE4FB9"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Salama, A. M., &amp; Osborne Burton, L. (2022). Defying a legacy or an evolving process? A post-pandemic architectural design pedagogy. </w:t>
      </w:r>
      <w:r w:rsidRPr="00DC1CC8">
        <w:rPr>
          <w:rStyle w:val="Emphasis"/>
          <w:rFonts w:asciiTheme="majorBidi" w:hAnsiTheme="majorBidi" w:cstheme="majorBidi"/>
          <w:bdr w:val="none" w:sz="0" w:space="0" w:color="auto" w:frame="1"/>
        </w:rPr>
        <w:t>Proceedings of the Institution of Civil Engineers - Urban Design and Planning</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175</w:t>
      </w:r>
      <w:r w:rsidRPr="00DC1CC8">
        <w:rPr>
          <w:rFonts w:asciiTheme="majorBidi" w:hAnsiTheme="majorBidi" w:cstheme="majorBidi"/>
        </w:rPr>
        <w:t xml:space="preserve">(1), 5-21. </w:t>
      </w:r>
      <w:hyperlink r:id="rId62" w:tgtFrame="_blank" w:history="1">
        <w:r w:rsidRPr="00DC1CC8">
          <w:rPr>
            <w:rStyle w:val="Hyperlink"/>
            <w:rFonts w:asciiTheme="majorBidi" w:hAnsiTheme="majorBidi" w:cstheme="majorBidi"/>
            <w:color w:val="1783FF"/>
            <w:bdr w:val="none" w:sz="0" w:space="0" w:color="auto" w:frame="1"/>
          </w:rPr>
          <w:t>https://doi.org/10.1680/jurdp.21.00023</w:t>
        </w:r>
      </w:hyperlink>
    </w:p>
    <w:p w14:paraId="704534A9"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Saleh, M. M., Abdelkader, M., &amp; Hosny, S. S. (2023). Architectural education challenges and opportunities in a post-pandemic digital age. </w:t>
      </w:r>
      <w:r w:rsidRPr="00DC1CC8">
        <w:rPr>
          <w:rStyle w:val="Emphasis"/>
          <w:rFonts w:asciiTheme="majorBidi" w:hAnsiTheme="majorBidi" w:cstheme="majorBidi"/>
          <w:bdr w:val="none" w:sz="0" w:space="0" w:color="auto" w:frame="1"/>
        </w:rPr>
        <w:t>Ain Shams Engineering Journal</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14</w:t>
      </w:r>
      <w:r w:rsidRPr="00DC1CC8">
        <w:rPr>
          <w:rFonts w:asciiTheme="majorBidi" w:hAnsiTheme="majorBidi" w:cstheme="majorBidi"/>
        </w:rPr>
        <w:t xml:space="preserve">(8), 102027. </w:t>
      </w:r>
      <w:hyperlink r:id="rId63" w:tgtFrame="_blank" w:history="1">
        <w:r w:rsidRPr="00DC1CC8">
          <w:rPr>
            <w:rStyle w:val="Hyperlink"/>
            <w:rFonts w:asciiTheme="majorBidi" w:hAnsiTheme="majorBidi" w:cstheme="majorBidi"/>
            <w:color w:val="1783FF"/>
            <w:bdr w:val="none" w:sz="0" w:space="0" w:color="auto" w:frame="1"/>
          </w:rPr>
          <w:t>https://doi.org/10.1016/j.asej.2022.102027</w:t>
        </w:r>
      </w:hyperlink>
    </w:p>
    <w:p w14:paraId="2A022A09"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Saleh, M. M., Abdelkader, M., &amp; Hosny, S. S. (2023). Architectural education challenges and opportunities in a post-pandemic digital age. </w:t>
      </w:r>
      <w:r w:rsidRPr="00DC1CC8">
        <w:rPr>
          <w:rStyle w:val="Emphasis"/>
          <w:rFonts w:asciiTheme="majorBidi" w:hAnsiTheme="majorBidi" w:cstheme="majorBidi"/>
          <w:bdr w:val="none" w:sz="0" w:space="0" w:color="auto" w:frame="1"/>
        </w:rPr>
        <w:t>Ain Shams Engineering Journal</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14</w:t>
      </w:r>
      <w:r w:rsidRPr="00DC1CC8">
        <w:rPr>
          <w:rFonts w:asciiTheme="majorBidi" w:hAnsiTheme="majorBidi" w:cstheme="majorBidi"/>
        </w:rPr>
        <w:t xml:space="preserve">(8), 102027. </w:t>
      </w:r>
      <w:hyperlink r:id="rId64" w:tgtFrame="_blank" w:history="1">
        <w:r w:rsidRPr="00DC1CC8">
          <w:rPr>
            <w:rStyle w:val="Hyperlink"/>
            <w:rFonts w:asciiTheme="majorBidi" w:hAnsiTheme="majorBidi" w:cstheme="majorBidi"/>
            <w:color w:val="1783FF"/>
            <w:bdr w:val="none" w:sz="0" w:space="0" w:color="auto" w:frame="1"/>
          </w:rPr>
          <w:t>https://doi.org/10.1016/j.asej.2022.102027</w:t>
        </w:r>
      </w:hyperlink>
    </w:p>
    <w:p w14:paraId="301371D0"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Salingaros</w:t>
      </w:r>
      <w:proofErr w:type="spellEnd"/>
      <w:r w:rsidRPr="00DC1CC8">
        <w:rPr>
          <w:rFonts w:asciiTheme="majorBidi" w:hAnsiTheme="majorBidi" w:cstheme="majorBidi"/>
        </w:rPr>
        <w:t xml:space="preserve">, N. A. (2013). </w:t>
      </w:r>
      <w:r w:rsidRPr="00DC1CC8">
        <w:rPr>
          <w:rStyle w:val="Emphasis"/>
          <w:rFonts w:asciiTheme="majorBidi" w:hAnsiTheme="majorBidi" w:cstheme="majorBidi"/>
          <w:bdr w:val="none" w:sz="0" w:space="0" w:color="auto" w:frame="1"/>
        </w:rPr>
        <w:t>Unified architectural theory: Form, language, complexity</w:t>
      </w:r>
      <w:r w:rsidRPr="00DC1CC8">
        <w:rPr>
          <w:rFonts w:asciiTheme="majorBidi" w:hAnsiTheme="majorBidi" w:cstheme="majorBidi"/>
        </w:rPr>
        <w:t>. Portland, OR: Vajra Books.</w:t>
      </w:r>
    </w:p>
    <w:p w14:paraId="75020A88"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Sambare</w:t>
      </w:r>
      <w:proofErr w:type="spellEnd"/>
      <w:r w:rsidRPr="00DC1CC8">
        <w:rPr>
          <w:rFonts w:asciiTheme="majorBidi" w:hAnsiTheme="majorBidi" w:cstheme="majorBidi"/>
        </w:rPr>
        <w:t xml:space="preserve">, P., &amp; </w:t>
      </w:r>
      <w:proofErr w:type="spellStart"/>
      <w:r w:rsidRPr="00DC1CC8">
        <w:rPr>
          <w:rFonts w:asciiTheme="majorBidi" w:hAnsiTheme="majorBidi" w:cstheme="majorBidi"/>
        </w:rPr>
        <w:t>Saggu</w:t>
      </w:r>
      <w:proofErr w:type="spellEnd"/>
      <w:r w:rsidRPr="00DC1CC8">
        <w:rPr>
          <w:rFonts w:asciiTheme="majorBidi" w:hAnsiTheme="majorBidi" w:cstheme="majorBidi"/>
        </w:rPr>
        <w:t xml:space="preserve">, H. K. (2016). Model of teaching in architecture education: Implementing participatory model in architecture design studio. </w:t>
      </w:r>
      <w:r w:rsidRPr="00DC1CC8">
        <w:rPr>
          <w:rStyle w:val="Emphasis"/>
          <w:rFonts w:asciiTheme="majorBidi" w:hAnsiTheme="majorBidi" w:cstheme="majorBidi"/>
          <w:bdr w:val="none" w:sz="0" w:space="0" w:color="auto" w:frame="1"/>
        </w:rPr>
        <w:t>International Journal of Research in Civil Engineering, Architecture and Design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4</w:t>
      </w:r>
      <w:r w:rsidRPr="00DC1CC8">
        <w:rPr>
          <w:rFonts w:asciiTheme="majorBidi" w:hAnsiTheme="majorBidi" w:cstheme="majorBidi"/>
        </w:rPr>
        <w:t>(1), 111-116.</w:t>
      </w:r>
    </w:p>
    <w:p w14:paraId="6A5AF8AB"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School of Architecture. (2009). </w:t>
      </w:r>
      <w:r w:rsidRPr="00DC1CC8">
        <w:rPr>
          <w:rStyle w:val="Emphasis"/>
          <w:rFonts w:asciiTheme="majorBidi" w:hAnsiTheme="majorBidi" w:cstheme="majorBidi"/>
          <w:bdr w:val="none" w:sz="0" w:space="0" w:color="auto" w:frame="1"/>
        </w:rPr>
        <w:t>The third conference on architecture education</w:t>
      </w:r>
      <w:r w:rsidRPr="00DC1CC8">
        <w:rPr>
          <w:rFonts w:asciiTheme="majorBidi" w:hAnsiTheme="majorBidi" w:cstheme="majorBidi"/>
        </w:rPr>
        <w:t>. Faculty of Fine Arts, University of Tehran, Tehran, Iran.</w:t>
      </w:r>
    </w:p>
    <w:p w14:paraId="3F029C4D"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School of Architecture. (2014a). From studio to exhibition. Retrieved May 2, 2024, from </w:t>
      </w:r>
      <w:hyperlink r:id="rId65" w:tgtFrame="_blank" w:history="1">
        <w:r w:rsidRPr="00DC1CC8">
          <w:rPr>
            <w:rStyle w:val="Hyperlink"/>
            <w:rFonts w:asciiTheme="majorBidi" w:hAnsiTheme="majorBidi" w:cstheme="majorBidi"/>
            <w:color w:val="1783FF"/>
            <w:bdr w:val="none" w:sz="0" w:space="0" w:color="auto" w:frame="1"/>
          </w:rPr>
          <w:t>https://arch.ut.ac.ir/en/-/</w:t>
        </w:r>
        <w:r w:rsidRPr="00DC1CC8">
          <w:rPr>
            <w:rStyle w:val="Hyperlink"/>
            <w:rFonts w:asciiTheme="majorBidi" w:hAnsiTheme="majorBidi" w:cstheme="majorBidi"/>
            <w:color w:val="1783FF"/>
            <w:bdr w:val="none" w:sz="0" w:space="0" w:color="auto" w:frame="1"/>
            <w:rtl/>
          </w:rPr>
          <w:t>نمایشگاه-از-کارگاه-تا-نمایشگاه-1</w:t>
        </w:r>
      </w:hyperlink>
    </w:p>
    <w:p w14:paraId="62330A31"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School of Architecture. (2014b). </w:t>
      </w:r>
      <w:r w:rsidRPr="00DC1CC8">
        <w:rPr>
          <w:rStyle w:val="Emphasis"/>
          <w:rFonts w:asciiTheme="majorBidi" w:hAnsiTheme="majorBidi" w:cstheme="majorBidi"/>
          <w:bdr w:val="none" w:sz="0" w:space="0" w:color="auto" w:frame="1"/>
        </w:rPr>
        <w:t>The fifth conference on architectural education</w:t>
      </w:r>
      <w:r w:rsidRPr="00DC1CC8">
        <w:rPr>
          <w:rFonts w:asciiTheme="majorBidi" w:hAnsiTheme="majorBidi" w:cstheme="majorBidi"/>
        </w:rPr>
        <w:t>. Faculty of Fine Arts, University of Tehran, Tehran, Iran.</w:t>
      </w:r>
    </w:p>
    <w:p w14:paraId="5B1AD9EF"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lastRenderedPageBreak/>
        <w:t xml:space="preserve">SCP. (1996). </w:t>
      </w:r>
      <w:r w:rsidRPr="00DC1CC8">
        <w:rPr>
          <w:rStyle w:val="Emphasis"/>
          <w:rFonts w:asciiTheme="majorBidi" w:hAnsiTheme="majorBidi" w:cstheme="majorBidi"/>
          <w:bdr w:val="none" w:sz="0" w:space="0" w:color="auto" w:frame="1"/>
        </w:rPr>
        <w:t>General specifications, program and syllabus for the master's degree in architecture</w:t>
      </w:r>
      <w:r w:rsidRPr="00DC1CC8">
        <w:rPr>
          <w:rFonts w:asciiTheme="majorBidi" w:hAnsiTheme="majorBidi" w:cstheme="majorBidi"/>
        </w:rPr>
        <w:t>. Tehran, Iran: Ministry of Culture and Higher Education.</w:t>
      </w:r>
    </w:p>
    <w:p w14:paraId="30278163"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SCP.</w:t>
      </w:r>
      <w:r>
        <w:rPr>
          <w:rFonts w:asciiTheme="majorBidi" w:hAnsiTheme="majorBidi" w:cstheme="majorBidi"/>
        </w:rPr>
        <w:t xml:space="preserve"> (</w:t>
      </w:r>
      <w:r w:rsidRPr="00F519F9">
        <w:rPr>
          <w:rFonts w:asciiTheme="majorBidi" w:hAnsiTheme="majorBidi" w:cstheme="majorBidi"/>
          <w:noProof/>
          <w:sz w:val="24"/>
        </w:rPr>
        <w:t>Supreme Council of Planning</w:t>
      </w:r>
      <w:r>
        <w:rPr>
          <w:rFonts w:asciiTheme="majorBidi" w:hAnsiTheme="majorBidi" w:cstheme="majorBidi"/>
        </w:rPr>
        <w:t>)</w:t>
      </w:r>
      <w:r w:rsidRPr="00DC1CC8">
        <w:rPr>
          <w:rFonts w:asciiTheme="majorBidi" w:hAnsiTheme="majorBidi" w:cstheme="majorBidi"/>
        </w:rPr>
        <w:t xml:space="preserve"> (1998). </w:t>
      </w:r>
      <w:r w:rsidRPr="00DC1CC8">
        <w:rPr>
          <w:rStyle w:val="Emphasis"/>
          <w:rFonts w:asciiTheme="majorBidi" w:hAnsiTheme="majorBidi" w:cstheme="majorBidi"/>
          <w:bdr w:val="none" w:sz="0" w:space="0" w:color="auto" w:frame="1"/>
        </w:rPr>
        <w:t>General specifications, program and syllabus for the bachelor's degree in architectural engineering</w:t>
      </w:r>
      <w:r w:rsidRPr="00DC1CC8">
        <w:rPr>
          <w:rFonts w:asciiTheme="majorBidi" w:hAnsiTheme="majorBidi" w:cstheme="majorBidi"/>
        </w:rPr>
        <w:t>. Tehran, Iran: Ministry of Culture and Higher Education.</w:t>
      </w:r>
    </w:p>
    <w:p w14:paraId="769B8B74" w14:textId="77777777" w:rsidR="00037DCB" w:rsidRPr="00767CFA" w:rsidRDefault="00037DCB" w:rsidP="00037DCB">
      <w:pPr>
        <w:pStyle w:val="NormalWeb"/>
        <w:spacing w:before="0" w:line="360" w:lineRule="auto"/>
        <w:rPr>
          <w:sz w:val="22"/>
          <w:szCs w:val="22"/>
        </w:rPr>
      </w:pPr>
      <w:proofErr w:type="spellStart"/>
      <w:r w:rsidRPr="00767CFA">
        <w:rPr>
          <w:sz w:val="22"/>
          <w:szCs w:val="22"/>
        </w:rPr>
        <w:t>Selvakumar</w:t>
      </w:r>
      <w:proofErr w:type="spellEnd"/>
      <w:r w:rsidRPr="00767CFA">
        <w:rPr>
          <w:sz w:val="22"/>
          <w:szCs w:val="22"/>
        </w:rPr>
        <w:t xml:space="preserve">, P., Sameer, B. M., Portia, R., Das, A., &amp; </w:t>
      </w:r>
      <w:proofErr w:type="spellStart"/>
      <w:r w:rsidRPr="00767CFA">
        <w:rPr>
          <w:sz w:val="22"/>
          <w:szCs w:val="22"/>
        </w:rPr>
        <w:t>Pachar</w:t>
      </w:r>
      <w:proofErr w:type="spellEnd"/>
      <w:r w:rsidRPr="00767CFA">
        <w:rPr>
          <w:sz w:val="22"/>
          <w:szCs w:val="22"/>
        </w:rPr>
        <w:t xml:space="preserve">, S. (2025). Curricula design and accreditation. In Â. Jesus (Ed.), </w:t>
      </w:r>
      <w:r w:rsidRPr="00767CFA">
        <w:rPr>
          <w:i/>
          <w:iCs/>
          <w:sz w:val="22"/>
          <w:szCs w:val="22"/>
        </w:rPr>
        <w:t>Instructional Approaches for Health Professions Education</w:t>
      </w:r>
      <w:r w:rsidRPr="00767CFA">
        <w:rPr>
          <w:sz w:val="22"/>
          <w:szCs w:val="22"/>
        </w:rPr>
        <w:t xml:space="preserve"> (pp. 431–458). IGI Global Scientific Publishing. </w:t>
      </w:r>
      <w:hyperlink r:id="rId66" w:tgtFrame="_blank" w:history="1">
        <w:r w:rsidRPr="00767CFA">
          <w:rPr>
            <w:rStyle w:val="Hyperlink"/>
            <w:sz w:val="22"/>
            <w:szCs w:val="22"/>
          </w:rPr>
          <w:t>https://doi.org/10.4018/979-8-3693-4334-0.ch015</w:t>
        </w:r>
      </w:hyperlink>
    </w:p>
    <w:p w14:paraId="4841CED6"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SIG</w:t>
      </w:r>
      <w:r>
        <w:rPr>
          <w:rFonts w:asciiTheme="majorBidi" w:hAnsiTheme="majorBidi" w:cstheme="majorBidi"/>
        </w:rPr>
        <w:t xml:space="preserve"> (</w:t>
      </w:r>
      <w:r w:rsidRPr="00F519F9">
        <w:rPr>
          <w:rFonts w:asciiTheme="majorBidi" w:hAnsiTheme="majorBidi" w:cstheme="majorBidi"/>
          <w:noProof/>
          <w:sz w:val="24"/>
        </w:rPr>
        <w:t>Studio Instructors Group</w:t>
      </w:r>
      <w:r>
        <w:rPr>
          <w:rFonts w:asciiTheme="majorBidi" w:hAnsiTheme="majorBidi" w:cstheme="majorBidi"/>
        </w:rPr>
        <w:t>)</w:t>
      </w:r>
      <w:r w:rsidRPr="00DC1CC8">
        <w:rPr>
          <w:rFonts w:asciiTheme="majorBidi" w:hAnsiTheme="majorBidi" w:cstheme="majorBidi"/>
        </w:rPr>
        <w:t>. (2018). Meeting report, 10 December. IUA, DA Archive.</w:t>
      </w:r>
    </w:p>
    <w:p w14:paraId="1FA8BE96"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SIG. (2023). Meeting report, 8 September. IUA, DA Archive.</w:t>
      </w:r>
    </w:p>
    <w:p w14:paraId="27A447FA"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Simoni, P., &amp; Abbasi, M. (2019). Developing a demand-oriented content for extracurricular programs at the FAUP (Faculty of Architecture and Urban Planning), IUA. IUA, Tehran, Iran.</w:t>
      </w:r>
    </w:p>
    <w:p w14:paraId="646A003C" w14:textId="77777777" w:rsidR="00037DCB" w:rsidRDefault="00037DCB" w:rsidP="00037DCB">
      <w:pPr>
        <w:shd w:val="clear" w:color="auto" w:fill="FFFFFF"/>
        <w:spacing w:line="360" w:lineRule="auto"/>
        <w:textAlignment w:val="baseline"/>
        <w:rPr>
          <w:rStyle w:val="Hyperlink"/>
          <w:rFonts w:asciiTheme="majorBidi" w:hAnsiTheme="majorBidi" w:cstheme="majorBidi"/>
          <w:color w:val="1783FF"/>
          <w:bdr w:val="none" w:sz="0" w:space="0" w:color="auto" w:frame="1"/>
        </w:rPr>
      </w:pPr>
      <w:r w:rsidRPr="007C5946">
        <w:rPr>
          <w:rFonts w:asciiTheme="majorBidi" w:hAnsiTheme="majorBidi" w:cstheme="majorBidi"/>
        </w:rPr>
        <w:t xml:space="preserve">Simoni, P., &amp; Abbasi, M. (2020). Evaluating the relationship between education and professional activity in architecture and urban planning detailed study: FAUP, IUA. </w:t>
      </w:r>
      <w:proofErr w:type="spellStart"/>
      <w:r w:rsidRPr="007C5946">
        <w:rPr>
          <w:rStyle w:val="Emphasis"/>
          <w:rFonts w:asciiTheme="majorBidi" w:hAnsiTheme="majorBidi" w:cstheme="majorBidi"/>
          <w:bdr w:val="none" w:sz="0" w:space="0" w:color="auto" w:frame="1"/>
        </w:rPr>
        <w:t>Honar</w:t>
      </w:r>
      <w:proofErr w:type="spellEnd"/>
      <w:r w:rsidRPr="007C5946">
        <w:rPr>
          <w:rStyle w:val="Emphasis"/>
          <w:rFonts w:asciiTheme="majorBidi" w:hAnsiTheme="majorBidi" w:cstheme="majorBidi"/>
          <w:bdr w:val="none" w:sz="0" w:space="0" w:color="auto" w:frame="1"/>
        </w:rPr>
        <w:t>-ha-ye-</w:t>
      </w:r>
      <w:proofErr w:type="spellStart"/>
      <w:r w:rsidRPr="007C5946">
        <w:rPr>
          <w:rStyle w:val="Emphasis"/>
          <w:rFonts w:asciiTheme="majorBidi" w:hAnsiTheme="majorBidi" w:cstheme="majorBidi"/>
          <w:bdr w:val="none" w:sz="0" w:space="0" w:color="auto" w:frame="1"/>
        </w:rPr>
        <w:t>Ziba</w:t>
      </w:r>
      <w:proofErr w:type="spellEnd"/>
      <w:r w:rsidRPr="007C5946">
        <w:rPr>
          <w:rFonts w:asciiTheme="majorBidi" w:hAnsiTheme="majorBidi" w:cstheme="majorBidi"/>
        </w:rPr>
        <w:t xml:space="preserve">, </w:t>
      </w:r>
      <w:r w:rsidRPr="007C5946">
        <w:rPr>
          <w:rStyle w:val="Emphasis"/>
          <w:rFonts w:asciiTheme="majorBidi" w:hAnsiTheme="majorBidi" w:cstheme="majorBidi"/>
          <w:bdr w:val="none" w:sz="0" w:space="0" w:color="auto" w:frame="1"/>
        </w:rPr>
        <w:t>25</w:t>
      </w:r>
      <w:r w:rsidRPr="007C5946">
        <w:rPr>
          <w:rFonts w:asciiTheme="majorBidi" w:hAnsiTheme="majorBidi" w:cstheme="majorBidi"/>
        </w:rPr>
        <w:t xml:space="preserve">(1), 43-54. </w:t>
      </w:r>
      <w:hyperlink r:id="rId67" w:tgtFrame="_blank" w:history="1">
        <w:r w:rsidRPr="007C5946">
          <w:rPr>
            <w:rStyle w:val="Hyperlink"/>
            <w:rFonts w:asciiTheme="majorBidi" w:hAnsiTheme="majorBidi" w:cstheme="majorBidi"/>
            <w:color w:val="1783FF"/>
            <w:bdr w:val="none" w:sz="0" w:space="0" w:color="auto" w:frame="1"/>
          </w:rPr>
          <w:t>https://doi.org/10.22059/JFAUP.2021.307181.672505</w:t>
        </w:r>
      </w:hyperlink>
    </w:p>
    <w:p w14:paraId="5197E366" w14:textId="77777777" w:rsidR="00037DCB" w:rsidRPr="00767CFA" w:rsidRDefault="00037DCB" w:rsidP="00037DCB">
      <w:pPr>
        <w:pStyle w:val="NormalWeb"/>
        <w:spacing w:before="0" w:line="360" w:lineRule="auto"/>
        <w:rPr>
          <w:sz w:val="22"/>
          <w:szCs w:val="22"/>
        </w:rPr>
      </w:pPr>
      <w:proofErr w:type="spellStart"/>
      <w:r w:rsidRPr="00767CFA">
        <w:rPr>
          <w:sz w:val="22"/>
          <w:szCs w:val="22"/>
        </w:rPr>
        <w:t>Skilbeck</w:t>
      </w:r>
      <w:proofErr w:type="spellEnd"/>
      <w:r w:rsidRPr="00767CFA">
        <w:rPr>
          <w:sz w:val="22"/>
          <w:szCs w:val="22"/>
        </w:rPr>
        <w:t xml:space="preserve">, M. (1976). School-based curriculum development. In J. Walton &amp; J. Welton (Eds.), </w:t>
      </w:r>
      <w:r w:rsidRPr="00767CFA">
        <w:rPr>
          <w:i/>
          <w:iCs/>
          <w:sz w:val="22"/>
          <w:szCs w:val="22"/>
        </w:rPr>
        <w:t>Rational curriculum planning: Four case studies</w:t>
      </w:r>
      <w:r w:rsidRPr="00767CFA">
        <w:rPr>
          <w:sz w:val="22"/>
          <w:szCs w:val="22"/>
        </w:rPr>
        <w:t xml:space="preserve"> (pp. 154–166). Ward Lock Educational.</w:t>
      </w:r>
    </w:p>
    <w:p w14:paraId="4AFBA595"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Spence, C. (2020). Senses of place: Architectural design for the multisensory mind. </w:t>
      </w:r>
      <w:r w:rsidRPr="00DC1CC8">
        <w:rPr>
          <w:rStyle w:val="Emphasis"/>
          <w:rFonts w:asciiTheme="majorBidi" w:hAnsiTheme="majorBidi" w:cstheme="majorBidi"/>
          <w:bdr w:val="none" w:sz="0" w:space="0" w:color="auto" w:frame="1"/>
        </w:rPr>
        <w:t>Cognitive Research: Principles and Implications</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5</w:t>
      </w:r>
      <w:r w:rsidRPr="00DC1CC8">
        <w:rPr>
          <w:rFonts w:asciiTheme="majorBidi" w:hAnsiTheme="majorBidi" w:cstheme="majorBidi"/>
        </w:rPr>
        <w:t xml:space="preserve">, 46. </w:t>
      </w:r>
      <w:hyperlink r:id="rId68" w:tgtFrame="_blank" w:history="1">
        <w:r w:rsidRPr="00DC1CC8">
          <w:rPr>
            <w:rStyle w:val="Hyperlink"/>
            <w:rFonts w:asciiTheme="majorBidi" w:hAnsiTheme="majorBidi" w:cstheme="majorBidi"/>
            <w:color w:val="1783FF"/>
            <w:bdr w:val="none" w:sz="0" w:space="0" w:color="auto" w:frame="1"/>
          </w:rPr>
          <w:t>https://doi.org/10.1186/s41235-020-00243-4</w:t>
        </w:r>
      </w:hyperlink>
    </w:p>
    <w:p w14:paraId="330C23B1"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Tabibzadeh, A. (2021). </w:t>
      </w:r>
      <w:proofErr w:type="spellStart"/>
      <w:r w:rsidRPr="00DC1CC8">
        <w:rPr>
          <w:rStyle w:val="Emphasis"/>
          <w:rFonts w:asciiTheme="majorBidi" w:hAnsiTheme="majorBidi" w:cstheme="majorBidi"/>
          <w:bdr w:val="none" w:sz="0" w:space="0" w:color="auto" w:frame="1"/>
        </w:rPr>
        <w:t>Kankash</w:t>
      </w:r>
      <w:proofErr w:type="spellEnd"/>
      <w:r w:rsidRPr="00DC1CC8">
        <w:rPr>
          <w:rStyle w:val="Emphasis"/>
          <w:rFonts w:asciiTheme="majorBidi" w:hAnsiTheme="majorBidi" w:cstheme="majorBidi"/>
          <w:bdr w:val="none" w:sz="0" w:space="0" w:color="auto" w:frame="1"/>
        </w:rPr>
        <w:t xml:space="preserve">: </w:t>
      </w:r>
      <w:proofErr w:type="spellStart"/>
      <w:r w:rsidRPr="00DC1CC8">
        <w:rPr>
          <w:rStyle w:val="Emphasis"/>
          <w:rFonts w:asciiTheme="majorBidi" w:hAnsiTheme="majorBidi" w:cstheme="majorBidi"/>
          <w:bdr w:val="none" w:sz="0" w:space="0" w:color="auto" w:frame="1"/>
        </w:rPr>
        <w:t>Daneshkade</w:t>
      </w:r>
      <w:proofErr w:type="spellEnd"/>
      <w:r w:rsidRPr="00DC1CC8">
        <w:rPr>
          <w:rStyle w:val="Emphasis"/>
          <w:rFonts w:asciiTheme="majorBidi" w:hAnsiTheme="majorBidi" w:cstheme="majorBidi"/>
          <w:bdr w:val="none" w:sz="0" w:space="0" w:color="auto" w:frame="1"/>
        </w:rPr>
        <w:t xml:space="preserve">-ye </w:t>
      </w:r>
      <w:proofErr w:type="spellStart"/>
      <w:r w:rsidRPr="00DC1CC8">
        <w:rPr>
          <w:rStyle w:val="Emphasis"/>
          <w:rFonts w:asciiTheme="majorBidi" w:hAnsiTheme="majorBidi" w:cstheme="majorBidi"/>
          <w:bdr w:val="none" w:sz="0" w:space="0" w:color="auto" w:frame="1"/>
        </w:rPr>
        <w:t>Honar-haye</w:t>
      </w:r>
      <w:proofErr w:type="spellEnd"/>
      <w:r w:rsidRPr="00DC1CC8">
        <w:rPr>
          <w:rStyle w:val="Emphasis"/>
          <w:rFonts w:asciiTheme="majorBidi" w:hAnsiTheme="majorBidi" w:cstheme="majorBidi"/>
          <w:bdr w:val="none" w:sz="0" w:space="0" w:color="auto" w:frame="1"/>
        </w:rPr>
        <w:t xml:space="preserve"> </w:t>
      </w:r>
      <w:proofErr w:type="spellStart"/>
      <w:r w:rsidRPr="00DC1CC8">
        <w:rPr>
          <w:rStyle w:val="Emphasis"/>
          <w:rFonts w:asciiTheme="majorBidi" w:hAnsiTheme="majorBidi" w:cstheme="majorBidi"/>
          <w:bdr w:val="none" w:sz="0" w:space="0" w:color="auto" w:frame="1"/>
        </w:rPr>
        <w:t>Ziba</w:t>
      </w:r>
      <w:proofErr w:type="spellEnd"/>
      <w:r w:rsidRPr="00DC1CC8">
        <w:rPr>
          <w:rStyle w:val="Emphasis"/>
          <w:rFonts w:asciiTheme="majorBidi" w:hAnsiTheme="majorBidi" w:cstheme="majorBidi"/>
          <w:bdr w:val="none" w:sz="0" w:space="0" w:color="auto" w:frame="1"/>
        </w:rPr>
        <w:t xml:space="preserve"> </w:t>
      </w:r>
      <w:proofErr w:type="spellStart"/>
      <w:r w:rsidRPr="00DC1CC8">
        <w:rPr>
          <w:rStyle w:val="Emphasis"/>
          <w:rFonts w:asciiTheme="majorBidi" w:hAnsiTheme="majorBidi" w:cstheme="majorBidi"/>
          <w:bdr w:val="none" w:sz="0" w:space="0" w:color="auto" w:frame="1"/>
        </w:rPr>
        <w:t>dar</w:t>
      </w:r>
      <w:proofErr w:type="spellEnd"/>
      <w:r w:rsidRPr="00DC1CC8">
        <w:rPr>
          <w:rStyle w:val="Emphasis"/>
          <w:rFonts w:asciiTheme="majorBidi" w:hAnsiTheme="majorBidi" w:cstheme="majorBidi"/>
          <w:bdr w:val="none" w:sz="0" w:space="0" w:color="auto" w:frame="1"/>
        </w:rPr>
        <w:t xml:space="preserve"> </w:t>
      </w:r>
      <w:proofErr w:type="spellStart"/>
      <w:r w:rsidRPr="00DC1CC8">
        <w:rPr>
          <w:rStyle w:val="Emphasis"/>
          <w:rFonts w:asciiTheme="majorBidi" w:hAnsiTheme="majorBidi" w:cstheme="majorBidi"/>
          <w:bdr w:val="none" w:sz="0" w:space="0" w:color="auto" w:frame="1"/>
        </w:rPr>
        <w:t>dore</w:t>
      </w:r>
      <w:proofErr w:type="spellEnd"/>
      <w:r w:rsidRPr="00DC1CC8">
        <w:rPr>
          <w:rStyle w:val="Emphasis"/>
          <w:rFonts w:asciiTheme="majorBidi" w:hAnsiTheme="majorBidi" w:cstheme="majorBidi"/>
          <w:bdr w:val="none" w:sz="0" w:space="0" w:color="auto" w:frame="1"/>
        </w:rPr>
        <w:t xml:space="preserve">-ye </w:t>
      </w:r>
      <w:proofErr w:type="spellStart"/>
      <w:r w:rsidRPr="00DC1CC8">
        <w:rPr>
          <w:rStyle w:val="Emphasis"/>
          <w:rFonts w:asciiTheme="majorBidi" w:hAnsiTheme="majorBidi" w:cstheme="majorBidi"/>
          <w:bdr w:val="none" w:sz="0" w:space="0" w:color="auto" w:frame="1"/>
        </w:rPr>
        <w:t>riasat</w:t>
      </w:r>
      <w:proofErr w:type="spellEnd"/>
      <w:r w:rsidRPr="00DC1CC8">
        <w:rPr>
          <w:rStyle w:val="Emphasis"/>
          <w:rFonts w:asciiTheme="majorBidi" w:hAnsiTheme="majorBidi" w:cstheme="majorBidi"/>
          <w:bdr w:val="none" w:sz="0" w:space="0" w:color="auto" w:frame="1"/>
        </w:rPr>
        <w:t xml:space="preserve">-e Andre </w:t>
      </w:r>
      <w:proofErr w:type="spellStart"/>
      <w:r w:rsidRPr="00DC1CC8">
        <w:rPr>
          <w:rStyle w:val="Emphasis"/>
          <w:rFonts w:asciiTheme="majorBidi" w:hAnsiTheme="majorBidi" w:cstheme="majorBidi"/>
          <w:bdr w:val="none" w:sz="0" w:space="0" w:color="auto" w:frame="1"/>
        </w:rPr>
        <w:t>Godar</w:t>
      </w:r>
      <w:proofErr w:type="spellEnd"/>
      <w:r w:rsidRPr="00DC1CC8">
        <w:rPr>
          <w:rFonts w:asciiTheme="majorBidi" w:hAnsiTheme="majorBidi" w:cstheme="majorBidi"/>
        </w:rPr>
        <w:t xml:space="preserve"> [Exploration: The Faculty of Fine Arts during André Godard’s leadership]. Tehran, Iran: </w:t>
      </w:r>
      <w:proofErr w:type="spellStart"/>
      <w:r w:rsidRPr="00DC1CC8">
        <w:rPr>
          <w:rFonts w:asciiTheme="majorBidi" w:hAnsiTheme="majorBidi" w:cstheme="majorBidi"/>
        </w:rPr>
        <w:t>Mirmah</w:t>
      </w:r>
      <w:proofErr w:type="spellEnd"/>
      <w:r w:rsidRPr="00DC1CC8">
        <w:rPr>
          <w:rFonts w:asciiTheme="majorBidi" w:hAnsiTheme="majorBidi" w:cstheme="majorBidi"/>
        </w:rPr>
        <w:t>.</w:t>
      </w:r>
    </w:p>
    <w:p w14:paraId="73C1F99D"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Talischi</w:t>
      </w:r>
      <w:proofErr w:type="spellEnd"/>
      <w:r w:rsidRPr="00DC1CC8">
        <w:rPr>
          <w:rFonts w:asciiTheme="majorBidi" w:hAnsiTheme="majorBidi" w:cstheme="majorBidi"/>
        </w:rPr>
        <w:t xml:space="preserve">, G., Izadi, A. A., &amp; </w:t>
      </w:r>
      <w:proofErr w:type="spellStart"/>
      <w:r w:rsidRPr="00DC1CC8">
        <w:rPr>
          <w:rFonts w:asciiTheme="majorBidi" w:hAnsiTheme="majorBidi" w:cstheme="majorBidi"/>
        </w:rPr>
        <w:t>Einifar</w:t>
      </w:r>
      <w:proofErr w:type="spellEnd"/>
      <w:r w:rsidRPr="00DC1CC8">
        <w:rPr>
          <w:rFonts w:asciiTheme="majorBidi" w:hAnsiTheme="majorBidi" w:cstheme="majorBidi"/>
        </w:rPr>
        <w:t xml:space="preserve">, A. (2013). Nurturing design ability of novice architecture designers: Designing, implementation and testing a constructivist learning environment. </w:t>
      </w:r>
      <w:proofErr w:type="spellStart"/>
      <w:r w:rsidRPr="00DC1CC8">
        <w:rPr>
          <w:rStyle w:val="Emphasis"/>
          <w:rFonts w:asciiTheme="majorBidi" w:hAnsiTheme="majorBidi" w:cstheme="majorBidi"/>
          <w:bdr w:val="none" w:sz="0" w:space="0" w:color="auto" w:frame="1"/>
        </w:rPr>
        <w:t>Honar</w:t>
      </w:r>
      <w:proofErr w:type="spellEnd"/>
      <w:r w:rsidRPr="00DC1CC8">
        <w:rPr>
          <w:rStyle w:val="Emphasis"/>
          <w:rFonts w:asciiTheme="majorBidi" w:hAnsiTheme="majorBidi" w:cstheme="majorBidi"/>
          <w:bdr w:val="none" w:sz="0" w:space="0" w:color="auto" w:frame="1"/>
        </w:rPr>
        <w:t>-ha-ye-</w:t>
      </w:r>
      <w:proofErr w:type="spellStart"/>
      <w:r w:rsidRPr="00DC1CC8">
        <w:rPr>
          <w:rStyle w:val="Emphasis"/>
          <w:rFonts w:asciiTheme="majorBidi" w:hAnsiTheme="majorBidi" w:cstheme="majorBidi"/>
          <w:bdr w:val="none" w:sz="0" w:space="0" w:color="auto" w:frame="1"/>
        </w:rPr>
        <w:t>Ziba</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17</w:t>
      </w:r>
      <w:r w:rsidRPr="00DC1CC8">
        <w:rPr>
          <w:rFonts w:asciiTheme="majorBidi" w:hAnsiTheme="majorBidi" w:cstheme="majorBidi"/>
        </w:rPr>
        <w:t xml:space="preserve">(4), 1-18. </w:t>
      </w:r>
      <w:hyperlink r:id="rId69" w:tgtFrame="_blank" w:history="1">
        <w:r w:rsidRPr="00DC1CC8">
          <w:rPr>
            <w:rStyle w:val="Hyperlink"/>
            <w:rFonts w:asciiTheme="majorBidi" w:hAnsiTheme="majorBidi" w:cstheme="majorBidi"/>
            <w:color w:val="1783FF"/>
            <w:bdr w:val="none" w:sz="0" w:space="0" w:color="auto" w:frame="1"/>
          </w:rPr>
          <w:t>https://doi.org/10.22059/JFAUP.2012.36362</w:t>
        </w:r>
      </w:hyperlink>
    </w:p>
    <w:p w14:paraId="739204B4"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Thompson, J., </w:t>
      </w:r>
      <w:proofErr w:type="spellStart"/>
      <w:r w:rsidRPr="00DC1CC8">
        <w:rPr>
          <w:rFonts w:asciiTheme="majorBidi" w:hAnsiTheme="majorBidi" w:cstheme="majorBidi"/>
        </w:rPr>
        <w:t>Teba</w:t>
      </w:r>
      <w:proofErr w:type="spellEnd"/>
      <w:r w:rsidRPr="00DC1CC8">
        <w:rPr>
          <w:rFonts w:asciiTheme="majorBidi" w:hAnsiTheme="majorBidi" w:cstheme="majorBidi"/>
        </w:rPr>
        <w:t xml:space="preserve">, T., &amp; </w:t>
      </w:r>
      <w:proofErr w:type="spellStart"/>
      <w:r w:rsidRPr="00DC1CC8">
        <w:rPr>
          <w:rFonts w:asciiTheme="majorBidi" w:hAnsiTheme="majorBidi" w:cstheme="majorBidi"/>
        </w:rPr>
        <w:t>Braglia</w:t>
      </w:r>
      <w:proofErr w:type="spellEnd"/>
      <w:r w:rsidRPr="00DC1CC8">
        <w:rPr>
          <w:rFonts w:asciiTheme="majorBidi" w:hAnsiTheme="majorBidi" w:cstheme="majorBidi"/>
        </w:rPr>
        <w:t xml:space="preserve">, R. (2021). Qualified satisfaction: First-year architecture student perceptions of teamwork. </w:t>
      </w:r>
      <w:r w:rsidRPr="00DC1CC8">
        <w:rPr>
          <w:rStyle w:val="Emphasis"/>
          <w:rFonts w:asciiTheme="majorBidi" w:hAnsiTheme="majorBidi" w:cstheme="majorBidi"/>
          <w:bdr w:val="none" w:sz="0" w:space="0" w:color="auto" w:frame="1"/>
        </w:rPr>
        <w:t>International Journal of Art &amp; Design Education</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40</w:t>
      </w:r>
      <w:r w:rsidRPr="00DC1CC8">
        <w:rPr>
          <w:rFonts w:asciiTheme="majorBidi" w:hAnsiTheme="majorBidi" w:cstheme="majorBidi"/>
        </w:rPr>
        <w:t xml:space="preserve">(1), 146-164. </w:t>
      </w:r>
      <w:hyperlink r:id="rId70" w:tgtFrame="_blank" w:history="1">
        <w:r w:rsidRPr="00DC1CC8">
          <w:rPr>
            <w:rStyle w:val="Hyperlink"/>
            <w:rFonts w:asciiTheme="majorBidi" w:hAnsiTheme="majorBidi" w:cstheme="majorBidi"/>
            <w:color w:val="1783FF"/>
            <w:bdr w:val="none" w:sz="0" w:space="0" w:color="auto" w:frame="1"/>
          </w:rPr>
          <w:t>https://doi.org/10.1111/jade.12342</w:t>
        </w:r>
      </w:hyperlink>
    </w:p>
    <w:p w14:paraId="43CB5338" w14:textId="77777777" w:rsidR="00037DCB" w:rsidRPr="00767CFA" w:rsidRDefault="00037DCB" w:rsidP="00037DCB">
      <w:pPr>
        <w:pStyle w:val="NormalWeb"/>
        <w:spacing w:before="0" w:line="360" w:lineRule="auto"/>
        <w:rPr>
          <w:sz w:val="22"/>
          <w:szCs w:val="22"/>
        </w:rPr>
      </w:pPr>
      <w:r w:rsidRPr="00767CFA">
        <w:rPr>
          <w:sz w:val="22"/>
          <w:szCs w:val="22"/>
        </w:rPr>
        <w:t xml:space="preserve">Toohey, S. (1999). </w:t>
      </w:r>
      <w:r w:rsidRPr="00767CFA">
        <w:rPr>
          <w:i/>
          <w:iCs/>
          <w:sz w:val="22"/>
          <w:szCs w:val="22"/>
        </w:rPr>
        <w:t>Designing courses for higher education</w:t>
      </w:r>
      <w:r w:rsidRPr="00767CFA">
        <w:rPr>
          <w:sz w:val="22"/>
          <w:szCs w:val="22"/>
        </w:rPr>
        <w:t>. Society for Research into Higher Education &amp; Open University Press.</w:t>
      </w:r>
    </w:p>
    <w:p w14:paraId="6A445F7C" w14:textId="77777777" w:rsidR="00037DCB" w:rsidRPr="00767CFA" w:rsidRDefault="00037DCB" w:rsidP="00037DCB">
      <w:pPr>
        <w:pStyle w:val="NormalWeb"/>
        <w:spacing w:before="0" w:line="360" w:lineRule="auto"/>
        <w:rPr>
          <w:sz w:val="22"/>
          <w:szCs w:val="22"/>
        </w:rPr>
      </w:pPr>
      <w:r w:rsidRPr="00767CFA">
        <w:rPr>
          <w:sz w:val="22"/>
          <w:szCs w:val="22"/>
        </w:rPr>
        <w:t xml:space="preserve">Tyler, R. W. (1949). </w:t>
      </w:r>
      <w:r w:rsidRPr="00767CFA">
        <w:rPr>
          <w:i/>
          <w:iCs/>
          <w:sz w:val="22"/>
          <w:szCs w:val="22"/>
        </w:rPr>
        <w:t>Basic principles of curriculum and instruction</w:t>
      </w:r>
      <w:r w:rsidRPr="00767CFA">
        <w:rPr>
          <w:sz w:val="22"/>
          <w:szCs w:val="22"/>
        </w:rPr>
        <w:t>. University of Chicago Press.</w:t>
      </w:r>
    </w:p>
    <w:p w14:paraId="5C101793"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Vahabi</w:t>
      </w:r>
      <w:proofErr w:type="spellEnd"/>
      <w:r w:rsidRPr="00DC1CC8">
        <w:rPr>
          <w:rFonts w:asciiTheme="majorBidi" w:hAnsiTheme="majorBidi" w:cstheme="majorBidi"/>
        </w:rPr>
        <w:t xml:space="preserve">, S. H., &amp; </w:t>
      </w:r>
      <w:proofErr w:type="spellStart"/>
      <w:r w:rsidRPr="00DC1CC8">
        <w:rPr>
          <w:rFonts w:asciiTheme="majorBidi" w:hAnsiTheme="majorBidi" w:cstheme="majorBidi"/>
        </w:rPr>
        <w:t>Hojjat</w:t>
      </w:r>
      <w:proofErr w:type="spellEnd"/>
      <w:r w:rsidRPr="00DC1CC8">
        <w:rPr>
          <w:rFonts w:asciiTheme="majorBidi" w:hAnsiTheme="majorBidi" w:cstheme="majorBidi"/>
        </w:rPr>
        <w:t xml:space="preserve">, I. (2023). Assessing the possibility of using constructive educational implications in teaching basic architectural design courses. </w:t>
      </w:r>
      <w:proofErr w:type="spellStart"/>
      <w:r w:rsidRPr="00DC1CC8">
        <w:rPr>
          <w:rStyle w:val="Emphasis"/>
          <w:rFonts w:asciiTheme="majorBidi" w:hAnsiTheme="majorBidi" w:cstheme="majorBidi"/>
          <w:bdr w:val="none" w:sz="0" w:space="0" w:color="auto" w:frame="1"/>
        </w:rPr>
        <w:t>Honar</w:t>
      </w:r>
      <w:proofErr w:type="spellEnd"/>
      <w:r w:rsidRPr="00DC1CC8">
        <w:rPr>
          <w:rStyle w:val="Emphasis"/>
          <w:rFonts w:asciiTheme="majorBidi" w:hAnsiTheme="majorBidi" w:cstheme="majorBidi"/>
          <w:bdr w:val="none" w:sz="0" w:space="0" w:color="auto" w:frame="1"/>
        </w:rPr>
        <w:t>-ha-ye-</w:t>
      </w:r>
      <w:proofErr w:type="spellStart"/>
      <w:r w:rsidRPr="00DC1CC8">
        <w:rPr>
          <w:rStyle w:val="Emphasis"/>
          <w:rFonts w:asciiTheme="majorBidi" w:hAnsiTheme="majorBidi" w:cstheme="majorBidi"/>
          <w:bdr w:val="none" w:sz="0" w:space="0" w:color="auto" w:frame="1"/>
        </w:rPr>
        <w:t>Ziba</w:t>
      </w:r>
      <w:proofErr w:type="spellEnd"/>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27</w:t>
      </w:r>
      <w:r w:rsidRPr="00DC1CC8">
        <w:rPr>
          <w:rFonts w:asciiTheme="majorBidi" w:hAnsiTheme="majorBidi" w:cstheme="majorBidi"/>
        </w:rPr>
        <w:t xml:space="preserve">(1), 35-50. </w:t>
      </w:r>
      <w:hyperlink r:id="rId71" w:tgtFrame="_blank" w:history="1">
        <w:r w:rsidRPr="00DC1CC8">
          <w:rPr>
            <w:rStyle w:val="Hyperlink"/>
            <w:rFonts w:asciiTheme="majorBidi" w:hAnsiTheme="majorBidi" w:cstheme="majorBidi"/>
            <w:color w:val="1783FF"/>
            <w:bdr w:val="none" w:sz="0" w:space="0" w:color="auto" w:frame="1"/>
          </w:rPr>
          <w:t>https://doi.org/10.22059/JFAUP.2022.311150.672534</w:t>
        </w:r>
      </w:hyperlink>
    </w:p>
    <w:p w14:paraId="70654215" w14:textId="77777777" w:rsidR="00037DCB" w:rsidRPr="00DC1CC8" w:rsidRDefault="00037DCB" w:rsidP="00037DCB">
      <w:pPr>
        <w:shd w:val="clear" w:color="auto" w:fill="FFFFFF"/>
        <w:spacing w:line="360" w:lineRule="auto"/>
        <w:textAlignment w:val="baseline"/>
        <w:rPr>
          <w:rFonts w:asciiTheme="majorBidi" w:hAnsiTheme="majorBidi" w:cstheme="majorBidi"/>
        </w:rPr>
      </w:pPr>
      <w:proofErr w:type="spellStart"/>
      <w:r w:rsidRPr="00DC1CC8">
        <w:rPr>
          <w:rFonts w:asciiTheme="majorBidi" w:hAnsiTheme="majorBidi" w:cstheme="majorBidi"/>
        </w:rPr>
        <w:t>Vahidi</w:t>
      </w:r>
      <w:proofErr w:type="spellEnd"/>
      <w:r w:rsidRPr="00DC1CC8">
        <w:rPr>
          <w:rFonts w:asciiTheme="majorBidi" w:hAnsiTheme="majorBidi" w:cstheme="majorBidi"/>
        </w:rPr>
        <w:t xml:space="preserve">, T. (2004). </w:t>
      </w:r>
      <w:r w:rsidRPr="00DC1CC8">
        <w:rPr>
          <w:rStyle w:val="Emphasis"/>
          <w:rFonts w:asciiTheme="majorBidi" w:hAnsiTheme="majorBidi" w:cstheme="majorBidi"/>
          <w:bdr w:val="none" w:sz="0" w:space="0" w:color="auto" w:frame="1"/>
        </w:rPr>
        <w:t>A study on the factors of disconnection in theoretical and practical teaching of basic architectural courses</w:t>
      </w:r>
      <w:r w:rsidRPr="00DC1CC8">
        <w:rPr>
          <w:rFonts w:asciiTheme="majorBidi" w:hAnsiTheme="majorBidi" w:cstheme="majorBidi"/>
        </w:rPr>
        <w:t xml:space="preserve"> (Doctoral dissertation, Shahid Beheshti University, Tehran, Iran).</w:t>
      </w:r>
    </w:p>
    <w:p w14:paraId="77A51E1B" w14:textId="77777777" w:rsidR="00037DCB" w:rsidRPr="00767CFA" w:rsidRDefault="00037DCB" w:rsidP="00037DCB">
      <w:pPr>
        <w:pStyle w:val="NormalWeb"/>
        <w:spacing w:before="0" w:line="360" w:lineRule="auto"/>
        <w:rPr>
          <w:sz w:val="22"/>
          <w:szCs w:val="22"/>
        </w:rPr>
      </w:pPr>
      <w:r w:rsidRPr="00767CFA">
        <w:rPr>
          <w:sz w:val="22"/>
          <w:szCs w:val="22"/>
        </w:rPr>
        <w:t xml:space="preserve">van den Akker, J. (2004). Curriculum perspectives: An introduction. In J. van den Akker, W. Kuiper, &amp; U. </w:t>
      </w:r>
      <w:proofErr w:type="spellStart"/>
      <w:r w:rsidRPr="00767CFA">
        <w:rPr>
          <w:sz w:val="22"/>
          <w:szCs w:val="22"/>
        </w:rPr>
        <w:t>Hameyer</w:t>
      </w:r>
      <w:proofErr w:type="spellEnd"/>
      <w:r w:rsidRPr="00767CFA">
        <w:rPr>
          <w:sz w:val="22"/>
          <w:szCs w:val="22"/>
        </w:rPr>
        <w:t xml:space="preserve"> (Eds.), </w:t>
      </w:r>
      <w:r w:rsidRPr="00767CFA">
        <w:rPr>
          <w:i/>
          <w:iCs/>
          <w:sz w:val="22"/>
          <w:szCs w:val="22"/>
        </w:rPr>
        <w:t>Curriculum landscapes and trends</w:t>
      </w:r>
      <w:r w:rsidRPr="00767CFA">
        <w:rPr>
          <w:sz w:val="22"/>
          <w:szCs w:val="22"/>
        </w:rPr>
        <w:t xml:space="preserve">. Springer. </w:t>
      </w:r>
      <w:hyperlink r:id="rId72" w:tgtFrame="_blank" w:history="1">
        <w:r w:rsidRPr="00767CFA">
          <w:rPr>
            <w:rStyle w:val="Hyperlink"/>
            <w:sz w:val="22"/>
            <w:szCs w:val="22"/>
          </w:rPr>
          <w:t>https://doi.org/10.1007/978-94-017-1205-7_1</w:t>
        </w:r>
      </w:hyperlink>
    </w:p>
    <w:p w14:paraId="1480E307" w14:textId="77777777" w:rsidR="00037DCB" w:rsidRPr="00767CFA" w:rsidRDefault="00037DCB" w:rsidP="00037DCB">
      <w:pPr>
        <w:pStyle w:val="NormalWeb"/>
        <w:spacing w:before="0" w:line="360" w:lineRule="auto"/>
        <w:rPr>
          <w:sz w:val="22"/>
          <w:szCs w:val="22"/>
        </w:rPr>
      </w:pPr>
      <w:r w:rsidRPr="00767CFA">
        <w:rPr>
          <w:sz w:val="22"/>
          <w:szCs w:val="22"/>
        </w:rPr>
        <w:lastRenderedPageBreak/>
        <w:t xml:space="preserve">van den Akker, J. (2013). Curriculum design research. In T. </w:t>
      </w:r>
      <w:proofErr w:type="spellStart"/>
      <w:r w:rsidRPr="00767CFA">
        <w:rPr>
          <w:sz w:val="22"/>
          <w:szCs w:val="22"/>
        </w:rPr>
        <w:t>Plomp</w:t>
      </w:r>
      <w:proofErr w:type="spellEnd"/>
      <w:r w:rsidRPr="00767CFA">
        <w:rPr>
          <w:sz w:val="22"/>
          <w:szCs w:val="22"/>
        </w:rPr>
        <w:t xml:space="preserve"> &amp; N. </w:t>
      </w:r>
      <w:proofErr w:type="spellStart"/>
      <w:r w:rsidRPr="00767CFA">
        <w:rPr>
          <w:sz w:val="22"/>
          <w:szCs w:val="22"/>
        </w:rPr>
        <w:t>Nieveen</w:t>
      </w:r>
      <w:proofErr w:type="spellEnd"/>
      <w:r w:rsidRPr="00767CFA">
        <w:rPr>
          <w:sz w:val="22"/>
          <w:szCs w:val="22"/>
        </w:rPr>
        <w:t xml:space="preserve"> (Eds.), </w:t>
      </w:r>
      <w:r w:rsidRPr="00767CFA">
        <w:rPr>
          <w:i/>
          <w:iCs/>
          <w:sz w:val="22"/>
          <w:szCs w:val="22"/>
        </w:rPr>
        <w:t>Educational design research</w:t>
      </w:r>
      <w:r w:rsidRPr="00767CFA">
        <w:rPr>
          <w:sz w:val="22"/>
          <w:szCs w:val="22"/>
        </w:rPr>
        <w:t xml:space="preserve"> (pp. 53–71). SLO. Netherlands Institute for Curriculum Development.</w:t>
      </w:r>
    </w:p>
    <w:p w14:paraId="2F9248B4" w14:textId="77777777" w:rsidR="00037DCB" w:rsidRPr="00DC1CC8" w:rsidRDefault="00037DCB" w:rsidP="00037DCB">
      <w:pPr>
        <w:shd w:val="clear" w:color="auto" w:fill="FFFFFF"/>
        <w:spacing w:line="360" w:lineRule="auto"/>
        <w:textAlignment w:val="baseline"/>
        <w:rPr>
          <w:rFonts w:asciiTheme="majorBidi" w:hAnsiTheme="majorBidi" w:cstheme="majorBidi"/>
        </w:rPr>
      </w:pPr>
      <w:r w:rsidRPr="00DC1CC8">
        <w:rPr>
          <w:rFonts w:asciiTheme="majorBidi" w:hAnsiTheme="majorBidi" w:cstheme="majorBidi"/>
        </w:rPr>
        <w:t xml:space="preserve">Velasco, C., &amp; Obrist, M. (2020). </w:t>
      </w:r>
      <w:r w:rsidRPr="00DC1CC8">
        <w:rPr>
          <w:rStyle w:val="Emphasis"/>
          <w:rFonts w:asciiTheme="majorBidi" w:hAnsiTheme="majorBidi" w:cstheme="majorBidi"/>
          <w:bdr w:val="none" w:sz="0" w:space="0" w:color="auto" w:frame="1"/>
        </w:rPr>
        <w:t>Multisensory experiences: Where the senses meet technology</w:t>
      </w:r>
      <w:r w:rsidRPr="00DC1CC8">
        <w:rPr>
          <w:rFonts w:asciiTheme="majorBidi" w:hAnsiTheme="majorBidi" w:cstheme="majorBidi"/>
        </w:rPr>
        <w:t xml:space="preserve">. Oxford, UK: Oxford Academic. </w:t>
      </w:r>
      <w:hyperlink r:id="rId73" w:tgtFrame="_blank" w:history="1">
        <w:r w:rsidRPr="00DC1CC8">
          <w:rPr>
            <w:rStyle w:val="Hyperlink"/>
            <w:rFonts w:asciiTheme="majorBidi" w:hAnsiTheme="majorBidi" w:cstheme="majorBidi"/>
            <w:color w:val="1783FF"/>
            <w:bdr w:val="none" w:sz="0" w:space="0" w:color="auto" w:frame="1"/>
          </w:rPr>
          <w:t>https://doi.org/10.1093/oso/9780198849629.001.0001</w:t>
        </w:r>
      </w:hyperlink>
    </w:p>
    <w:p w14:paraId="19FBEDF8" w14:textId="77777777" w:rsidR="00037DCB" w:rsidRPr="00767CFA" w:rsidRDefault="00037DCB" w:rsidP="00037DCB">
      <w:pPr>
        <w:pStyle w:val="NormalWeb"/>
        <w:spacing w:before="0" w:line="360" w:lineRule="auto"/>
        <w:rPr>
          <w:sz w:val="22"/>
          <w:szCs w:val="22"/>
        </w:rPr>
      </w:pPr>
      <w:r w:rsidRPr="00767CFA">
        <w:rPr>
          <w:sz w:val="22"/>
          <w:szCs w:val="22"/>
        </w:rPr>
        <w:t xml:space="preserve">Velasco, C., &amp; Obrist, M. (2020). </w:t>
      </w:r>
      <w:r w:rsidRPr="00767CFA">
        <w:rPr>
          <w:i/>
          <w:iCs/>
          <w:sz w:val="22"/>
          <w:szCs w:val="22"/>
        </w:rPr>
        <w:t>Multisensory experiences: Where the senses meet technology</w:t>
      </w:r>
      <w:r w:rsidRPr="00767CFA">
        <w:rPr>
          <w:sz w:val="22"/>
          <w:szCs w:val="22"/>
        </w:rPr>
        <w:t>. Oxford University Press.</w:t>
      </w:r>
    </w:p>
    <w:p w14:paraId="70E50EFE" w14:textId="77777777" w:rsidR="00037DCB" w:rsidRPr="00767CFA" w:rsidRDefault="00037DCB" w:rsidP="00037DCB">
      <w:pPr>
        <w:pStyle w:val="NormalWeb"/>
        <w:spacing w:before="0" w:line="360" w:lineRule="auto"/>
        <w:rPr>
          <w:sz w:val="22"/>
          <w:szCs w:val="22"/>
        </w:rPr>
      </w:pPr>
      <w:proofErr w:type="spellStart"/>
      <w:r w:rsidRPr="00767CFA">
        <w:rPr>
          <w:sz w:val="22"/>
          <w:szCs w:val="22"/>
        </w:rPr>
        <w:t>Xalmamatova</w:t>
      </w:r>
      <w:proofErr w:type="spellEnd"/>
      <w:r w:rsidRPr="00767CFA">
        <w:rPr>
          <w:sz w:val="22"/>
          <w:szCs w:val="22"/>
        </w:rPr>
        <w:t xml:space="preserve">, L. A., &amp; </w:t>
      </w:r>
      <w:proofErr w:type="spellStart"/>
      <w:r w:rsidRPr="00767CFA">
        <w:rPr>
          <w:sz w:val="22"/>
          <w:szCs w:val="22"/>
        </w:rPr>
        <w:t>Mardov</w:t>
      </w:r>
      <w:proofErr w:type="spellEnd"/>
      <w:r w:rsidRPr="00767CFA">
        <w:rPr>
          <w:sz w:val="22"/>
          <w:szCs w:val="22"/>
        </w:rPr>
        <w:t xml:space="preserve">, S. Kh. (2026). Trends in developing project-based thinking in architectural education. </w:t>
      </w:r>
      <w:r w:rsidRPr="00767CFA">
        <w:rPr>
          <w:i/>
          <w:iCs/>
          <w:sz w:val="22"/>
          <w:szCs w:val="22"/>
        </w:rPr>
        <w:t>Science and Innovation</w:t>
      </w:r>
      <w:r w:rsidRPr="00767CFA">
        <w:rPr>
          <w:sz w:val="22"/>
          <w:szCs w:val="22"/>
        </w:rPr>
        <w:t xml:space="preserve">, </w:t>
      </w:r>
      <w:r w:rsidRPr="00767CFA">
        <w:rPr>
          <w:i/>
          <w:iCs/>
          <w:sz w:val="22"/>
          <w:szCs w:val="22"/>
        </w:rPr>
        <w:t>5</w:t>
      </w:r>
      <w:r w:rsidRPr="00767CFA">
        <w:rPr>
          <w:sz w:val="22"/>
          <w:szCs w:val="22"/>
        </w:rPr>
        <w:t xml:space="preserve">(1). </w:t>
      </w:r>
      <w:hyperlink r:id="rId74" w:tgtFrame="_blank" w:history="1">
        <w:r w:rsidRPr="00767CFA">
          <w:rPr>
            <w:rStyle w:val="Hyperlink"/>
            <w:sz w:val="22"/>
            <w:szCs w:val="22"/>
          </w:rPr>
          <w:t>https://doi.org/10.5281/zenodo.18374102</w:t>
        </w:r>
      </w:hyperlink>
    </w:p>
    <w:p w14:paraId="1E7D268E" w14:textId="77777777" w:rsidR="00037DCB" w:rsidRPr="00767CFA" w:rsidRDefault="00037DCB" w:rsidP="00037DCB">
      <w:pPr>
        <w:pStyle w:val="NormalWeb"/>
        <w:spacing w:before="0" w:line="360" w:lineRule="auto"/>
        <w:rPr>
          <w:sz w:val="22"/>
          <w:szCs w:val="22"/>
        </w:rPr>
      </w:pPr>
      <w:r w:rsidRPr="00767CFA">
        <w:rPr>
          <w:sz w:val="22"/>
          <w:szCs w:val="22"/>
        </w:rPr>
        <w:t xml:space="preserve">Zagora, N., </w:t>
      </w:r>
      <w:proofErr w:type="spellStart"/>
      <w:r w:rsidRPr="00767CFA">
        <w:rPr>
          <w:sz w:val="22"/>
          <w:szCs w:val="22"/>
        </w:rPr>
        <w:t>Avdić</w:t>
      </w:r>
      <w:proofErr w:type="spellEnd"/>
      <w:r w:rsidRPr="00767CFA">
        <w:rPr>
          <w:sz w:val="22"/>
          <w:szCs w:val="22"/>
        </w:rPr>
        <w:t xml:space="preserve">, D., &amp; </w:t>
      </w:r>
      <w:proofErr w:type="spellStart"/>
      <w:r w:rsidRPr="00767CFA">
        <w:rPr>
          <w:sz w:val="22"/>
          <w:szCs w:val="22"/>
        </w:rPr>
        <w:t>Ibrišimbegović</w:t>
      </w:r>
      <w:proofErr w:type="spellEnd"/>
      <w:r w:rsidRPr="00767CFA">
        <w:rPr>
          <w:sz w:val="22"/>
          <w:szCs w:val="22"/>
        </w:rPr>
        <w:t xml:space="preserve">, S. (2025). Bridging theory and practice: A comparative study of pedagogical models in architectural education. </w:t>
      </w:r>
      <w:proofErr w:type="spellStart"/>
      <w:r w:rsidRPr="00767CFA">
        <w:rPr>
          <w:i/>
          <w:iCs/>
          <w:sz w:val="22"/>
          <w:szCs w:val="22"/>
        </w:rPr>
        <w:t>Inżynieria</w:t>
      </w:r>
      <w:proofErr w:type="spellEnd"/>
      <w:r w:rsidRPr="00767CFA">
        <w:rPr>
          <w:i/>
          <w:iCs/>
          <w:sz w:val="22"/>
          <w:szCs w:val="22"/>
        </w:rPr>
        <w:t xml:space="preserve"> </w:t>
      </w:r>
      <w:proofErr w:type="spellStart"/>
      <w:r w:rsidRPr="00767CFA">
        <w:rPr>
          <w:i/>
          <w:iCs/>
          <w:sz w:val="22"/>
          <w:szCs w:val="22"/>
        </w:rPr>
        <w:t>Mineralna</w:t>
      </w:r>
      <w:proofErr w:type="spellEnd"/>
      <w:r w:rsidRPr="00767CFA">
        <w:rPr>
          <w:sz w:val="22"/>
          <w:szCs w:val="22"/>
        </w:rPr>
        <w:t xml:space="preserve">, </w:t>
      </w:r>
      <w:r w:rsidRPr="00767CFA">
        <w:rPr>
          <w:i/>
          <w:iCs/>
          <w:sz w:val="22"/>
          <w:szCs w:val="22"/>
        </w:rPr>
        <w:t>30</w:t>
      </w:r>
      <w:r w:rsidRPr="00767CFA">
        <w:rPr>
          <w:sz w:val="22"/>
          <w:szCs w:val="22"/>
        </w:rPr>
        <w:t xml:space="preserve">(2), 55–68. </w:t>
      </w:r>
      <w:hyperlink r:id="rId75" w:tgtFrame="_blank" w:history="1">
        <w:r w:rsidRPr="00767CFA">
          <w:rPr>
            <w:rStyle w:val="Hyperlink"/>
            <w:sz w:val="22"/>
            <w:szCs w:val="22"/>
          </w:rPr>
          <w:t>https://doi.org/10.29227/IM-2025-02-02-058</w:t>
        </w:r>
      </w:hyperlink>
    </w:p>
    <w:p w14:paraId="423CC7DD" w14:textId="77777777" w:rsidR="00037DCB" w:rsidRPr="00767CFA" w:rsidRDefault="00037DCB" w:rsidP="00037DCB">
      <w:pPr>
        <w:pStyle w:val="NormalWeb"/>
        <w:spacing w:before="0" w:line="360" w:lineRule="auto"/>
        <w:rPr>
          <w:sz w:val="22"/>
          <w:szCs w:val="22"/>
        </w:rPr>
      </w:pPr>
      <w:proofErr w:type="spellStart"/>
      <w:r w:rsidRPr="00767CFA">
        <w:rPr>
          <w:sz w:val="22"/>
          <w:szCs w:val="22"/>
        </w:rPr>
        <w:t>Zambelli</w:t>
      </w:r>
      <w:proofErr w:type="spellEnd"/>
      <w:r w:rsidRPr="00767CFA">
        <w:rPr>
          <w:sz w:val="22"/>
          <w:szCs w:val="22"/>
        </w:rPr>
        <w:t xml:space="preserve">, A. (2011). Scandalous practice: Between architecture and art. </w:t>
      </w:r>
      <w:r w:rsidRPr="00767CFA">
        <w:rPr>
          <w:i/>
          <w:iCs/>
          <w:sz w:val="22"/>
          <w:szCs w:val="22"/>
        </w:rPr>
        <w:t>The International Journal of the Arts in Society: Annual Review</w:t>
      </w:r>
      <w:r w:rsidRPr="00767CFA">
        <w:rPr>
          <w:sz w:val="22"/>
          <w:szCs w:val="22"/>
        </w:rPr>
        <w:t xml:space="preserve">, </w:t>
      </w:r>
      <w:r w:rsidRPr="00767CFA">
        <w:rPr>
          <w:i/>
          <w:iCs/>
          <w:sz w:val="22"/>
          <w:szCs w:val="22"/>
        </w:rPr>
        <w:t>5</w:t>
      </w:r>
      <w:r w:rsidRPr="00767CFA">
        <w:rPr>
          <w:sz w:val="22"/>
          <w:szCs w:val="22"/>
        </w:rPr>
        <w:t xml:space="preserve">(6), 163–174. </w:t>
      </w:r>
      <w:hyperlink r:id="rId76" w:tgtFrame="_blank" w:history="1">
        <w:r w:rsidRPr="00767CFA">
          <w:rPr>
            <w:rStyle w:val="Hyperlink"/>
            <w:sz w:val="22"/>
            <w:szCs w:val="22"/>
          </w:rPr>
          <w:t>https://doi.org/10.18848/1833-1866/cgp/v05i06/35944</w:t>
        </w:r>
      </w:hyperlink>
    </w:p>
    <w:p w14:paraId="30CC3E8E" w14:textId="77777777" w:rsidR="00037DCB" w:rsidRDefault="00037DCB" w:rsidP="00037DCB">
      <w:pPr>
        <w:shd w:val="clear" w:color="auto" w:fill="FFFFFF"/>
        <w:spacing w:line="360" w:lineRule="auto"/>
        <w:textAlignment w:val="baseline"/>
        <w:rPr>
          <w:rStyle w:val="Hyperlink"/>
          <w:rFonts w:asciiTheme="majorBidi" w:hAnsiTheme="majorBidi" w:cstheme="majorBidi"/>
          <w:color w:val="1783FF"/>
          <w:bdr w:val="none" w:sz="0" w:space="0" w:color="auto" w:frame="1"/>
        </w:rPr>
      </w:pPr>
      <w:proofErr w:type="spellStart"/>
      <w:r w:rsidRPr="00DC1CC8">
        <w:rPr>
          <w:rFonts w:asciiTheme="majorBidi" w:hAnsiTheme="majorBidi" w:cstheme="majorBidi"/>
        </w:rPr>
        <w:t>Zoorvarzi</w:t>
      </w:r>
      <w:proofErr w:type="spellEnd"/>
      <w:r w:rsidRPr="00DC1CC8">
        <w:rPr>
          <w:rFonts w:asciiTheme="majorBidi" w:hAnsiTheme="majorBidi" w:cstheme="majorBidi"/>
        </w:rPr>
        <w:t xml:space="preserve">, S., </w:t>
      </w:r>
      <w:proofErr w:type="spellStart"/>
      <w:r w:rsidRPr="00DC1CC8">
        <w:rPr>
          <w:rFonts w:asciiTheme="majorBidi" w:hAnsiTheme="majorBidi" w:cstheme="majorBidi"/>
        </w:rPr>
        <w:t>Raiesi</w:t>
      </w:r>
      <w:proofErr w:type="spellEnd"/>
      <w:r w:rsidRPr="00DC1CC8">
        <w:rPr>
          <w:rFonts w:asciiTheme="majorBidi" w:hAnsiTheme="majorBidi" w:cstheme="majorBidi"/>
        </w:rPr>
        <w:t xml:space="preserve">, I., &amp; </w:t>
      </w:r>
      <w:proofErr w:type="spellStart"/>
      <w:r w:rsidRPr="00DC1CC8">
        <w:rPr>
          <w:rFonts w:asciiTheme="majorBidi" w:hAnsiTheme="majorBidi" w:cstheme="majorBidi"/>
        </w:rPr>
        <w:t>Armaghan</w:t>
      </w:r>
      <w:proofErr w:type="spellEnd"/>
      <w:r w:rsidRPr="00DC1CC8">
        <w:rPr>
          <w:rFonts w:asciiTheme="majorBidi" w:hAnsiTheme="majorBidi" w:cstheme="majorBidi"/>
        </w:rPr>
        <w:t xml:space="preserve">, M. (2022). Investigating architectural design training models with emphasis on learning styles (Analysis of architectural education models based on VARK learning style). </w:t>
      </w:r>
      <w:r w:rsidRPr="00DC1CC8">
        <w:rPr>
          <w:rStyle w:val="Emphasis"/>
          <w:rFonts w:asciiTheme="majorBidi" w:hAnsiTheme="majorBidi" w:cstheme="majorBidi"/>
          <w:bdr w:val="none" w:sz="0" w:space="0" w:color="auto" w:frame="1"/>
        </w:rPr>
        <w:t>Political Sociology Research</w:t>
      </w:r>
      <w:r w:rsidRPr="00DC1CC8">
        <w:rPr>
          <w:rFonts w:asciiTheme="majorBidi" w:hAnsiTheme="majorBidi" w:cstheme="majorBidi"/>
        </w:rPr>
        <w:t xml:space="preserve">, </w:t>
      </w:r>
      <w:r w:rsidRPr="00DC1CC8">
        <w:rPr>
          <w:rStyle w:val="Emphasis"/>
          <w:rFonts w:asciiTheme="majorBidi" w:hAnsiTheme="majorBidi" w:cstheme="majorBidi"/>
          <w:bdr w:val="none" w:sz="0" w:space="0" w:color="auto" w:frame="1"/>
        </w:rPr>
        <w:t>5</w:t>
      </w:r>
      <w:r w:rsidRPr="00DC1CC8">
        <w:rPr>
          <w:rFonts w:asciiTheme="majorBidi" w:hAnsiTheme="majorBidi" w:cstheme="majorBidi"/>
        </w:rPr>
        <w:t xml:space="preserve">(11), 5446-5463. </w:t>
      </w:r>
      <w:hyperlink r:id="rId77" w:tgtFrame="_blank" w:history="1">
        <w:r w:rsidRPr="00DC1CC8">
          <w:rPr>
            <w:rStyle w:val="Hyperlink"/>
            <w:rFonts w:asciiTheme="majorBidi" w:hAnsiTheme="majorBidi" w:cstheme="majorBidi"/>
            <w:color w:val="1783FF"/>
            <w:bdr w:val="none" w:sz="0" w:space="0" w:color="auto" w:frame="1"/>
          </w:rPr>
          <w:t>https://doi.org/10.30510/PSI.2022.291554.1852</w:t>
        </w:r>
      </w:hyperlink>
    </w:p>
    <w:p w14:paraId="26889C30" w14:textId="77777777" w:rsidR="00037DCB" w:rsidRPr="00767CFA" w:rsidRDefault="00037DCB" w:rsidP="00037DCB">
      <w:pPr>
        <w:pStyle w:val="NormalWeb"/>
        <w:spacing w:before="0" w:line="360" w:lineRule="auto"/>
        <w:rPr>
          <w:sz w:val="22"/>
          <w:szCs w:val="22"/>
        </w:rPr>
      </w:pPr>
      <w:r w:rsidRPr="00767CFA">
        <w:rPr>
          <w:sz w:val="22"/>
          <w:szCs w:val="22"/>
        </w:rPr>
        <w:t xml:space="preserve">Zwicky, F. (1969). </w:t>
      </w:r>
      <w:r w:rsidRPr="00767CFA">
        <w:rPr>
          <w:i/>
          <w:iCs/>
          <w:sz w:val="22"/>
          <w:szCs w:val="22"/>
        </w:rPr>
        <w:t>Discovery, invention, research through the morphological approach</w:t>
      </w:r>
      <w:r w:rsidRPr="00767CFA">
        <w:rPr>
          <w:sz w:val="22"/>
          <w:szCs w:val="22"/>
        </w:rPr>
        <w:t>. Macmillan.</w:t>
      </w:r>
    </w:p>
    <w:p w14:paraId="7D34A1BE" w14:textId="77777777" w:rsidR="00037DCB" w:rsidRPr="007C5946" w:rsidRDefault="00037DCB" w:rsidP="00037DCB">
      <w:pPr>
        <w:shd w:val="clear" w:color="auto" w:fill="FFFFFF"/>
        <w:spacing w:line="360" w:lineRule="auto"/>
        <w:textAlignment w:val="baseline"/>
        <w:rPr>
          <w:rFonts w:asciiTheme="majorBidi" w:hAnsiTheme="majorBidi" w:cstheme="majorBidi"/>
        </w:rPr>
      </w:pPr>
    </w:p>
    <w:p w14:paraId="4E8F00A4" w14:textId="484706BD" w:rsidR="00436B3A" w:rsidRPr="00EF756E" w:rsidRDefault="00436B3A" w:rsidP="00436B3A">
      <w:pPr>
        <w:spacing w:before="0" w:line="360" w:lineRule="auto"/>
        <w:contextualSpacing w:val="0"/>
        <w:rPr>
          <w:rFonts w:ascii="Segoe UI" w:hAnsi="Segoe UI" w:cs="Segoe UI"/>
          <w:sz w:val="18"/>
          <w:szCs w:val="22"/>
        </w:rPr>
      </w:pPr>
    </w:p>
    <w:sectPr w:rsidR="00436B3A" w:rsidRPr="00EF756E" w:rsidSect="00EB4317">
      <w:footerReference w:type="even" r:id="rId78"/>
      <w:footerReference w:type="default" r:id="rId79"/>
      <w:footerReference w:type="first" r:id="rId80"/>
      <w:endnotePr>
        <w:numFmt w:val="decimal"/>
      </w:endnotePr>
      <w:pgSz w:w="11907" w:h="16840" w:code="9"/>
      <w:pgMar w:top="1418" w:right="1418" w:bottom="1418" w:left="1418" w:header="851"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E7F4" w14:textId="77777777" w:rsidR="00EB4317" w:rsidRDefault="00EB4317">
      <w:r>
        <w:separator/>
      </w:r>
    </w:p>
  </w:endnote>
  <w:endnote w:type="continuationSeparator" w:id="0">
    <w:p w14:paraId="3839034C" w14:textId="77777777" w:rsidR="00EB4317" w:rsidRDefault="00EB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swiss"/>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878F" w14:textId="77777777" w:rsidR="00FF33B1" w:rsidRPr="006C1E9A" w:rsidRDefault="00FF33B1" w:rsidP="00741A11">
    <w:pPr>
      <w:pStyle w:val="Footer"/>
      <w:rPr>
        <w:rFonts w:asciiTheme="majorHAnsi" w:hAnsiTheme="majorHAnsi"/>
        <w:sz w:val="18"/>
        <w:szCs w:val="18"/>
      </w:rPr>
    </w:pPr>
    <w:r w:rsidRPr="006C1E9A">
      <w:rPr>
        <w:rFonts w:asciiTheme="majorHAnsi" w:hAnsiTheme="majorHAnsi"/>
        <w:sz w:val="18"/>
        <w:szCs w:val="18"/>
      </w:rPr>
      <w:fldChar w:fldCharType="begin"/>
    </w:r>
    <w:r w:rsidRPr="006C1E9A">
      <w:rPr>
        <w:rFonts w:asciiTheme="majorHAnsi" w:hAnsiTheme="majorHAnsi"/>
        <w:sz w:val="18"/>
        <w:szCs w:val="18"/>
      </w:rPr>
      <w:instrText xml:space="preserve"> PAGE   \* MERGEFORMAT </w:instrText>
    </w:r>
    <w:r w:rsidRPr="006C1E9A">
      <w:rPr>
        <w:rFonts w:asciiTheme="majorHAnsi" w:hAnsiTheme="majorHAnsi"/>
        <w:sz w:val="18"/>
        <w:szCs w:val="18"/>
      </w:rPr>
      <w:fldChar w:fldCharType="separate"/>
    </w:r>
    <w:r w:rsidR="00D17653">
      <w:rPr>
        <w:rFonts w:asciiTheme="majorHAnsi" w:hAnsiTheme="majorHAnsi"/>
        <w:noProof/>
        <w:sz w:val="18"/>
        <w:szCs w:val="18"/>
      </w:rPr>
      <w:t>4</w:t>
    </w:r>
    <w:r w:rsidRPr="006C1E9A">
      <w:rPr>
        <w:rFonts w:asciiTheme="majorHAnsi" w:hAnsiTheme="majorHAnsi"/>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CC41" w14:textId="77777777" w:rsidR="00FF33B1" w:rsidRPr="006C1E9A" w:rsidRDefault="00304066" w:rsidP="00304066">
    <w:pPr>
      <w:pStyle w:val="Footer"/>
      <w:rPr>
        <w:rFonts w:asciiTheme="majorHAnsi" w:hAnsiTheme="majorHAnsi" w:cs="Calibri"/>
        <w:sz w:val="18"/>
        <w:szCs w:val="18"/>
      </w:rPr>
    </w:pPr>
    <w:r w:rsidRPr="006C1E9A">
      <w:rPr>
        <w:rFonts w:asciiTheme="majorHAnsi" w:hAnsiTheme="majorHAnsi" w:cs="Calibri"/>
        <w:sz w:val="18"/>
        <w:szCs w:val="18"/>
      </w:rPr>
      <w:fldChar w:fldCharType="begin"/>
    </w:r>
    <w:r w:rsidRPr="006C1E9A">
      <w:rPr>
        <w:rFonts w:asciiTheme="majorHAnsi" w:hAnsiTheme="majorHAnsi" w:cs="Calibri"/>
        <w:sz w:val="18"/>
        <w:szCs w:val="18"/>
      </w:rPr>
      <w:instrText xml:space="preserve"> PAGE   \* MERGEFORMAT </w:instrText>
    </w:r>
    <w:r w:rsidRPr="006C1E9A">
      <w:rPr>
        <w:rFonts w:asciiTheme="majorHAnsi" w:hAnsiTheme="majorHAnsi" w:cs="Calibri"/>
        <w:sz w:val="18"/>
        <w:szCs w:val="18"/>
      </w:rPr>
      <w:fldChar w:fldCharType="separate"/>
    </w:r>
    <w:r w:rsidR="00E90425">
      <w:rPr>
        <w:rFonts w:asciiTheme="majorHAnsi" w:hAnsiTheme="majorHAnsi" w:cs="Calibri"/>
        <w:noProof/>
        <w:sz w:val="18"/>
        <w:szCs w:val="18"/>
      </w:rPr>
      <w:t>3</w:t>
    </w:r>
    <w:r w:rsidRPr="006C1E9A">
      <w:rPr>
        <w:rFonts w:asciiTheme="majorHAnsi" w:hAnsiTheme="majorHAns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0587" w14:textId="77777777" w:rsidR="009D29CF" w:rsidRPr="009D29CF" w:rsidRDefault="009D29CF" w:rsidP="009D29CF">
    <w:pPr>
      <w:pStyle w:val="Footer"/>
      <w:jc w:val="lef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A5B9D" w14:textId="77777777" w:rsidR="00EB4317" w:rsidRDefault="00EB4317">
      <w:r>
        <w:separator/>
      </w:r>
    </w:p>
  </w:footnote>
  <w:footnote w:type="continuationSeparator" w:id="0">
    <w:p w14:paraId="2CABD91D" w14:textId="77777777" w:rsidR="00EB4317" w:rsidRDefault="00EB4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7EC5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0"/>
      </w:pPr>
      <w:rPr>
        <w:rFonts w:hint="default"/>
        <w:color w:val="000000"/>
        <w:position w:val="0"/>
        <w:sz w:val="20"/>
      </w:rPr>
    </w:lvl>
    <w:lvl w:ilvl="1">
      <w:start w:val="1"/>
      <w:numFmt w:val="bullet"/>
      <w:suff w:val="nothing"/>
      <w:lvlText w:val="·"/>
      <w:lvlJc w:val="left"/>
      <w:pPr>
        <w:ind w:left="0" w:firstLine="360"/>
      </w:pPr>
      <w:rPr>
        <w:rFonts w:hint="default"/>
        <w:color w:val="000000"/>
        <w:position w:val="0"/>
        <w:sz w:val="20"/>
      </w:rPr>
    </w:lvl>
    <w:lvl w:ilvl="2">
      <w:start w:val="1"/>
      <w:numFmt w:val="bullet"/>
      <w:suff w:val="nothing"/>
      <w:lvlText w:val="·"/>
      <w:lvlJc w:val="left"/>
      <w:pPr>
        <w:ind w:left="0" w:firstLine="360"/>
      </w:pPr>
      <w:rPr>
        <w:rFonts w:hint="default"/>
        <w:color w:val="000000"/>
        <w:position w:val="0"/>
        <w:sz w:val="20"/>
      </w:rPr>
    </w:lvl>
    <w:lvl w:ilvl="3">
      <w:start w:val="1"/>
      <w:numFmt w:val="bullet"/>
      <w:suff w:val="nothing"/>
      <w:lvlText w:val="·"/>
      <w:lvlJc w:val="left"/>
      <w:pPr>
        <w:ind w:left="0" w:firstLine="360"/>
      </w:pPr>
      <w:rPr>
        <w:rFonts w:hint="default"/>
        <w:color w:val="000000"/>
        <w:position w:val="0"/>
        <w:sz w:val="20"/>
      </w:rPr>
    </w:lvl>
    <w:lvl w:ilvl="4">
      <w:start w:val="1"/>
      <w:numFmt w:val="bullet"/>
      <w:suff w:val="nothing"/>
      <w:lvlText w:val="·"/>
      <w:lvlJc w:val="left"/>
      <w:pPr>
        <w:ind w:left="0" w:firstLine="360"/>
      </w:pPr>
      <w:rPr>
        <w:rFonts w:hint="default"/>
        <w:color w:val="000000"/>
        <w:position w:val="0"/>
        <w:sz w:val="20"/>
      </w:rPr>
    </w:lvl>
    <w:lvl w:ilvl="5">
      <w:start w:val="1"/>
      <w:numFmt w:val="bullet"/>
      <w:suff w:val="nothing"/>
      <w:lvlText w:val="·"/>
      <w:lvlJc w:val="left"/>
      <w:pPr>
        <w:ind w:left="0" w:firstLine="360"/>
      </w:pPr>
      <w:rPr>
        <w:rFonts w:hint="default"/>
        <w:color w:val="000000"/>
        <w:position w:val="0"/>
        <w:sz w:val="20"/>
      </w:rPr>
    </w:lvl>
    <w:lvl w:ilvl="6">
      <w:start w:val="1"/>
      <w:numFmt w:val="bullet"/>
      <w:suff w:val="nothing"/>
      <w:lvlText w:val="·"/>
      <w:lvlJc w:val="left"/>
      <w:pPr>
        <w:ind w:left="0" w:firstLine="360"/>
      </w:pPr>
      <w:rPr>
        <w:rFonts w:hint="default"/>
        <w:color w:val="000000"/>
        <w:position w:val="0"/>
        <w:sz w:val="20"/>
      </w:rPr>
    </w:lvl>
    <w:lvl w:ilvl="7">
      <w:start w:val="1"/>
      <w:numFmt w:val="bullet"/>
      <w:suff w:val="nothing"/>
      <w:lvlText w:val="·"/>
      <w:lvlJc w:val="left"/>
      <w:pPr>
        <w:ind w:left="0" w:firstLine="360"/>
      </w:pPr>
      <w:rPr>
        <w:rFonts w:hint="default"/>
        <w:color w:val="000000"/>
        <w:position w:val="0"/>
        <w:sz w:val="20"/>
      </w:rPr>
    </w:lvl>
    <w:lvl w:ilvl="8">
      <w:start w:val="1"/>
      <w:numFmt w:val="bullet"/>
      <w:suff w:val="nothing"/>
      <w:lvlText w:val="·"/>
      <w:lvlJc w:val="left"/>
      <w:pPr>
        <w:ind w:left="0" w:firstLine="360"/>
      </w:pPr>
      <w:rPr>
        <w:rFonts w:hint="default"/>
        <w:color w:val="000000"/>
        <w:position w:val="0"/>
        <w:sz w:val="20"/>
      </w:rPr>
    </w:lvl>
  </w:abstractNum>
  <w:abstractNum w:abstractNumId="2" w15:restartNumberingAfterBreak="0">
    <w:nsid w:val="00000002"/>
    <w:multiLevelType w:val="multilevel"/>
    <w:tmpl w:val="894EE874"/>
    <w:lvl w:ilvl="0">
      <w:start w:val="1"/>
      <w:numFmt w:val="bullet"/>
      <w:lvlText w:val="•"/>
      <w:lvlJc w:val="left"/>
      <w:pPr>
        <w:tabs>
          <w:tab w:val="num" w:pos="359"/>
        </w:tabs>
        <w:ind w:left="359" w:firstLine="284"/>
      </w:pPr>
      <w:rPr>
        <w:rFonts w:hint="default"/>
        <w:color w:val="000000"/>
        <w:position w:val="0"/>
        <w:sz w:val="20"/>
      </w:rPr>
    </w:lvl>
    <w:lvl w:ilvl="1">
      <w:start w:val="1"/>
      <w:numFmt w:val="bullet"/>
      <w:suff w:val="nothing"/>
      <w:lvlText w:val="•"/>
      <w:lvlJc w:val="left"/>
      <w:pPr>
        <w:ind w:left="0" w:firstLine="643"/>
      </w:pPr>
      <w:rPr>
        <w:rFonts w:hint="default"/>
        <w:color w:val="000000"/>
        <w:position w:val="0"/>
        <w:sz w:val="20"/>
      </w:rPr>
    </w:lvl>
    <w:lvl w:ilvl="2">
      <w:start w:val="1"/>
      <w:numFmt w:val="bullet"/>
      <w:suff w:val="nothing"/>
      <w:lvlText w:val="•"/>
      <w:lvlJc w:val="left"/>
      <w:pPr>
        <w:ind w:left="0" w:firstLine="643"/>
      </w:pPr>
      <w:rPr>
        <w:rFonts w:hint="default"/>
        <w:color w:val="000000"/>
        <w:position w:val="0"/>
        <w:sz w:val="20"/>
      </w:rPr>
    </w:lvl>
    <w:lvl w:ilvl="3">
      <w:start w:val="1"/>
      <w:numFmt w:val="bullet"/>
      <w:suff w:val="nothing"/>
      <w:lvlText w:val="•"/>
      <w:lvlJc w:val="left"/>
      <w:pPr>
        <w:ind w:left="0" w:firstLine="643"/>
      </w:pPr>
      <w:rPr>
        <w:rFonts w:hint="default"/>
        <w:color w:val="000000"/>
        <w:position w:val="0"/>
        <w:sz w:val="20"/>
      </w:rPr>
    </w:lvl>
    <w:lvl w:ilvl="4">
      <w:start w:val="1"/>
      <w:numFmt w:val="bullet"/>
      <w:suff w:val="nothing"/>
      <w:lvlText w:val="•"/>
      <w:lvlJc w:val="left"/>
      <w:pPr>
        <w:ind w:left="0" w:firstLine="643"/>
      </w:pPr>
      <w:rPr>
        <w:rFonts w:hint="default"/>
        <w:color w:val="000000"/>
        <w:position w:val="0"/>
        <w:sz w:val="20"/>
      </w:rPr>
    </w:lvl>
    <w:lvl w:ilvl="5">
      <w:start w:val="1"/>
      <w:numFmt w:val="bullet"/>
      <w:suff w:val="nothing"/>
      <w:lvlText w:val="•"/>
      <w:lvlJc w:val="left"/>
      <w:pPr>
        <w:ind w:left="0" w:firstLine="643"/>
      </w:pPr>
      <w:rPr>
        <w:rFonts w:hint="default"/>
        <w:color w:val="000000"/>
        <w:position w:val="0"/>
        <w:sz w:val="20"/>
      </w:rPr>
    </w:lvl>
    <w:lvl w:ilvl="6">
      <w:start w:val="1"/>
      <w:numFmt w:val="bullet"/>
      <w:suff w:val="nothing"/>
      <w:lvlText w:val="•"/>
      <w:lvlJc w:val="left"/>
      <w:pPr>
        <w:ind w:left="0" w:firstLine="643"/>
      </w:pPr>
      <w:rPr>
        <w:rFonts w:hint="default"/>
        <w:color w:val="000000"/>
        <w:position w:val="0"/>
        <w:sz w:val="20"/>
      </w:rPr>
    </w:lvl>
    <w:lvl w:ilvl="7">
      <w:start w:val="1"/>
      <w:numFmt w:val="bullet"/>
      <w:suff w:val="nothing"/>
      <w:lvlText w:val="•"/>
      <w:lvlJc w:val="left"/>
      <w:pPr>
        <w:ind w:left="0" w:firstLine="643"/>
      </w:pPr>
      <w:rPr>
        <w:rFonts w:hint="default"/>
        <w:color w:val="000000"/>
        <w:position w:val="0"/>
        <w:sz w:val="20"/>
      </w:rPr>
    </w:lvl>
    <w:lvl w:ilvl="8">
      <w:start w:val="1"/>
      <w:numFmt w:val="bullet"/>
      <w:suff w:val="nothing"/>
      <w:lvlText w:val="•"/>
      <w:lvlJc w:val="left"/>
      <w:pPr>
        <w:ind w:left="0" w:firstLine="643"/>
      </w:pPr>
      <w:rPr>
        <w:rFonts w:hint="default"/>
        <w:color w:val="000000"/>
        <w:position w:val="0"/>
        <w:sz w:val="20"/>
      </w:rPr>
    </w:lvl>
  </w:abstractNum>
  <w:abstractNum w:abstractNumId="3" w15:restartNumberingAfterBreak="0">
    <w:nsid w:val="02786BF3"/>
    <w:multiLevelType w:val="hybridMultilevel"/>
    <w:tmpl w:val="0E24CB72"/>
    <w:lvl w:ilvl="0" w:tplc="0809000F">
      <w:start w:val="1"/>
      <w:numFmt w:val="decimal"/>
      <w:lvlText w:val="%1."/>
      <w:lvlJc w:val="left"/>
      <w:pPr>
        <w:ind w:left="397" w:hanging="17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4438C"/>
    <w:multiLevelType w:val="multilevel"/>
    <w:tmpl w:val="1FB0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F3EF5"/>
    <w:multiLevelType w:val="multilevel"/>
    <w:tmpl w:val="DF2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47522"/>
    <w:multiLevelType w:val="multilevel"/>
    <w:tmpl w:val="80B893A8"/>
    <w:lvl w:ilvl="0">
      <w:start w:val="1"/>
      <w:numFmt w:val="bullet"/>
      <w:lvlText w:val=""/>
      <w:lvlJc w:val="left"/>
      <w:pPr>
        <w:ind w:left="587"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DEF29F1"/>
    <w:multiLevelType w:val="multilevel"/>
    <w:tmpl w:val="8A50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E1A59"/>
    <w:multiLevelType w:val="hybridMultilevel"/>
    <w:tmpl w:val="ED3A5E82"/>
    <w:lvl w:ilvl="0" w:tplc="95A456E4">
      <w:numFmt w:val="bullet"/>
      <w:lvlText w:val="-"/>
      <w:lvlJc w:val="left"/>
      <w:pPr>
        <w:ind w:left="928" w:hanging="360"/>
      </w:pPr>
      <w:rPr>
        <w:rFonts w:ascii="Calibri" w:eastAsia="ヒラギノ角ゴ Pro W3" w:hAnsi="Calibri"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46476C4"/>
    <w:multiLevelType w:val="hybridMultilevel"/>
    <w:tmpl w:val="F9A016BE"/>
    <w:lvl w:ilvl="0" w:tplc="C0BC7F3A">
      <w:start w:val="1"/>
      <w:numFmt w:val="bullet"/>
      <w:pStyle w:val="XBulletlist"/>
      <w:lvlText w:val=""/>
      <w:lvlJc w:val="left"/>
      <w:pPr>
        <w:ind w:left="397"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46669"/>
    <w:multiLevelType w:val="hybridMultilevel"/>
    <w:tmpl w:val="53264D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4A39EB"/>
    <w:multiLevelType w:val="multilevel"/>
    <w:tmpl w:val="4FB0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E255A"/>
    <w:multiLevelType w:val="multilevel"/>
    <w:tmpl w:val="2B96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D081D"/>
    <w:multiLevelType w:val="multilevel"/>
    <w:tmpl w:val="D872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05907"/>
    <w:multiLevelType w:val="hybridMultilevel"/>
    <w:tmpl w:val="66D2FF3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34B94FEC"/>
    <w:multiLevelType w:val="multilevel"/>
    <w:tmpl w:val="96EEB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D7F46"/>
    <w:multiLevelType w:val="hybridMultilevel"/>
    <w:tmpl w:val="441E9EBC"/>
    <w:lvl w:ilvl="0" w:tplc="00A4CF92">
      <w:start w:val="1"/>
      <w:numFmt w:val="decimal"/>
      <w:pStyle w:val="XNumberedlis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A854043"/>
    <w:multiLevelType w:val="hybridMultilevel"/>
    <w:tmpl w:val="FEF6BAFC"/>
    <w:lvl w:ilvl="0" w:tplc="049ADC38">
      <w:start w:val="1"/>
      <w:numFmt w:val="bullet"/>
      <w:lvlText w:val=""/>
      <w:lvlJc w:val="left"/>
      <w:pPr>
        <w:ind w:left="397" w:hanging="17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625E9"/>
    <w:multiLevelType w:val="multilevel"/>
    <w:tmpl w:val="C42C63F0"/>
    <w:lvl w:ilvl="0">
      <w:start w:val="1"/>
      <w:numFmt w:val="bullet"/>
      <w:lvlText w:val=""/>
      <w:lvlJc w:val="left"/>
      <w:pPr>
        <w:ind w:left="340" w:hanging="113"/>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9F75C0D"/>
    <w:multiLevelType w:val="multilevel"/>
    <w:tmpl w:val="3BDE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1048F"/>
    <w:multiLevelType w:val="multilevel"/>
    <w:tmpl w:val="096C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9069AD"/>
    <w:multiLevelType w:val="multilevel"/>
    <w:tmpl w:val="CEE6D3EE"/>
    <w:lvl w:ilvl="0">
      <w:start w:val="1"/>
      <w:numFmt w:val="bullet"/>
      <w:lvlText w:val=""/>
      <w:lvlJc w:val="left"/>
      <w:pPr>
        <w:ind w:left="454" w:hanging="227"/>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6228E6"/>
    <w:multiLevelType w:val="multilevel"/>
    <w:tmpl w:val="965C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154B2"/>
    <w:multiLevelType w:val="multilevel"/>
    <w:tmpl w:val="3BCA14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6763754"/>
    <w:multiLevelType w:val="hybridMultilevel"/>
    <w:tmpl w:val="DA72F6FA"/>
    <w:lvl w:ilvl="0" w:tplc="64C4394E">
      <w:start w:val="1"/>
      <w:numFmt w:val="decimal"/>
      <w:pStyle w:val="XNumberedList0"/>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570B78BF"/>
    <w:multiLevelType w:val="multilevel"/>
    <w:tmpl w:val="2148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83718E"/>
    <w:multiLevelType w:val="multilevel"/>
    <w:tmpl w:val="E6804B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E576FC5"/>
    <w:multiLevelType w:val="multilevel"/>
    <w:tmpl w:val="6D966DC8"/>
    <w:lvl w:ilvl="0">
      <w:start w:val="1"/>
      <w:numFmt w:val="bullet"/>
      <w:lvlText w:val=""/>
      <w:lvlJc w:val="left"/>
      <w:pPr>
        <w:ind w:left="454" w:hanging="227"/>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059759A"/>
    <w:multiLevelType w:val="multilevel"/>
    <w:tmpl w:val="A984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8F43BA"/>
    <w:multiLevelType w:val="multilevel"/>
    <w:tmpl w:val="E04A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E149E"/>
    <w:multiLevelType w:val="multilevel"/>
    <w:tmpl w:val="65B0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373640"/>
    <w:multiLevelType w:val="multilevel"/>
    <w:tmpl w:val="EDCE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4441C"/>
    <w:multiLevelType w:val="multilevel"/>
    <w:tmpl w:val="4AFE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448AF"/>
    <w:multiLevelType w:val="hybridMultilevel"/>
    <w:tmpl w:val="E3606B08"/>
    <w:lvl w:ilvl="0" w:tplc="95A456E4">
      <w:numFmt w:val="bullet"/>
      <w:lvlText w:val="-"/>
      <w:lvlJc w:val="left"/>
      <w:pPr>
        <w:ind w:left="644" w:hanging="360"/>
      </w:pPr>
      <w:rPr>
        <w:rFonts w:ascii="Calibri" w:eastAsia="ヒラギノ角ゴ Pro W3"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4" w15:restartNumberingAfterBreak="0">
    <w:nsid w:val="71B162B7"/>
    <w:multiLevelType w:val="multilevel"/>
    <w:tmpl w:val="B5C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24740"/>
    <w:multiLevelType w:val="hybridMultilevel"/>
    <w:tmpl w:val="54F483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552617784">
    <w:abstractNumId w:val="1"/>
  </w:num>
  <w:num w:numId="2" w16cid:durableId="1744330437">
    <w:abstractNumId w:val="2"/>
  </w:num>
  <w:num w:numId="3" w16cid:durableId="2146921495">
    <w:abstractNumId w:val="0"/>
  </w:num>
  <w:num w:numId="4" w16cid:durableId="1158499209">
    <w:abstractNumId w:val="17"/>
  </w:num>
  <w:num w:numId="5" w16cid:durableId="1229149503">
    <w:abstractNumId w:val="23"/>
  </w:num>
  <w:num w:numId="6" w16cid:durableId="910235388">
    <w:abstractNumId w:val="26"/>
  </w:num>
  <w:num w:numId="7" w16cid:durableId="1045370816">
    <w:abstractNumId w:val="6"/>
  </w:num>
  <w:num w:numId="8" w16cid:durableId="1762486814">
    <w:abstractNumId w:val="27"/>
  </w:num>
  <w:num w:numId="9" w16cid:durableId="955718132">
    <w:abstractNumId w:val="18"/>
  </w:num>
  <w:num w:numId="10" w16cid:durableId="881550981">
    <w:abstractNumId w:val="21"/>
  </w:num>
  <w:num w:numId="11" w16cid:durableId="577708764">
    <w:abstractNumId w:val="9"/>
  </w:num>
  <w:num w:numId="12" w16cid:durableId="1916091693">
    <w:abstractNumId w:val="10"/>
  </w:num>
  <w:num w:numId="13" w16cid:durableId="1566332989">
    <w:abstractNumId w:val="10"/>
  </w:num>
  <w:num w:numId="14" w16cid:durableId="7024378">
    <w:abstractNumId w:val="3"/>
  </w:num>
  <w:num w:numId="15" w16cid:durableId="567424066">
    <w:abstractNumId w:val="14"/>
  </w:num>
  <w:num w:numId="16" w16cid:durableId="1595170213">
    <w:abstractNumId w:val="24"/>
  </w:num>
  <w:num w:numId="17" w16cid:durableId="1956404811">
    <w:abstractNumId w:val="9"/>
  </w:num>
  <w:num w:numId="18" w16cid:durableId="1007290292">
    <w:abstractNumId w:val="9"/>
  </w:num>
  <w:num w:numId="19" w16cid:durableId="883248995">
    <w:abstractNumId w:val="33"/>
  </w:num>
  <w:num w:numId="20" w16cid:durableId="1280062438">
    <w:abstractNumId w:val="9"/>
  </w:num>
  <w:num w:numId="21" w16cid:durableId="504635755">
    <w:abstractNumId w:val="9"/>
  </w:num>
  <w:num w:numId="22" w16cid:durableId="505367591">
    <w:abstractNumId w:val="8"/>
  </w:num>
  <w:num w:numId="23" w16cid:durableId="1687563316">
    <w:abstractNumId w:val="9"/>
  </w:num>
  <w:num w:numId="24" w16cid:durableId="1889955096">
    <w:abstractNumId w:val="9"/>
  </w:num>
  <w:num w:numId="25" w16cid:durableId="1497839055">
    <w:abstractNumId w:val="9"/>
  </w:num>
  <w:num w:numId="26" w16cid:durableId="1201355734">
    <w:abstractNumId w:val="16"/>
  </w:num>
  <w:num w:numId="27" w16cid:durableId="1705984633">
    <w:abstractNumId w:val="22"/>
  </w:num>
  <w:num w:numId="28" w16cid:durableId="155389324">
    <w:abstractNumId w:val="13"/>
  </w:num>
  <w:num w:numId="29" w16cid:durableId="1776167544">
    <w:abstractNumId w:val="12"/>
  </w:num>
  <w:num w:numId="30" w16cid:durableId="1552232354">
    <w:abstractNumId w:val="5"/>
  </w:num>
  <w:num w:numId="31" w16cid:durableId="1064599288">
    <w:abstractNumId w:val="11"/>
  </w:num>
  <w:num w:numId="32" w16cid:durableId="1925139045">
    <w:abstractNumId w:val="30"/>
  </w:num>
  <w:num w:numId="33" w16cid:durableId="1715349497">
    <w:abstractNumId w:val="32"/>
  </w:num>
  <w:num w:numId="34" w16cid:durableId="978346438">
    <w:abstractNumId w:val="7"/>
  </w:num>
  <w:num w:numId="35" w16cid:durableId="1902132000">
    <w:abstractNumId w:val="25"/>
  </w:num>
  <w:num w:numId="36" w16cid:durableId="957877826">
    <w:abstractNumId w:val="34"/>
  </w:num>
  <w:num w:numId="37" w16cid:durableId="1575778296">
    <w:abstractNumId w:val="4"/>
  </w:num>
  <w:num w:numId="38" w16cid:durableId="1588230963">
    <w:abstractNumId w:val="29"/>
  </w:num>
  <w:num w:numId="39" w16cid:durableId="1473252293">
    <w:abstractNumId w:val="31"/>
  </w:num>
  <w:num w:numId="40" w16cid:durableId="1437290880">
    <w:abstractNumId w:val="15"/>
  </w:num>
  <w:num w:numId="41" w16cid:durableId="1966502717">
    <w:abstractNumId w:val="28"/>
  </w:num>
  <w:num w:numId="42" w16cid:durableId="2112780928">
    <w:abstractNumId w:val="19"/>
  </w:num>
  <w:num w:numId="43" w16cid:durableId="1714190954">
    <w:abstractNumId w:val="35"/>
  </w:num>
  <w:num w:numId="44" w16cid:durableId="1251963531">
    <w:abstractNumId w:val="9"/>
  </w:num>
  <w:num w:numId="45" w16cid:durableId="55932008">
    <w:abstractNumId w:val="9"/>
  </w:num>
  <w:num w:numId="46" w16cid:durableId="1966232809">
    <w:abstractNumId w:val="9"/>
  </w:num>
  <w:num w:numId="47" w16cid:durableId="275218017">
    <w:abstractNumId w:val="9"/>
  </w:num>
  <w:num w:numId="48" w16cid:durableId="21110461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nb-NO"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xv0axv3stvp6es92rxewpczrd2srw50pvp&quot;&gt;Erik&lt;record-ids&gt;&lt;item&gt;163&lt;/item&gt;&lt;item&gt;1440&lt;/item&gt;&lt;item&gt;1926&lt;/item&gt;&lt;item&gt;1984&lt;/item&gt;&lt;item&gt;1989&lt;/item&gt;&lt;item&gt;2028&lt;/item&gt;&lt;item&gt;2051&lt;/item&gt;&lt;item&gt;2646&lt;/item&gt;&lt;item&gt;2675&lt;/item&gt;&lt;/record-ids&gt;&lt;/item&gt;&lt;/Libraries&gt;"/>
  </w:docVars>
  <w:rsids>
    <w:rsidRoot w:val="004B69F8"/>
    <w:rsid w:val="0000163F"/>
    <w:rsid w:val="00005172"/>
    <w:rsid w:val="0000759A"/>
    <w:rsid w:val="000077CA"/>
    <w:rsid w:val="00007F14"/>
    <w:rsid w:val="00011F08"/>
    <w:rsid w:val="00013CF6"/>
    <w:rsid w:val="000142DA"/>
    <w:rsid w:val="00016AE4"/>
    <w:rsid w:val="00016AEC"/>
    <w:rsid w:val="0002101F"/>
    <w:rsid w:val="00021123"/>
    <w:rsid w:val="0002341D"/>
    <w:rsid w:val="00023469"/>
    <w:rsid w:val="00023BD9"/>
    <w:rsid w:val="00026C75"/>
    <w:rsid w:val="00027831"/>
    <w:rsid w:val="000346A6"/>
    <w:rsid w:val="00035C14"/>
    <w:rsid w:val="0003645C"/>
    <w:rsid w:val="00036527"/>
    <w:rsid w:val="0003659E"/>
    <w:rsid w:val="00036B52"/>
    <w:rsid w:val="00037303"/>
    <w:rsid w:val="0003757B"/>
    <w:rsid w:val="000376B0"/>
    <w:rsid w:val="000378DF"/>
    <w:rsid w:val="00037DCB"/>
    <w:rsid w:val="00040948"/>
    <w:rsid w:val="00040BF3"/>
    <w:rsid w:val="000411B8"/>
    <w:rsid w:val="00041F59"/>
    <w:rsid w:val="000435D6"/>
    <w:rsid w:val="000449B4"/>
    <w:rsid w:val="00050A31"/>
    <w:rsid w:val="00052BF9"/>
    <w:rsid w:val="00060E47"/>
    <w:rsid w:val="000647AC"/>
    <w:rsid w:val="00070782"/>
    <w:rsid w:val="00074571"/>
    <w:rsid w:val="0007588E"/>
    <w:rsid w:val="00076426"/>
    <w:rsid w:val="000772D0"/>
    <w:rsid w:val="000841BD"/>
    <w:rsid w:val="00085AF5"/>
    <w:rsid w:val="00085F53"/>
    <w:rsid w:val="00086EEA"/>
    <w:rsid w:val="0008782C"/>
    <w:rsid w:val="000908D7"/>
    <w:rsid w:val="0009106E"/>
    <w:rsid w:val="00091651"/>
    <w:rsid w:val="00092BBB"/>
    <w:rsid w:val="000964A4"/>
    <w:rsid w:val="000A11C9"/>
    <w:rsid w:val="000A3C42"/>
    <w:rsid w:val="000A495B"/>
    <w:rsid w:val="000A518F"/>
    <w:rsid w:val="000A7E95"/>
    <w:rsid w:val="000B11E8"/>
    <w:rsid w:val="000B5023"/>
    <w:rsid w:val="000C0EE1"/>
    <w:rsid w:val="000C2E09"/>
    <w:rsid w:val="000C4012"/>
    <w:rsid w:val="000C40E2"/>
    <w:rsid w:val="000C4B69"/>
    <w:rsid w:val="000C4D9E"/>
    <w:rsid w:val="000C560E"/>
    <w:rsid w:val="000C574F"/>
    <w:rsid w:val="000D2BD1"/>
    <w:rsid w:val="000D3CAB"/>
    <w:rsid w:val="000D42A0"/>
    <w:rsid w:val="000D4C9B"/>
    <w:rsid w:val="000E106E"/>
    <w:rsid w:val="000E13DD"/>
    <w:rsid w:val="000E13E9"/>
    <w:rsid w:val="000E14A7"/>
    <w:rsid w:val="000E4505"/>
    <w:rsid w:val="000E5435"/>
    <w:rsid w:val="000E577B"/>
    <w:rsid w:val="000E7426"/>
    <w:rsid w:val="000F151A"/>
    <w:rsid w:val="000F3807"/>
    <w:rsid w:val="00100A22"/>
    <w:rsid w:val="00100BD3"/>
    <w:rsid w:val="0010469B"/>
    <w:rsid w:val="00104BE9"/>
    <w:rsid w:val="00106783"/>
    <w:rsid w:val="00106E10"/>
    <w:rsid w:val="0011034F"/>
    <w:rsid w:val="00110772"/>
    <w:rsid w:val="00110B5F"/>
    <w:rsid w:val="0011100D"/>
    <w:rsid w:val="00111FFA"/>
    <w:rsid w:val="0011272C"/>
    <w:rsid w:val="00112A85"/>
    <w:rsid w:val="00114538"/>
    <w:rsid w:val="00116554"/>
    <w:rsid w:val="00120EB3"/>
    <w:rsid w:val="00123BE8"/>
    <w:rsid w:val="00124179"/>
    <w:rsid w:val="00126E2B"/>
    <w:rsid w:val="00127A4E"/>
    <w:rsid w:val="00127DA5"/>
    <w:rsid w:val="00135604"/>
    <w:rsid w:val="00135799"/>
    <w:rsid w:val="001361F9"/>
    <w:rsid w:val="00140260"/>
    <w:rsid w:val="00140C8B"/>
    <w:rsid w:val="001426AB"/>
    <w:rsid w:val="001430C7"/>
    <w:rsid w:val="00144AE4"/>
    <w:rsid w:val="00144FC3"/>
    <w:rsid w:val="001507D0"/>
    <w:rsid w:val="0015112D"/>
    <w:rsid w:val="00152353"/>
    <w:rsid w:val="001523B9"/>
    <w:rsid w:val="00153573"/>
    <w:rsid w:val="00155C87"/>
    <w:rsid w:val="00155E46"/>
    <w:rsid w:val="00156107"/>
    <w:rsid w:val="0015623D"/>
    <w:rsid w:val="0015781C"/>
    <w:rsid w:val="00162C3F"/>
    <w:rsid w:val="00163DE1"/>
    <w:rsid w:val="001642D6"/>
    <w:rsid w:val="001668AD"/>
    <w:rsid w:val="00166B34"/>
    <w:rsid w:val="00167526"/>
    <w:rsid w:val="001744E0"/>
    <w:rsid w:val="001746B8"/>
    <w:rsid w:val="001749B8"/>
    <w:rsid w:val="00176384"/>
    <w:rsid w:val="001828D5"/>
    <w:rsid w:val="00184880"/>
    <w:rsid w:val="00186869"/>
    <w:rsid w:val="0018794B"/>
    <w:rsid w:val="001926FC"/>
    <w:rsid w:val="001A15D7"/>
    <w:rsid w:val="001A2F37"/>
    <w:rsid w:val="001A2F68"/>
    <w:rsid w:val="001A3BE5"/>
    <w:rsid w:val="001A40BF"/>
    <w:rsid w:val="001A5291"/>
    <w:rsid w:val="001A5CCA"/>
    <w:rsid w:val="001A5E9C"/>
    <w:rsid w:val="001A6C1B"/>
    <w:rsid w:val="001A6C86"/>
    <w:rsid w:val="001A7768"/>
    <w:rsid w:val="001B2568"/>
    <w:rsid w:val="001B6AC8"/>
    <w:rsid w:val="001B6CA7"/>
    <w:rsid w:val="001C2C84"/>
    <w:rsid w:val="001C4AAC"/>
    <w:rsid w:val="001C7AF9"/>
    <w:rsid w:val="001D118C"/>
    <w:rsid w:val="001D12E8"/>
    <w:rsid w:val="001D257C"/>
    <w:rsid w:val="001D2B0F"/>
    <w:rsid w:val="001D6A2D"/>
    <w:rsid w:val="001D6F24"/>
    <w:rsid w:val="001D7D62"/>
    <w:rsid w:val="001E1FAB"/>
    <w:rsid w:val="001E3F84"/>
    <w:rsid w:val="001E635A"/>
    <w:rsid w:val="001E6C0B"/>
    <w:rsid w:val="001F1EAB"/>
    <w:rsid w:val="001F2E4F"/>
    <w:rsid w:val="001F4356"/>
    <w:rsid w:val="001F6049"/>
    <w:rsid w:val="001F6324"/>
    <w:rsid w:val="001F713E"/>
    <w:rsid w:val="001F7A60"/>
    <w:rsid w:val="002010B6"/>
    <w:rsid w:val="00203393"/>
    <w:rsid w:val="00203CEE"/>
    <w:rsid w:val="00204D38"/>
    <w:rsid w:val="0021047C"/>
    <w:rsid w:val="002128A6"/>
    <w:rsid w:val="0021481C"/>
    <w:rsid w:val="0022276D"/>
    <w:rsid w:val="00222D47"/>
    <w:rsid w:val="00224C98"/>
    <w:rsid w:val="00230AE2"/>
    <w:rsid w:val="00231891"/>
    <w:rsid w:val="002320B8"/>
    <w:rsid w:val="00232322"/>
    <w:rsid w:val="002335F8"/>
    <w:rsid w:val="002336AA"/>
    <w:rsid w:val="00235271"/>
    <w:rsid w:val="002353A3"/>
    <w:rsid w:val="00236519"/>
    <w:rsid w:val="00237B61"/>
    <w:rsid w:val="00240B86"/>
    <w:rsid w:val="00246890"/>
    <w:rsid w:val="00246998"/>
    <w:rsid w:val="002474D4"/>
    <w:rsid w:val="00254097"/>
    <w:rsid w:val="002547C2"/>
    <w:rsid w:val="00260179"/>
    <w:rsid w:val="002637A2"/>
    <w:rsid w:val="00266ACE"/>
    <w:rsid w:val="00267F39"/>
    <w:rsid w:val="00272282"/>
    <w:rsid w:val="00274A93"/>
    <w:rsid w:val="00277DEE"/>
    <w:rsid w:val="00277F40"/>
    <w:rsid w:val="00281D33"/>
    <w:rsid w:val="0028494F"/>
    <w:rsid w:val="00284DD3"/>
    <w:rsid w:val="0028503C"/>
    <w:rsid w:val="00286635"/>
    <w:rsid w:val="0028683A"/>
    <w:rsid w:val="002874D6"/>
    <w:rsid w:val="00287CE4"/>
    <w:rsid w:val="00290E9F"/>
    <w:rsid w:val="0029136C"/>
    <w:rsid w:val="00291855"/>
    <w:rsid w:val="00291FF4"/>
    <w:rsid w:val="00292256"/>
    <w:rsid w:val="0029252F"/>
    <w:rsid w:val="0029330B"/>
    <w:rsid w:val="0029496B"/>
    <w:rsid w:val="002967B4"/>
    <w:rsid w:val="00297A74"/>
    <w:rsid w:val="002A5321"/>
    <w:rsid w:val="002A7412"/>
    <w:rsid w:val="002B05C3"/>
    <w:rsid w:val="002B4505"/>
    <w:rsid w:val="002C1C84"/>
    <w:rsid w:val="002C34D2"/>
    <w:rsid w:val="002D0377"/>
    <w:rsid w:val="002D0AD7"/>
    <w:rsid w:val="002D2040"/>
    <w:rsid w:val="002D34F9"/>
    <w:rsid w:val="002D41EA"/>
    <w:rsid w:val="002D4E71"/>
    <w:rsid w:val="002D5FA9"/>
    <w:rsid w:val="002D6CBF"/>
    <w:rsid w:val="002D7743"/>
    <w:rsid w:val="002E2AF7"/>
    <w:rsid w:val="002E2E13"/>
    <w:rsid w:val="002E3B99"/>
    <w:rsid w:val="002E6547"/>
    <w:rsid w:val="002E671B"/>
    <w:rsid w:val="002E6B9D"/>
    <w:rsid w:val="002F1EF7"/>
    <w:rsid w:val="002F4B95"/>
    <w:rsid w:val="002F58CA"/>
    <w:rsid w:val="00300C37"/>
    <w:rsid w:val="0030231F"/>
    <w:rsid w:val="003032E7"/>
    <w:rsid w:val="00303F98"/>
    <w:rsid w:val="00304066"/>
    <w:rsid w:val="003071A1"/>
    <w:rsid w:val="003110DD"/>
    <w:rsid w:val="00311670"/>
    <w:rsid w:val="00311FB4"/>
    <w:rsid w:val="00314230"/>
    <w:rsid w:val="00314D92"/>
    <w:rsid w:val="00314E3C"/>
    <w:rsid w:val="003176A5"/>
    <w:rsid w:val="00322058"/>
    <w:rsid w:val="00331335"/>
    <w:rsid w:val="003321C4"/>
    <w:rsid w:val="003326E3"/>
    <w:rsid w:val="00332859"/>
    <w:rsid w:val="003339B8"/>
    <w:rsid w:val="0033462D"/>
    <w:rsid w:val="00337110"/>
    <w:rsid w:val="0034145A"/>
    <w:rsid w:val="00341EEC"/>
    <w:rsid w:val="00347212"/>
    <w:rsid w:val="00354699"/>
    <w:rsid w:val="00354945"/>
    <w:rsid w:val="00356A8F"/>
    <w:rsid w:val="00357607"/>
    <w:rsid w:val="00362750"/>
    <w:rsid w:val="00363181"/>
    <w:rsid w:val="0036341D"/>
    <w:rsid w:val="00365962"/>
    <w:rsid w:val="00365A9F"/>
    <w:rsid w:val="003744D2"/>
    <w:rsid w:val="0037659C"/>
    <w:rsid w:val="0038265E"/>
    <w:rsid w:val="00383740"/>
    <w:rsid w:val="00386792"/>
    <w:rsid w:val="00390F01"/>
    <w:rsid w:val="00392AEC"/>
    <w:rsid w:val="003947E4"/>
    <w:rsid w:val="0039532A"/>
    <w:rsid w:val="003A4721"/>
    <w:rsid w:val="003A710D"/>
    <w:rsid w:val="003B264D"/>
    <w:rsid w:val="003B4FBC"/>
    <w:rsid w:val="003B7F88"/>
    <w:rsid w:val="003C7663"/>
    <w:rsid w:val="003C7CDD"/>
    <w:rsid w:val="003D03CC"/>
    <w:rsid w:val="003D44C0"/>
    <w:rsid w:val="003D5148"/>
    <w:rsid w:val="003D5383"/>
    <w:rsid w:val="003E391C"/>
    <w:rsid w:val="003E4555"/>
    <w:rsid w:val="003E5D13"/>
    <w:rsid w:val="003E6442"/>
    <w:rsid w:val="003F3B8C"/>
    <w:rsid w:val="003F5111"/>
    <w:rsid w:val="003F5AAD"/>
    <w:rsid w:val="003F6AC8"/>
    <w:rsid w:val="003F7393"/>
    <w:rsid w:val="00401A9C"/>
    <w:rsid w:val="004033B0"/>
    <w:rsid w:val="00404FB6"/>
    <w:rsid w:val="004060E5"/>
    <w:rsid w:val="0040709B"/>
    <w:rsid w:val="004110F4"/>
    <w:rsid w:val="00413334"/>
    <w:rsid w:val="00425302"/>
    <w:rsid w:val="004314BB"/>
    <w:rsid w:val="00435454"/>
    <w:rsid w:val="00435891"/>
    <w:rsid w:val="00436094"/>
    <w:rsid w:val="00436B3A"/>
    <w:rsid w:val="00436BD3"/>
    <w:rsid w:val="00436D73"/>
    <w:rsid w:val="0043708F"/>
    <w:rsid w:val="004423DD"/>
    <w:rsid w:val="00446398"/>
    <w:rsid w:val="00450254"/>
    <w:rsid w:val="00450C48"/>
    <w:rsid w:val="00452E32"/>
    <w:rsid w:val="00453D11"/>
    <w:rsid w:val="00454C7B"/>
    <w:rsid w:val="0045774A"/>
    <w:rsid w:val="004638B9"/>
    <w:rsid w:val="004671BD"/>
    <w:rsid w:val="00471F6F"/>
    <w:rsid w:val="00473A27"/>
    <w:rsid w:val="00475844"/>
    <w:rsid w:val="004774CC"/>
    <w:rsid w:val="00481B60"/>
    <w:rsid w:val="0048351E"/>
    <w:rsid w:val="0049002F"/>
    <w:rsid w:val="00492C4A"/>
    <w:rsid w:val="00492EE7"/>
    <w:rsid w:val="004934F3"/>
    <w:rsid w:val="00495388"/>
    <w:rsid w:val="004A0234"/>
    <w:rsid w:val="004A1038"/>
    <w:rsid w:val="004A123A"/>
    <w:rsid w:val="004A22BA"/>
    <w:rsid w:val="004A7F43"/>
    <w:rsid w:val="004B1447"/>
    <w:rsid w:val="004B22FF"/>
    <w:rsid w:val="004B36CB"/>
    <w:rsid w:val="004B387D"/>
    <w:rsid w:val="004B39A9"/>
    <w:rsid w:val="004B4283"/>
    <w:rsid w:val="004B6703"/>
    <w:rsid w:val="004B69F8"/>
    <w:rsid w:val="004C066A"/>
    <w:rsid w:val="004D050B"/>
    <w:rsid w:val="004D1F64"/>
    <w:rsid w:val="004D4A39"/>
    <w:rsid w:val="004D4C2A"/>
    <w:rsid w:val="004D53A9"/>
    <w:rsid w:val="004D5BC8"/>
    <w:rsid w:val="004D693D"/>
    <w:rsid w:val="004E21AE"/>
    <w:rsid w:val="004E3ADD"/>
    <w:rsid w:val="004E3D93"/>
    <w:rsid w:val="004E4687"/>
    <w:rsid w:val="004E67E1"/>
    <w:rsid w:val="004F013D"/>
    <w:rsid w:val="004F308E"/>
    <w:rsid w:val="004F7853"/>
    <w:rsid w:val="00500017"/>
    <w:rsid w:val="00502863"/>
    <w:rsid w:val="00502A6F"/>
    <w:rsid w:val="00504BCA"/>
    <w:rsid w:val="00505396"/>
    <w:rsid w:val="005077DB"/>
    <w:rsid w:val="00510162"/>
    <w:rsid w:val="0051112F"/>
    <w:rsid w:val="00513313"/>
    <w:rsid w:val="00515D05"/>
    <w:rsid w:val="005160D3"/>
    <w:rsid w:val="00521BBA"/>
    <w:rsid w:val="00522504"/>
    <w:rsid w:val="005261C3"/>
    <w:rsid w:val="00527147"/>
    <w:rsid w:val="00530F76"/>
    <w:rsid w:val="00531446"/>
    <w:rsid w:val="00531C38"/>
    <w:rsid w:val="00533722"/>
    <w:rsid w:val="00534EAD"/>
    <w:rsid w:val="00536228"/>
    <w:rsid w:val="005362AB"/>
    <w:rsid w:val="00543534"/>
    <w:rsid w:val="005448A7"/>
    <w:rsid w:val="00547B67"/>
    <w:rsid w:val="005571A8"/>
    <w:rsid w:val="005576F8"/>
    <w:rsid w:val="0056008F"/>
    <w:rsid w:val="0056215D"/>
    <w:rsid w:val="005624D0"/>
    <w:rsid w:val="00566038"/>
    <w:rsid w:val="005715C3"/>
    <w:rsid w:val="00571673"/>
    <w:rsid w:val="0057276E"/>
    <w:rsid w:val="00573FB5"/>
    <w:rsid w:val="0057448F"/>
    <w:rsid w:val="00575310"/>
    <w:rsid w:val="005773AC"/>
    <w:rsid w:val="00580A92"/>
    <w:rsid w:val="00582030"/>
    <w:rsid w:val="00582D10"/>
    <w:rsid w:val="00585746"/>
    <w:rsid w:val="00586E62"/>
    <w:rsid w:val="005871B5"/>
    <w:rsid w:val="005908EA"/>
    <w:rsid w:val="005939B9"/>
    <w:rsid w:val="005939DB"/>
    <w:rsid w:val="0059500F"/>
    <w:rsid w:val="00597408"/>
    <w:rsid w:val="00597497"/>
    <w:rsid w:val="005976CF"/>
    <w:rsid w:val="00597710"/>
    <w:rsid w:val="005A12BE"/>
    <w:rsid w:val="005A2506"/>
    <w:rsid w:val="005A2635"/>
    <w:rsid w:val="005A6FCD"/>
    <w:rsid w:val="005A73DB"/>
    <w:rsid w:val="005B0F0E"/>
    <w:rsid w:val="005B1DB4"/>
    <w:rsid w:val="005B3066"/>
    <w:rsid w:val="005B34DA"/>
    <w:rsid w:val="005B3A70"/>
    <w:rsid w:val="005B4E8C"/>
    <w:rsid w:val="005B6776"/>
    <w:rsid w:val="005C011E"/>
    <w:rsid w:val="005C03BC"/>
    <w:rsid w:val="005C095A"/>
    <w:rsid w:val="005C1DF1"/>
    <w:rsid w:val="005C290E"/>
    <w:rsid w:val="005C3E7A"/>
    <w:rsid w:val="005C4066"/>
    <w:rsid w:val="005C575F"/>
    <w:rsid w:val="005C73BC"/>
    <w:rsid w:val="005C76A1"/>
    <w:rsid w:val="005D1B06"/>
    <w:rsid w:val="005D236D"/>
    <w:rsid w:val="005D5560"/>
    <w:rsid w:val="005D55C7"/>
    <w:rsid w:val="005D59EB"/>
    <w:rsid w:val="005D69CC"/>
    <w:rsid w:val="005E0A68"/>
    <w:rsid w:val="005E1AD9"/>
    <w:rsid w:val="005F003D"/>
    <w:rsid w:val="005F02C5"/>
    <w:rsid w:val="005F1562"/>
    <w:rsid w:val="005F4A26"/>
    <w:rsid w:val="005F52DD"/>
    <w:rsid w:val="005F5941"/>
    <w:rsid w:val="006038A4"/>
    <w:rsid w:val="00607F63"/>
    <w:rsid w:val="0061083B"/>
    <w:rsid w:val="0061122B"/>
    <w:rsid w:val="006117D7"/>
    <w:rsid w:val="00616AFF"/>
    <w:rsid w:val="00620216"/>
    <w:rsid w:val="00620484"/>
    <w:rsid w:val="006206C3"/>
    <w:rsid w:val="006227F7"/>
    <w:rsid w:val="006233EB"/>
    <w:rsid w:val="0062349C"/>
    <w:rsid w:val="00623931"/>
    <w:rsid w:val="00624C93"/>
    <w:rsid w:val="00630038"/>
    <w:rsid w:val="006300D7"/>
    <w:rsid w:val="00631307"/>
    <w:rsid w:val="006334AD"/>
    <w:rsid w:val="0064025F"/>
    <w:rsid w:val="00640287"/>
    <w:rsid w:val="0064102C"/>
    <w:rsid w:val="006419C6"/>
    <w:rsid w:val="00647AEB"/>
    <w:rsid w:val="00650A91"/>
    <w:rsid w:val="006516FC"/>
    <w:rsid w:val="00651752"/>
    <w:rsid w:val="0065287B"/>
    <w:rsid w:val="00654376"/>
    <w:rsid w:val="00656364"/>
    <w:rsid w:val="00662707"/>
    <w:rsid w:val="00662EA8"/>
    <w:rsid w:val="006642C5"/>
    <w:rsid w:val="0066436B"/>
    <w:rsid w:val="00666A94"/>
    <w:rsid w:val="00671264"/>
    <w:rsid w:val="006740EC"/>
    <w:rsid w:val="00676056"/>
    <w:rsid w:val="00681F33"/>
    <w:rsid w:val="00682C57"/>
    <w:rsid w:val="0068358D"/>
    <w:rsid w:val="0068370B"/>
    <w:rsid w:val="00684890"/>
    <w:rsid w:val="006919A9"/>
    <w:rsid w:val="00692EB5"/>
    <w:rsid w:val="006963E4"/>
    <w:rsid w:val="006A0BD6"/>
    <w:rsid w:val="006A18EA"/>
    <w:rsid w:val="006A1CEA"/>
    <w:rsid w:val="006A23EB"/>
    <w:rsid w:val="006A4E69"/>
    <w:rsid w:val="006A6D5A"/>
    <w:rsid w:val="006B1230"/>
    <w:rsid w:val="006B1754"/>
    <w:rsid w:val="006B4A8A"/>
    <w:rsid w:val="006B64EE"/>
    <w:rsid w:val="006C002B"/>
    <w:rsid w:val="006C1E9A"/>
    <w:rsid w:val="006C4120"/>
    <w:rsid w:val="006C512D"/>
    <w:rsid w:val="006C7A39"/>
    <w:rsid w:val="006D2416"/>
    <w:rsid w:val="006D2E66"/>
    <w:rsid w:val="006D3A72"/>
    <w:rsid w:val="006D3CDA"/>
    <w:rsid w:val="006D4DCF"/>
    <w:rsid w:val="006E17DA"/>
    <w:rsid w:val="006E2CDF"/>
    <w:rsid w:val="006E4FAC"/>
    <w:rsid w:val="006E622A"/>
    <w:rsid w:val="006F1B08"/>
    <w:rsid w:val="006F5B61"/>
    <w:rsid w:val="007002BF"/>
    <w:rsid w:val="00700ED0"/>
    <w:rsid w:val="00700EFA"/>
    <w:rsid w:val="007028DF"/>
    <w:rsid w:val="00702C26"/>
    <w:rsid w:val="00702EBD"/>
    <w:rsid w:val="00706285"/>
    <w:rsid w:val="0071029E"/>
    <w:rsid w:val="00710A03"/>
    <w:rsid w:val="007110F7"/>
    <w:rsid w:val="007111DB"/>
    <w:rsid w:val="007132FC"/>
    <w:rsid w:val="0071332A"/>
    <w:rsid w:val="007136FC"/>
    <w:rsid w:val="007142BE"/>
    <w:rsid w:val="0071474C"/>
    <w:rsid w:val="00715221"/>
    <w:rsid w:val="007160AC"/>
    <w:rsid w:val="0071780C"/>
    <w:rsid w:val="00720671"/>
    <w:rsid w:val="00723A2F"/>
    <w:rsid w:val="00731510"/>
    <w:rsid w:val="007329E2"/>
    <w:rsid w:val="00735CEA"/>
    <w:rsid w:val="007371F4"/>
    <w:rsid w:val="0074172E"/>
    <w:rsid w:val="00741A11"/>
    <w:rsid w:val="00741C30"/>
    <w:rsid w:val="00743F4E"/>
    <w:rsid w:val="00745389"/>
    <w:rsid w:val="007459D1"/>
    <w:rsid w:val="007473B6"/>
    <w:rsid w:val="00750E1D"/>
    <w:rsid w:val="0075161D"/>
    <w:rsid w:val="007522ED"/>
    <w:rsid w:val="00754E75"/>
    <w:rsid w:val="0075745E"/>
    <w:rsid w:val="00757BD8"/>
    <w:rsid w:val="00757BFF"/>
    <w:rsid w:val="00761202"/>
    <w:rsid w:val="0076182E"/>
    <w:rsid w:val="007664F1"/>
    <w:rsid w:val="00770C52"/>
    <w:rsid w:val="00772672"/>
    <w:rsid w:val="00772A23"/>
    <w:rsid w:val="00777B9E"/>
    <w:rsid w:val="00781361"/>
    <w:rsid w:val="00784070"/>
    <w:rsid w:val="007867F5"/>
    <w:rsid w:val="00786D82"/>
    <w:rsid w:val="007878A8"/>
    <w:rsid w:val="00790495"/>
    <w:rsid w:val="00792051"/>
    <w:rsid w:val="00797D85"/>
    <w:rsid w:val="007A161F"/>
    <w:rsid w:val="007A1A3B"/>
    <w:rsid w:val="007A1E22"/>
    <w:rsid w:val="007A3E7E"/>
    <w:rsid w:val="007A5E59"/>
    <w:rsid w:val="007A6011"/>
    <w:rsid w:val="007A6157"/>
    <w:rsid w:val="007A66B7"/>
    <w:rsid w:val="007A743C"/>
    <w:rsid w:val="007A7F88"/>
    <w:rsid w:val="007A7FF2"/>
    <w:rsid w:val="007B0F83"/>
    <w:rsid w:val="007B2AF3"/>
    <w:rsid w:val="007B4184"/>
    <w:rsid w:val="007B45DD"/>
    <w:rsid w:val="007B5540"/>
    <w:rsid w:val="007B6542"/>
    <w:rsid w:val="007B74EA"/>
    <w:rsid w:val="007C4C43"/>
    <w:rsid w:val="007C4EBD"/>
    <w:rsid w:val="007C527F"/>
    <w:rsid w:val="007C5E59"/>
    <w:rsid w:val="007C6A79"/>
    <w:rsid w:val="007D1359"/>
    <w:rsid w:val="007D2D2F"/>
    <w:rsid w:val="007D3D43"/>
    <w:rsid w:val="007D4C6C"/>
    <w:rsid w:val="007D7178"/>
    <w:rsid w:val="007E179C"/>
    <w:rsid w:val="007E2736"/>
    <w:rsid w:val="007E45F8"/>
    <w:rsid w:val="007E524F"/>
    <w:rsid w:val="007E5D23"/>
    <w:rsid w:val="007E742A"/>
    <w:rsid w:val="007F056E"/>
    <w:rsid w:val="007F210B"/>
    <w:rsid w:val="007F4C96"/>
    <w:rsid w:val="007F56A2"/>
    <w:rsid w:val="007F7F04"/>
    <w:rsid w:val="00800E90"/>
    <w:rsid w:val="00801B0C"/>
    <w:rsid w:val="00802087"/>
    <w:rsid w:val="00805C8A"/>
    <w:rsid w:val="00806D37"/>
    <w:rsid w:val="00807655"/>
    <w:rsid w:val="008121CD"/>
    <w:rsid w:val="00813E16"/>
    <w:rsid w:val="008178F8"/>
    <w:rsid w:val="00817BE8"/>
    <w:rsid w:val="00820161"/>
    <w:rsid w:val="00821139"/>
    <w:rsid w:val="00821361"/>
    <w:rsid w:val="00823B34"/>
    <w:rsid w:val="00823E65"/>
    <w:rsid w:val="00830304"/>
    <w:rsid w:val="00833126"/>
    <w:rsid w:val="00835C0F"/>
    <w:rsid w:val="00844073"/>
    <w:rsid w:val="0084447B"/>
    <w:rsid w:val="00850901"/>
    <w:rsid w:val="008513A8"/>
    <w:rsid w:val="00855BDD"/>
    <w:rsid w:val="0085636E"/>
    <w:rsid w:val="00856AD7"/>
    <w:rsid w:val="00857470"/>
    <w:rsid w:val="00857E59"/>
    <w:rsid w:val="00860CF1"/>
    <w:rsid w:val="00861288"/>
    <w:rsid w:val="0086248B"/>
    <w:rsid w:val="008635C6"/>
    <w:rsid w:val="008635DF"/>
    <w:rsid w:val="00864B2F"/>
    <w:rsid w:val="00865AD5"/>
    <w:rsid w:val="00865AFB"/>
    <w:rsid w:val="008665FC"/>
    <w:rsid w:val="00872EB7"/>
    <w:rsid w:val="00875456"/>
    <w:rsid w:val="00875F63"/>
    <w:rsid w:val="0087785D"/>
    <w:rsid w:val="0088183C"/>
    <w:rsid w:val="0088398B"/>
    <w:rsid w:val="00883D72"/>
    <w:rsid w:val="0088591F"/>
    <w:rsid w:val="00885C3A"/>
    <w:rsid w:val="00886D6E"/>
    <w:rsid w:val="008903CA"/>
    <w:rsid w:val="00892553"/>
    <w:rsid w:val="008950AB"/>
    <w:rsid w:val="00895A88"/>
    <w:rsid w:val="008A03ED"/>
    <w:rsid w:val="008A122F"/>
    <w:rsid w:val="008A1698"/>
    <w:rsid w:val="008A34B9"/>
    <w:rsid w:val="008A385A"/>
    <w:rsid w:val="008A4A1D"/>
    <w:rsid w:val="008A7216"/>
    <w:rsid w:val="008A7DCA"/>
    <w:rsid w:val="008B1405"/>
    <w:rsid w:val="008B14BC"/>
    <w:rsid w:val="008B1858"/>
    <w:rsid w:val="008B5CE8"/>
    <w:rsid w:val="008C586A"/>
    <w:rsid w:val="008C7D8F"/>
    <w:rsid w:val="008D29F4"/>
    <w:rsid w:val="008D4D8B"/>
    <w:rsid w:val="008D4F1F"/>
    <w:rsid w:val="008E08CB"/>
    <w:rsid w:val="008E0E7A"/>
    <w:rsid w:val="008E3720"/>
    <w:rsid w:val="008E6930"/>
    <w:rsid w:val="008F0E94"/>
    <w:rsid w:val="008F16E5"/>
    <w:rsid w:val="008F258F"/>
    <w:rsid w:val="008F2E9D"/>
    <w:rsid w:val="008F3444"/>
    <w:rsid w:val="008F3607"/>
    <w:rsid w:val="008F5F8D"/>
    <w:rsid w:val="00902ECE"/>
    <w:rsid w:val="0091031E"/>
    <w:rsid w:val="009135F3"/>
    <w:rsid w:val="009161AF"/>
    <w:rsid w:val="00917C7B"/>
    <w:rsid w:val="009200A8"/>
    <w:rsid w:val="009215FB"/>
    <w:rsid w:val="0092213D"/>
    <w:rsid w:val="00924BCE"/>
    <w:rsid w:val="00925F30"/>
    <w:rsid w:val="00927EFF"/>
    <w:rsid w:val="009321A4"/>
    <w:rsid w:val="00932A73"/>
    <w:rsid w:val="00932C2B"/>
    <w:rsid w:val="00935190"/>
    <w:rsid w:val="00936432"/>
    <w:rsid w:val="00941078"/>
    <w:rsid w:val="00941401"/>
    <w:rsid w:val="00942F12"/>
    <w:rsid w:val="0094393A"/>
    <w:rsid w:val="00945606"/>
    <w:rsid w:val="00947BAD"/>
    <w:rsid w:val="00950081"/>
    <w:rsid w:val="00952161"/>
    <w:rsid w:val="00967405"/>
    <w:rsid w:val="00970217"/>
    <w:rsid w:val="009728C0"/>
    <w:rsid w:val="00972DD2"/>
    <w:rsid w:val="00974275"/>
    <w:rsid w:val="00980B0F"/>
    <w:rsid w:val="00980B33"/>
    <w:rsid w:val="009819C6"/>
    <w:rsid w:val="0098238E"/>
    <w:rsid w:val="0098412C"/>
    <w:rsid w:val="00985838"/>
    <w:rsid w:val="009879C1"/>
    <w:rsid w:val="00991F42"/>
    <w:rsid w:val="00993ED4"/>
    <w:rsid w:val="00994F45"/>
    <w:rsid w:val="00996811"/>
    <w:rsid w:val="00996CB5"/>
    <w:rsid w:val="00996E0C"/>
    <w:rsid w:val="00996E77"/>
    <w:rsid w:val="009A0339"/>
    <w:rsid w:val="009A3725"/>
    <w:rsid w:val="009A5835"/>
    <w:rsid w:val="009A5B77"/>
    <w:rsid w:val="009B43BD"/>
    <w:rsid w:val="009B5D04"/>
    <w:rsid w:val="009B5DAD"/>
    <w:rsid w:val="009B652E"/>
    <w:rsid w:val="009B6739"/>
    <w:rsid w:val="009C0648"/>
    <w:rsid w:val="009C07BC"/>
    <w:rsid w:val="009C10ED"/>
    <w:rsid w:val="009C17F5"/>
    <w:rsid w:val="009C7D05"/>
    <w:rsid w:val="009C7E88"/>
    <w:rsid w:val="009D12D6"/>
    <w:rsid w:val="009D29CF"/>
    <w:rsid w:val="009D3101"/>
    <w:rsid w:val="009D3D7A"/>
    <w:rsid w:val="009D7C71"/>
    <w:rsid w:val="009D7F3D"/>
    <w:rsid w:val="009E2CA6"/>
    <w:rsid w:val="009E3F01"/>
    <w:rsid w:val="009E47AF"/>
    <w:rsid w:val="009E5309"/>
    <w:rsid w:val="009F26C2"/>
    <w:rsid w:val="009F4AA6"/>
    <w:rsid w:val="009F4C35"/>
    <w:rsid w:val="009F5F49"/>
    <w:rsid w:val="009F787F"/>
    <w:rsid w:val="009F78B3"/>
    <w:rsid w:val="00A01BF8"/>
    <w:rsid w:val="00A04946"/>
    <w:rsid w:val="00A05749"/>
    <w:rsid w:val="00A057A9"/>
    <w:rsid w:val="00A05F6F"/>
    <w:rsid w:val="00A06020"/>
    <w:rsid w:val="00A06D08"/>
    <w:rsid w:val="00A0718D"/>
    <w:rsid w:val="00A108DA"/>
    <w:rsid w:val="00A11618"/>
    <w:rsid w:val="00A126B2"/>
    <w:rsid w:val="00A13A26"/>
    <w:rsid w:val="00A15521"/>
    <w:rsid w:val="00A1627F"/>
    <w:rsid w:val="00A1690A"/>
    <w:rsid w:val="00A169E4"/>
    <w:rsid w:val="00A215B4"/>
    <w:rsid w:val="00A22AE6"/>
    <w:rsid w:val="00A24F9F"/>
    <w:rsid w:val="00A27DB3"/>
    <w:rsid w:val="00A31016"/>
    <w:rsid w:val="00A339E4"/>
    <w:rsid w:val="00A40E3A"/>
    <w:rsid w:val="00A4216B"/>
    <w:rsid w:val="00A43089"/>
    <w:rsid w:val="00A43B10"/>
    <w:rsid w:val="00A47EAB"/>
    <w:rsid w:val="00A506FF"/>
    <w:rsid w:val="00A50925"/>
    <w:rsid w:val="00A5566F"/>
    <w:rsid w:val="00A55FF7"/>
    <w:rsid w:val="00A56BD8"/>
    <w:rsid w:val="00A60A6F"/>
    <w:rsid w:val="00A66141"/>
    <w:rsid w:val="00A6667C"/>
    <w:rsid w:val="00A67407"/>
    <w:rsid w:val="00A674D2"/>
    <w:rsid w:val="00A707A0"/>
    <w:rsid w:val="00A710DF"/>
    <w:rsid w:val="00A75D98"/>
    <w:rsid w:val="00A77CD1"/>
    <w:rsid w:val="00A8079B"/>
    <w:rsid w:val="00A8097E"/>
    <w:rsid w:val="00A811B4"/>
    <w:rsid w:val="00A8198A"/>
    <w:rsid w:val="00A8272E"/>
    <w:rsid w:val="00A8272F"/>
    <w:rsid w:val="00A845CC"/>
    <w:rsid w:val="00A900F1"/>
    <w:rsid w:val="00A92CCB"/>
    <w:rsid w:val="00A94842"/>
    <w:rsid w:val="00A9575D"/>
    <w:rsid w:val="00A95B1A"/>
    <w:rsid w:val="00A95B30"/>
    <w:rsid w:val="00A96082"/>
    <w:rsid w:val="00A9676D"/>
    <w:rsid w:val="00A97870"/>
    <w:rsid w:val="00AA0861"/>
    <w:rsid w:val="00AA0BB3"/>
    <w:rsid w:val="00AA26AF"/>
    <w:rsid w:val="00AA2FF2"/>
    <w:rsid w:val="00AA3401"/>
    <w:rsid w:val="00AA4A3F"/>
    <w:rsid w:val="00AA54B9"/>
    <w:rsid w:val="00AA54BC"/>
    <w:rsid w:val="00AA6045"/>
    <w:rsid w:val="00AA7475"/>
    <w:rsid w:val="00AA76E4"/>
    <w:rsid w:val="00AB07D2"/>
    <w:rsid w:val="00AB0B69"/>
    <w:rsid w:val="00AB1248"/>
    <w:rsid w:val="00AB3151"/>
    <w:rsid w:val="00AB37A4"/>
    <w:rsid w:val="00AB4A4D"/>
    <w:rsid w:val="00AB5486"/>
    <w:rsid w:val="00AB57A7"/>
    <w:rsid w:val="00AB65FD"/>
    <w:rsid w:val="00AB6E72"/>
    <w:rsid w:val="00AB70B6"/>
    <w:rsid w:val="00AB7E2F"/>
    <w:rsid w:val="00AC1C8E"/>
    <w:rsid w:val="00AC217B"/>
    <w:rsid w:val="00AC34A5"/>
    <w:rsid w:val="00AC3847"/>
    <w:rsid w:val="00AC44BB"/>
    <w:rsid w:val="00AC7AA7"/>
    <w:rsid w:val="00AD0911"/>
    <w:rsid w:val="00AD1083"/>
    <w:rsid w:val="00AD64F2"/>
    <w:rsid w:val="00AD66AE"/>
    <w:rsid w:val="00AE2BE2"/>
    <w:rsid w:val="00AE467C"/>
    <w:rsid w:val="00AE5BBE"/>
    <w:rsid w:val="00AE7A12"/>
    <w:rsid w:val="00AF0CFC"/>
    <w:rsid w:val="00AF29AD"/>
    <w:rsid w:val="00AF2F70"/>
    <w:rsid w:val="00AF34A7"/>
    <w:rsid w:val="00AF4D0A"/>
    <w:rsid w:val="00AF4DBF"/>
    <w:rsid w:val="00B01C45"/>
    <w:rsid w:val="00B0200F"/>
    <w:rsid w:val="00B07669"/>
    <w:rsid w:val="00B114AB"/>
    <w:rsid w:val="00B127CC"/>
    <w:rsid w:val="00B12E34"/>
    <w:rsid w:val="00B13873"/>
    <w:rsid w:val="00B15322"/>
    <w:rsid w:val="00B16FEB"/>
    <w:rsid w:val="00B17E8B"/>
    <w:rsid w:val="00B22994"/>
    <w:rsid w:val="00B22F62"/>
    <w:rsid w:val="00B2456B"/>
    <w:rsid w:val="00B251EA"/>
    <w:rsid w:val="00B33194"/>
    <w:rsid w:val="00B33995"/>
    <w:rsid w:val="00B37591"/>
    <w:rsid w:val="00B375EC"/>
    <w:rsid w:val="00B46732"/>
    <w:rsid w:val="00B46860"/>
    <w:rsid w:val="00B47834"/>
    <w:rsid w:val="00B5040D"/>
    <w:rsid w:val="00B52B9F"/>
    <w:rsid w:val="00B610E3"/>
    <w:rsid w:val="00B61249"/>
    <w:rsid w:val="00B630B0"/>
    <w:rsid w:val="00B6517C"/>
    <w:rsid w:val="00B65DE7"/>
    <w:rsid w:val="00B65E1E"/>
    <w:rsid w:val="00B7039B"/>
    <w:rsid w:val="00B7083C"/>
    <w:rsid w:val="00B7182D"/>
    <w:rsid w:val="00B73EC0"/>
    <w:rsid w:val="00B74C94"/>
    <w:rsid w:val="00B77BAC"/>
    <w:rsid w:val="00B8149C"/>
    <w:rsid w:val="00B82A26"/>
    <w:rsid w:val="00B83B61"/>
    <w:rsid w:val="00B84DD0"/>
    <w:rsid w:val="00B85CA8"/>
    <w:rsid w:val="00B9103A"/>
    <w:rsid w:val="00B93DA2"/>
    <w:rsid w:val="00B95B47"/>
    <w:rsid w:val="00B95BFD"/>
    <w:rsid w:val="00B97811"/>
    <w:rsid w:val="00BA2108"/>
    <w:rsid w:val="00BA3845"/>
    <w:rsid w:val="00BA3AA1"/>
    <w:rsid w:val="00BA454E"/>
    <w:rsid w:val="00BA4972"/>
    <w:rsid w:val="00BA4ADB"/>
    <w:rsid w:val="00BA5248"/>
    <w:rsid w:val="00BA55DD"/>
    <w:rsid w:val="00BA5DF3"/>
    <w:rsid w:val="00BA7CA6"/>
    <w:rsid w:val="00BB1DE8"/>
    <w:rsid w:val="00BB2C62"/>
    <w:rsid w:val="00BB2D67"/>
    <w:rsid w:val="00BB3622"/>
    <w:rsid w:val="00BB3E71"/>
    <w:rsid w:val="00BB406C"/>
    <w:rsid w:val="00BB4B60"/>
    <w:rsid w:val="00BB5250"/>
    <w:rsid w:val="00BC20D5"/>
    <w:rsid w:val="00BC3855"/>
    <w:rsid w:val="00BD0666"/>
    <w:rsid w:val="00BD3A79"/>
    <w:rsid w:val="00BD3E5F"/>
    <w:rsid w:val="00BD429D"/>
    <w:rsid w:val="00BD5C3E"/>
    <w:rsid w:val="00BD61BA"/>
    <w:rsid w:val="00BD6BC2"/>
    <w:rsid w:val="00BD70B0"/>
    <w:rsid w:val="00BD78B4"/>
    <w:rsid w:val="00BD7BE4"/>
    <w:rsid w:val="00BD7CF9"/>
    <w:rsid w:val="00BE1CAF"/>
    <w:rsid w:val="00BE21F2"/>
    <w:rsid w:val="00BE2E2A"/>
    <w:rsid w:val="00BE61CD"/>
    <w:rsid w:val="00BF1502"/>
    <w:rsid w:val="00BF1ABA"/>
    <w:rsid w:val="00BF605D"/>
    <w:rsid w:val="00BF689B"/>
    <w:rsid w:val="00BF6A0E"/>
    <w:rsid w:val="00C152A3"/>
    <w:rsid w:val="00C16242"/>
    <w:rsid w:val="00C205B7"/>
    <w:rsid w:val="00C205E0"/>
    <w:rsid w:val="00C20B83"/>
    <w:rsid w:val="00C22645"/>
    <w:rsid w:val="00C227B0"/>
    <w:rsid w:val="00C246B5"/>
    <w:rsid w:val="00C32853"/>
    <w:rsid w:val="00C33131"/>
    <w:rsid w:val="00C33493"/>
    <w:rsid w:val="00C34E71"/>
    <w:rsid w:val="00C4004F"/>
    <w:rsid w:val="00C42AE0"/>
    <w:rsid w:val="00C46535"/>
    <w:rsid w:val="00C4699D"/>
    <w:rsid w:val="00C47332"/>
    <w:rsid w:val="00C47CBF"/>
    <w:rsid w:val="00C551EA"/>
    <w:rsid w:val="00C55D13"/>
    <w:rsid w:val="00C56C04"/>
    <w:rsid w:val="00C61F50"/>
    <w:rsid w:val="00C6428F"/>
    <w:rsid w:val="00C67171"/>
    <w:rsid w:val="00C67ADB"/>
    <w:rsid w:val="00C70C51"/>
    <w:rsid w:val="00C712C3"/>
    <w:rsid w:val="00C7205B"/>
    <w:rsid w:val="00C723A8"/>
    <w:rsid w:val="00C747EC"/>
    <w:rsid w:val="00C7526C"/>
    <w:rsid w:val="00C81358"/>
    <w:rsid w:val="00C82A5D"/>
    <w:rsid w:val="00C82F5C"/>
    <w:rsid w:val="00C83683"/>
    <w:rsid w:val="00C83992"/>
    <w:rsid w:val="00C91F55"/>
    <w:rsid w:val="00C94661"/>
    <w:rsid w:val="00C951EC"/>
    <w:rsid w:val="00C963A1"/>
    <w:rsid w:val="00C967DD"/>
    <w:rsid w:val="00C96F1B"/>
    <w:rsid w:val="00CA1700"/>
    <w:rsid w:val="00CA3A65"/>
    <w:rsid w:val="00CA4961"/>
    <w:rsid w:val="00CA6159"/>
    <w:rsid w:val="00CB0E39"/>
    <w:rsid w:val="00CB10D0"/>
    <w:rsid w:val="00CB1577"/>
    <w:rsid w:val="00CB22C6"/>
    <w:rsid w:val="00CB30D3"/>
    <w:rsid w:val="00CB48D9"/>
    <w:rsid w:val="00CB4EFB"/>
    <w:rsid w:val="00CB5EC1"/>
    <w:rsid w:val="00CB7067"/>
    <w:rsid w:val="00CB7FC4"/>
    <w:rsid w:val="00CC18FB"/>
    <w:rsid w:val="00CC2336"/>
    <w:rsid w:val="00CC2981"/>
    <w:rsid w:val="00CC5CCC"/>
    <w:rsid w:val="00CD1090"/>
    <w:rsid w:val="00CD16C4"/>
    <w:rsid w:val="00CD279C"/>
    <w:rsid w:val="00CD35F6"/>
    <w:rsid w:val="00CD4F37"/>
    <w:rsid w:val="00CD6363"/>
    <w:rsid w:val="00CE0CBF"/>
    <w:rsid w:val="00CE15E7"/>
    <w:rsid w:val="00CE3093"/>
    <w:rsid w:val="00CE3B54"/>
    <w:rsid w:val="00CE489A"/>
    <w:rsid w:val="00CE4ED7"/>
    <w:rsid w:val="00CE53CE"/>
    <w:rsid w:val="00CE6441"/>
    <w:rsid w:val="00CF0201"/>
    <w:rsid w:val="00CF19AF"/>
    <w:rsid w:val="00CF3850"/>
    <w:rsid w:val="00CF3990"/>
    <w:rsid w:val="00CF3BAA"/>
    <w:rsid w:val="00CF4307"/>
    <w:rsid w:val="00CF4749"/>
    <w:rsid w:val="00CF4B4E"/>
    <w:rsid w:val="00CF54E4"/>
    <w:rsid w:val="00CF5662"/>
    <w:rsid w:val="00CF6535"/>
    <w:rsid w:val="00CF6AB7"/>
    <w:rsid w:val="00D00568"/>
    <w:rsid w:val="00D02637"/>
    <w:rsid w:val="00D0394A"/>
    <w:rsid w:val="00D040E8"/>
    <w:rsid w:val="00D0577C"/>
    <w:rsid w:val="00D057F9"/>
    <w:rsid w:val="00D05AB2"/>
    <w:rsid w:val="00D072E6"/>
    <w:rsid w:val="00D07A4E"/>
    <w:rsid w:val="00D100F9"/>
    <w:rsid w:val="00D12467"/>
    <w:rsid w:val="00D12DA8"/>
    <w:rsid w:val="00D12FB5"/>
    <w:rsid w:val="00D14A95"/>
    <w:rsid w:val="00D15058"/>
    <w:rsid w:val="00D15B32"/>
    <w:rsid w:val="00D17653"/>
    <w:rsid w:val="00D20753"/>
    <w:rsid w:val="00D21228"/>
    <w:rsid w:val="00D2181D"/>
    <w:rsid w:val="00D21C34"/>
    <w:rsid w:val="00D22235"/>
    <w:rsid w:val="00D22670"/>
    <w:rsid w:val="00D2446C"/>
    <w:rsid w:val="00D265B5"/>
    <w:rsid w:val="00D26AEC"/>
    <w:rsid w:val="00D26C61"/>
    <w:rsid w:val="00D31213"/>
    <w:rsid w:val="00D317E2"/>
    <w:rsid w:val="00D31FDF"/>
    <w:rsid w:val="00D323E0"/>
    <w:rsid w:val="00D34488"/>
    <w:rsid w:val="00D34E1C"/>
    <w:rsid w:val="00D357E8"/>
    <w:rsid w:val="00D3656B"/>
    <w:rsid w:val="00D41E53"/>
    <w:rsid w:val="00D425B1"/>
    <w:rsid w:val="00D42C54"/>
    <w:rsid w:val="00D44754"/>
    <w:rsid w:val="00D46A0B"/>
    <w:rsid w:val="00D54005"/>
    <w:rsid w:val="00D568AD"/>
    <w:rsid w:val="00D604FB"/>
    <w:rsid w:val="00D64B73"/>
    <w:rsid w:val="00D677EE"/>
    <w:rsid w:val="00D71304"/>
    <w:rsid w:val="00D7214E"/>
    <w:rsid w:val="00D744C0"/>
    <w:rsid w:val="00D7577B"/>
    <w:rsid w:val="00D776B2"/>
    <w:rsid w:val="00D82448"/>
    <w:rsid w:val="00D84F5F"/>
    <w:rsid w:val="00D863D1"/>
    <w:rsid w:val="00D86C38"/>
    <w:rsid w:val="00D9063D"/>
    <w:rsid w:val="00D911F8"/>
    <w:rsid w:val="00D96535"/>
    <w:rsid w:val="00DA337C"/>
    <w:rsid w:val="00DA5BB9"/>
    <w:rsid w:val="00DA7C67"/>
    <w:rsid w:val="00DB3121"/>
    <w:rsid w:val="00DB3225"/>
    <w:rsid w:val="00DB476C"/>
    <w:rsid w:val="00DB6D9E"/>
    <w:rsid w:val="00DC1375"/>
    <w:rsid w:val="00DC1389"/>
    <w:rsid w:val="00DC1CC8"/>
    <w:rsid w:val="00DC24D2"/>
    <w:rsid w:val="00DC6CD8"/>
    <w:rsid w:val="00DC7F4C"/>
    <w:rsid w:val="00DD11CF"/>
    <w:rsid w:val="00DD151E"/>
    <w:rsid w:val="00DD16A5"/>
    <w:rsid w:val="00DD1982"/>
    <w:rsid w:val="00DD1D41"/>
    <w:rsid w:val="00DD2A83"/>
    <w:rsid w:val="00DD41A2"/>
    <w:rsid w:val="00DD5B72"/>
    <w:rsid w:val="00DD7151"/>
    <w:rsid w:val="00DE1CBF"/>
    <w:rsid w:val="00DE1DD0"/>
    <w:rsid w:val="00DE23AA"/>
    <w:rsid w:val="00DE2535"/>
    <w:rsid w:val="00DE7A0F"/>
    <w:rsid w:val="00DE7A39"/>
    <w:rsid w:val="00DF3EA0"/>
    <w:rsid w:val="00DF3F10"/>
    <w:rsid w:val="00E0062A"/>
    <w:rsid w:val="00E0075E"/>
    <w:rsid w:val="00E01709"/>
    <w:rsid w:val="00E01E62"/>
    <w:rsid w:val="00E02977"/>
    <w:rsid w:val="00E04C74"/>
    <w:rsid w:val="00E067D8"/>
    <w:rsid w:val="00E14AE1"/>
    <w:rsid w:val="00E170CF"/>
    <w:rsid w:val="00E17D92"/>
    <w:rsid w:val="00E21312"/>
    <w:rsid w:val="00E22271"/>
    <w:rsid w:val="00E22B4A"/>
    <w:rsid w:val="00E22EDB"/>
    <w:rsid w:val="00E307C9"/>
    <w:rsid w:val="00E36C32"/>
    <w:rsid w:val="00E402F9"/>
    <w:rsid w:val="00E407A9"/>
    <w:rsid w:val="00E41C13"/>
    <w:rsid w:val="00E43F02"/>
    <w:rsid w:val="00E45C55"/>
    <w:rsid w:val="00E50A36"/>
    <w:rsid w:val="00E51AB7"/>
    <w:rsid w:val="00E51CBD"/>
    <w:rsid w:val="00E5300D"/>
    <w:rsid w:val="00E537CC"/>
    <w:rsid w:val="00E56D1A"/>
    <w:rsid w:val="00E57383"/>
    <w:rsid w:val="00E602D4"/>
    <w:rsid w:val="00E61DA7"/>
    <w:rsid w:val="00E6266C"/>
    <w:rsid w:val="00E7133E"/>
    <w:rsid w:val="00E715AF"/>
    <w:rsid w:val="00E72806"/>
    <w:rsid w:val="00E72C5B"/>
    <w:rsid w:val="00E75378"/>
    <w:rsid w:val="00E76442"/>
    <w:rsid w:val="00E81EBE"/>
    <w:rsid w:val="00E84C39"/>
    <w:rsid w:val="00E86020"/>
    <w:rsid w:val="00E86A5C"/>
    <w:rsid w:val="00E87581"/>
    <w:rsid w:val="00E90425"/>
    <w:rsid w:val="00E92988"/>
    <w:rsid w:val="00E93F03"/>
    <w:rsid w:val="00E94652"/>
    <w:rsid w:val="00E94E0F"/>
    <w:rsid w:val="00E951A4"/>
    <w:rsid w:val="00EA063B"/>
    <w:rsid w:val="00EA3B7E"/>
    <w:rsid w:val="00EA4A83"/>
    <w:rsid w:val="00EA68CC"/>
    <w:rsid w:val="00EA71D5"/>
    <w:rsid w:val="00EA7F9D"/>
    <w:rsid w:val="00EB4317"/>
    <w:rsid w:val="00EB5662"/>
    <w:rsid w:val="00EB5E3B"/>
    <w:rsid w:val="00EC2BD3"/>
    <w:rsid w:val="00EC3E13"/>
    <w:rsid w:val="00EC5576"/>
    <w:rsid w:val="00EC5A07"/>
    <w:rsid w:val="00ED0C1E"/>
    <w:rsid w:val="00ED404E"/>
    <w:rsid w:val="00ED7342"/>
    <w:rsid w:val="00ED73BF"/>
    <w:rsid w:val="00ED7A27"/>
    <w:rsid w:val="00EE5748"/>
    <w:rsid w:val="00EE5DDB"/>
    <w:rsid w:val="00EE623E"/>
    <w:rsid w:val="00EE6DCA"/>
    <w:rsid w:val="00EE7466"/>
    <w:rsid w:val="00EF0481"/>
    <w:rsid w:val="00EF198B"/>
    <w:rsid w:val="00EF20C2"/>
    <w:rsid w:val="00EF5E3F"/>
    <w:rsid w:val="00EF63B4"/>
    <w:rsid w:val="00EF66BB"/>
    <w:rsid w:val="00EF756E"/>
    <w:rsid w:val="00F00B83"/>
    <w:rsid w:val="00F032EE"/>
    <w:rsid w:val="00F05F77"/>
    <w:rsid w:val="00F07666"/>
    <w:rsid w:val="00F1031A"/>
    <w:rsid w:val="00F10B71"/>
    <w:rsid w:val="00F128FC"/>
    <w:rsid w:val="00F12F83"/>
    <w:rsid w:val="00F1390B"/>
    <w:rsid w:val="00F1457E"/>
    <w:rsid w:val="00F15880"/>
    <w:rsid w:val="00F213C6"/>
    <w:rsid w:val="00F23A42"/>
    <w:rsid w:val="00F26C36"/>
    <w:rsid w:val="00F3273D"/>
    <w:rsid w:val="00F3387A"/>
    <w:rsid w:val="00F34A4C"/>
    <w:rsid w:val="00F3521F"/>
    <w:rsid w:val="00F35E15"/>
    <w:rsid w:val="00F436E4"/>
    <w:rsid w:val="00F43F82"/>
    <w:rsid w:val="00F449D7"/>
    <w:rsid w:val="00F4547E"/>
    <w:rsid w:val="00F45A05"/>
    <w:rsid w:val="00F50F98"/>
    <w:rsid w:val="00F519F9"/>
    <w:rsid w:val="00F62383"/>
    <w:rsid w:val="00F62ED1"/>
    <w:rsid w:val="00F64903"/>
    <w:rsid w:val="00F65EC1"/>
    <w:rsid w:val="00F66030"/>
    <w:rsid w:val="00F66D35"/>
    <w:rsid w:val="00F6743A"/>
    <w:rsid w:val="00F67D71"/>
    <w:rsid w:val="00F70123"/>
    <w:rsid w:val="00F72E8C"/>
    <w:rsid w:val="00F73403"/>
    <w:rsid w:val="00F744A3"/>
    <w:rsid w:val="00F752AA"/>
    <w:rsid w:val="00F76FCB"/>
    <w:rsid w:val="00F77DB1"/>
    <w:rsid w:val="00F77F9C"/>
    <w:rsid w:val="00F77FE0"/>
    <w:rsid w:val="00F8337E"/>
    <w:rsid w:val="00F8461F"/>
    <w:rsid w:val="00F84EF7"/>
    <w:rsid w:val="00F854AB"/>
    <w:rsid w:val="00F87C7D"/>
    <w:rsid w:val="00F90133"/>
    <w:rsid w:val="00F91F63"/>
    <w:rsid w:val="00F93BA7"/>
    <w:rsid w:val="00F9698F"/>
    <w:rsid w:val="00F96C65"/>
    <w:rsid w:val="00F96D10"/>
    <w:rsid w:val="00FA0585"/>
    <w:rsid w:val="00FA2554"/>
    <w:rsid w:val="00FA4A3D"/>
    <w:rsid w:val="00FA76CB"/>
    <w:rsid w:val="00FB2438"/>
    <w:rsid w:val="00FB2E61"/>
    <w:rsid w:val="00FB68A2"/>
    <w:rsid w:val="00FB7DA7"/>
    <w:rsid w:val="00FB7DE7"/>
    <w:rsid w:val="00FC1677"/>
    <w:rsid w:val="00FC3307"/>
    <w:rsid w:val="00FC46ED"/>
    <w:rsid w:val="00FC5065"/>
    <w:rsid w:val="00FC5220"/>
    <w:rsid w:val="00FC643A"/>
    <w:rsid w:val="00FC6554"/>
    <w:rsid w:val="00FC6643"/>
    <w:rsid w:val="00FC6AAD"/>
    <w:rsid w:val="00FC7645"/>
    <w:rsid w:val="00FD080E"/>
    <w:rsid w:val="00FD2B2B"/>
    <w:rsid w:val="00FD4A83"/>
    <w:rsid w:val="00FD52F4"/>
    <w:rsid w:val="00FD7D60"/>
    <w:rsid w:val="00FE0160"/>
    <w:rsid w:val="00FE1E4C"/>
    <w:rsid w:val="00FE262D"/>
    <w:rsid w:val="00FE306E"/>
    <w:rsid w:val="00FF05A5"/>
    <w:rsid w:val="00FF15B4"/>
    <w:rsid w:val="00FF1F17"/>
    <w:rsid w:val="00FF3267"/>
    <w:rsid w:val="00FF33B1"/>
    <w:rsid w:val="00FF3B30"/>
    <w:rsid w:val="00FF40F9"/>
    <w:rsid w:val="00FF5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573EC62"/>
  <w15:docId w15:val="{7C44C011-C8F9-4C41-8E11-134773C8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lsdException w:name="heading 1" w:locked="1" w:uiPriority="9" w:qFormat="1"/>
    <w:lsdException w:name="heading 2" w:locked="1"/>
    <w:lsdException w:name="heading 3" w:locked="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X. Affiliation(s)"/>
    <w:rsid w:val="0011100D"/>
    <w:pPr>
      <w:spacing w:before="120"/>
      <w:contextualSpacing/>
    </w:pPr>
    <w:rPr>
      <w:rFonts w:ascii="Calibri" w:eastAsia="ヒラギノ角ゴ Pro W3" w:hAnsi="Calibri"/>
      <w:color w:val="000000"/>
      <w:szCs w:val="24"/>
      <w:lang w:val="en-GB" w:eastAsia="en-US"/>
    </w:rPr>
  </w:style>
  <w:style w:type="paragraph" w:styleId="Heading1">
    <w:name w:val="heading 1"/>
    <w:basedOn w:val="Normal"/>
    <w:next w:val="Normal"/>
    <w:link w:val="Heading1Char"/>
    <w:uiPriority w:val="9"/>
    <w:qFormat/>
    <w:locked/>
    <w:rsid w:val="00BB2D67"/>
    <w:pPr>
      <w:keepNext/>
      <w:keepLines/>
      <w:spacing w:before="480" w:line="276" w:lineRule="auto"/>
      <w:contextualSpacing w:val="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3">
    <w:name w:val="heading 3"/>
    <w:basedOn w:val="XParagraph"/>
    <w:next w:val="Normal"/>
    <w:link w:val="Heading3Char"/>
    <w:locked/>
    <w:rsid w:val="00B84DD0"/>
    <w:pPr>
      <w:spacing w:before="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Heading1">
    <w:name w:val="X Heading 1"/>
    <w:next w:val="Normal"/>
    <w:autoRedefine/>
    <w:qFormat/>
    <w:rsid w:val="00D15058"/>
    <w:pPr>
      <w:keepNext/>
      <w:keepLines/>
      <w:suppressAutoHyphens/>
      <w:spacing w:before="240" w:after="120"/>
      <w:outlineLvl w:val="0"/>
    </w:pPr>
    <w:rPr>
      <w:rFonts w:ascii="Calibri" w:eastAsia="ヒラギノ角ゴ Pro W3" w:hAnsi="Calibri"/>
      <w:b/>
      <w:bCs/>
      <w:color w:val="000000"/>
      <w:sz w:val="28"/>
      <w:szCs w:val="28"/>
      <w:lang w:val="en-GB" w:eastAsia="en-GB"/>
    </w:rPr>
  </w:style>
  <w:style w:type="paragraph" w:customStyle="1" w:styleId="XHeading2">
    <w:name w:val="X Heading 2"/>
    <w:next w:val="Normal"/>
    <w:autoRedefine/>
    <w:qFormat/>
    <w:rsid w:val="00E56D1A"/>
    <w:pPr>
      <w:keepNext/>
      <w:keepLines/>
      <w:suppressAutoHyphens/>
      <w:spacing w:after="60" w:line="280" w:lineRule="exact"/>
      <w:ind w:left="284"/>
      <w:outlineLvl w:val="1"/>
    </w:pPr>
    <w:rPr>
      <w:rFonts w:ascii="Calibri" w:eastAsia="ヒラギノ角ゴ Pro W3" w:hAnsi="Calibri"/>
      <w:b/>
      <w:color w:val="000000"/>
      <w:sz w:val="24"/>
      <w:lang w:val="en-GB" w:eastAsia="en-GB"/>
    </w:rPr>
  </w:style>
  <w:style w:type="paragraph" w:customStyle="1" w:styleId="XPapertitle">
    <w:name w:val="X Paper title"/>
    <w:next w:val="Normal"/>
    <w:qFormat/>
    <w:rsid w:val="00864B2F"/>
    <w:pPr>
      <w:spacing w:before="2040" w:after="240"/>
    </w:pPr>
    <w:rPr>
      <w:rFonts w:ascii="Calibri" w:eastAsia="ヒラギノ角ゴ Pro W3" w:hAnsi="Calibri"/>
      <w:b/>
      <w:color w:val="000000"/>
      <w:spacing w:val="5"/>
      <w:kern w:val="28"/>
      <w:sz w:val="32"/>
      <w:lang w:val="en-GB" w:eastAsia="en-GB"/>
    </w:rPr>
  </w:style>
  <w:style w:type="paragraph" w:customStyle="1" w:styleId="XAuthors">
    <w:name w:val="X Author(s)"/>
    <w:autoRedefine/>
    <w:qFormat/>
    <w:rsid w:val="00C47CBF"/>
    <w:pPr>
      <w:spacing w:before="120"/>
    </w:pPr>
    <w:rPr>
      <w:rFonts w:ascii="Calibri" w:eastAsia="ヒラギノ角ゴ Pro W3" w:hAnsi="Calibri"/>
      <w:color w:val="000000"/>
      <w:sz w:val="24"/>
      <w:lang w:val="en-GB" w:eastAsia="en-GB"/>
    </w:rPr>
  </w:style>
  <w:style w:type="paragraph" w:customStyle="1" w:styleId="XAbstract">
    <w:name w:val="X Abstract"/>
    <w:autoRedefine/>
    <w:qFormat/>
    <w:rsid w:val="009B43BD"/>
    <w:pPr>
      <w:contextualSpacing/>
    </w:pPr>
    <w:rPr>
      <w:rFonts w:ascii="Calibri" w:eastAsia="ヒラギノ角ゴ Pro W3" w:hAnsi="Calibri"/>
      <w:i/>
      <w:color w:val="000000"/>
      <w:lang w:val="en-GB" w:eastAsia="en-GB"/>
    </w:rPr>
  </w:style>
  <w:style w:type="paragraph" w:customStyle="1" w:styleId="XKeywords">
    <w:name w:val="X Keywords"/>
    <w:autoRedefine/>
    <w:qFormat/>
    <w:rsid w:val="00C747EC"/>
    <w:pPr>
      <w:widowControl w:val="0"/>
      <w:spacing w:line="360" w:lineRule="auto"/>
    </w:pPr>
    <w:rPr>
      <w:rFonts w:asciiTheme="majorBidi" w:eastAsia="ヒラギノ角ゴ Pro W3" w:hAnsiTheme="majorBidi" w:cstheme="majorBidi"/>
      <w:b/>
      <w:iCs/>
      <w:color w:val="000000"/>
      <w:sz w:val="22"/>
      <w:szCs w:val="22"/>
      <w:lang w:val="en-GB" w:eastAsia="en-GB"/>
    </w:rPr>
  </w:style>
  <w:style w:type="paragraph" w:customStyle="1" w:styleId="XFigure">
    <w:name w:val="X Figure"/>
    <w:autoRedefine/>
    <w:qFormat/>
    <w:rsid w:val="00DD16A5"/>
    <w:pPr>
      <w:keepNext/>
      <w:spacing w:after="120"/>
      <w:jc w:val="center"/>
    </w:pPr>
    <w:rPr>
      <w:rFonts w:ascii="Calibri" w:eastAsia="ヒラギノ角ゴ Pro W3" w:hAnsi="Calibri"/>
      <w:iCs/>
      <w:noProof/>
      <w:color w:val="000000"/>
      <w:sz w:val="18"/>
      <w:szCs w:val="18"/>
      <w:lang w:val="en-GB" w:eastAsia="en-GB"/>
    </w:rPr>
  </w:style>
  <w:style w:type="paragraph" w:customStyle="1" w:styleId="XFigurecaption">
    <w:name w:val="X Figure caption"/>
    <w:next w:val="Normal"/>
    <w:autoRedefine/>
    <w:qFormat/>
    <w:rsid w:val="00CF0201"/>
    <w:pPr>
      <w:spacing w:before="240" w:after="240"/>
      <w:ind w:left="567" w:right="567"/>
    </w:pPr>
    <w:rPr>
      <w:rFonts w:ascii="Calibri" w:eastAsia="ヒラギノ角ゴ Pro W3" w:hAnsi="Calibri"/>
      <w:i/>
      <w:color w:val="000000"/>
      <w:sz w:val="18"/>
      <w:lang w:val="en-GB" w:eastAsia="en-GB"/>
    </w:rPr>
  </w:style>
  <w:style w:type="paragraph" w:customStyle="1" w:styleId="XTable">
    <w:name w:val="X Table"/>
    <w:autoRedefine/>
    <w:qFormat/>
    <w:rsid w:val="007522ED"/>
    <w:pPr>
      <w:framePr w:hSpace="180" w:wrap="around" w:vAnchor="text" w:hAnchor="margin" w:y="126"/>
      <w:ind w:left="113" w:right="113"/>
      <w:jc w:val="center"/>
    </w:pPr>
    <w:rPr>
      <w:rFonts w:asciiTheme="majorBidi" w:eastAsia="ヒラギノ角ゴ Pro W3" w:hAnsiTheme="majorBidi" w:cstheme="majorBidi"/>
      <w:b/>
      <w:bCs/>
      <w:color w:val="000000"/>
      <w:sz w:val="18"/>
      <w:szCs w:val="18"/>
      <w:lang w:val="en-GB" w:eastAsia="en-GB"/>
    </w:rPr>
  </w:style>
  <w:style w:type="paragraph" w:customStyle="1" w:styleId="XBulletlist">
    <w:name w:val="X Bullet list"/>
    <w:link w:val="XBulletlistChar"/>
    <w:autoRedefine/>
    <w:qFormat/>
    <w:rsid w:val="00363181"/>
    <w:pPr>
      <w:numPr>
        <w:numId w:val="11"/>
      </w:numPr>
      <w:spacing w:before="60" w:after="120"/>
      <w:contextualSpacing/>
    </w:pPr>
    <w:rPr>
      <w:rFonts w:ascii="Calibri" w:eastAsia="ヒラギノ角ゴ Pro W3" w:hAnsi="Calibri"/>
      <w:color w:val="000000"/>
      <w:lang w:val="en-GB" w:eastAsia="en-GB"/>
    </w:rPr>
  </w:style>
  <w:style w:type="paragraph" w:customStyle="1" w:styleId="XLongquotation">
    <w:name w:val="X Long quotation"/>
    <w:next w:val="XParagraph"/>
    <w:autoRedefine/>
    <w:qFormat/>
    <w:rsid w:val="001D2B0F"/>
    <w:pPr>
      <w:spacing w:after="240"/>
      <w:ind w:left="284"/>
      <w:jc w:val="both"/>
    </w:pPr>
    <w:rPr>
      <w:rFonts w:ascii="Calibri" w:eastAsia="ヒラギノ角ゴ Pro W3" w:hAnsi="Calibri"/>
      <w:color w:val="000000"/>
      <w:sz w:val="18"/>
      <w:szCs w:val="18"/>
      <w:lang w:val="en-GB" w:eastAsia="en-GB"/>
    </w:rPr>
  </w:style>
  <w:style w:type="paragraph" w:customStyle="1" w:styleId="XReferencelist">
    <w:name w:val="X Reference list"/>
    <w:autoRedefine/>
    <w:qFormat/>
    <w:rsid w:val="00DC1CC8"/>
    <w:pPr>
      <w:spacing w:line="360" w:lineRule="auto"/>
    </w:pPr>
    <w:rPr>
      <w:rFonts w:ascii="Segoe UI" w:eastAsia="ヒラギノ角ゴ Pro W3" w:hAnsi="Segoe UI" w:cs="Segoe UI"/>
      <w:b/>
      <w:bCs/>
      <w:noProof/>
      <w:color w:val="000000"/>
      <w:lang w:val="en-US" w:eastAsia="en-GB"/>
    </w:rPr>
  </w:style>
  <w:style w:type="paragraph" w:customStyle="1" w:styleId="XAcknowledgement">
    <w:name w:val="X Acknowledgement"/>
    <w:basedOn w:val="XAbstract"/>
    <w:autoRedefine/>
    <w:qFormat/>
    <w:rsid w:val="00AC1C8E"/>
    <w:rPr>
      <w:i w:val="0"/>
      <w:iCs/>
      <w:szCs w:val="18"/>
    </w:rPr>
  </w:style>
  <w:style w:type="paragraph" w:customStyle="1" w:styleId="XParagraph">
    <w:name w:val="X Paragraph"/>
    <w:basedOn w:val="Normal"/>
    <w:link w:val="XParagraphChar"/>
    <w:autoRedefine/>
    <w:qFormat/>
    <w:rsid w:val="001B6AC8"/>
    <w:pPr>
      <w:spacing w:before="0" w:after="240"/>
      <w:contextualSpacing w:val="0"/>
    </w:pPr>
  </w:style>
  <w:style w:type="paragraph" w:customStyle="1" w:styleId="XAffiliations">
    <w:name w:val="X Affiliations"/>
    <w:basedOn w:val="Normal"/>
    <w:autoRedefine/>
    <w:qFormat/>
    <w:rsid w:val="00C47CBF"/>
    <w:pPr>
      <w:spacing w:before="0"/>
    </w:pPr>
    <w:rPr>
      <w:sz w:val="18"/>
      <w:szCs w:val="18"/>
    </w:rPr>
  </w:style>
  <w:style w:type="paragraph" w:customStyle="1" w:styleId="XTabletitle">
    <w:name w:val="X Table title"/>
    <w:basedOn w:val="XFigurecaption"/>
    <w:autoRedefine/>
    <w:qFormat/>
    <w:rsid w:val="00B84DD0"/>
    <w:pPr>
      <w:spacing w:before="280" w:after="80"/>
    </w:pPr>
  </w:style>
  <w:style w:type="paragraph" w:styleId="FootnoteText">
    <w:name w:val="footnote text"/>
    <w:aliases w:val="X. Footnote"/>
    <w:basedOn w:val="Normal"/>
    <w:link w:val="FootnoteTextChar"/>
    <w:autoRedefine/>
    <w:qFormat/>
    <w:locked/>
    <w:rsid w:val="00E407A9"/>
    <w:pPr>
      <w:spacing w:before="0"/>
    </w:pPr>
    <w:rPr>
      <w:sz w:val="18"/>
    </w:rPr>
  </w:style>
  <w:style w:type="character" w:customStyle="1" w:styleId="FootnoteTextChar">
    <w:name w:val="Footnote Text Char"/>
    <w:aliases w:val="X. Footnote Char"/>
    <w:link w:val="FootnoteText"/>
    <w:rsid w:val="00E407A9"/>
    <w:rPr>
      <w:rFonts w:ascii="Calibri" w:eastAsia="ヒラギノ角ゴ Pro W3" w:hAnsi="Calibri"/>
      <w:color w:val="000000"/>
      <w:sz w:val="18"/>
      <w:szCs w:val="24"/>
      <w:lang w:val="en-GB" w:eastAsia="en-US"/>
    </w:rPr>
  </w:style>
  <w:style w:type="character" w:styleId="FootnoteReference">
    <w:name w:val="footnote reference"/>
    <w:locked/>
    <w:rsid w:val="00E407A9"/>
    <w:rPr>
      <w:vertAlign w:val="superscript"/>
    </w:rPr>
  </w:style>
  <w:style w:type="paragraph" w:customStyle="1" w:styleId="XRunningheadEven">
    <w:name w:val="X Running head Even"/>
    <w:basedOn w:val="Normal"/>
    <w:qFormat/>
    <w:rsid w:val="002F4B95"/>
    <w:pPr>
      <w:tabs>
        <w:tab w:val="center" w:pos="4513"/>
        <w:tab w:val="right" w:pos="5998"/>
      </w:tabs>
      <w:spacing w:before="0" w:after="120"/>
      <w:ind w:right="335"/>
      <w:contextualSpacing w:val="0"/>
    </w:pPr>
    <w:rPr>
      <w:i/>
      <w:iCs/>
      <w:color w:val="2D2D2D"/>
      <w:sz w:val="18"/>
      <w:szCs w:val="18"/>
      <w:lang w:eastAsia="en-GB"/>
    </w:rPr>
  </w:style>
  <w:style w:type="paragraph" w:customStyle="1" w:styleId="XHeading3">
    <w:name w:val="X Heading 3"/>
    <w:basedOn w:val="Normal"/>
    <w:next w:val="Normal"/>
    <w:autoRedefine/>
    <w:qFormat/>
    <w:rsid w:val="00770C52"/>
    <w:pPr>
      <w:ind w:left="567"/>
    </w:pPr>
    <w:rPr>
      <w:b/>
      <w:i/>
      <w:sz w:val="22"/>
    </w:rPr>
  </w:style>
  <w:style w:type="paragraph" w:styleId="BalloonText">
    <w:name w:val="Balloon Text"/>
    <w:basedOn w:val="Normal"/>
    <w:link w:val="BalloonTextChar"/>
    <w:locked/>
    <w:rsid w:val="00865AFB"/>
    <w:pPr>
      <w:spacing w:before="0"/>
    </w:pPr>
    <w:rPr>
      <w:rFonts w:ascii="Tahoma" w:hAnsi="Tahoma" w:cs="Tahoma"/>
      <w:sz w:val="16"/>
      <w:szCs w:val="16"/>
    </w:rPr>
  </w:style>
  <w:style w:type="character" w:customStyle="1" w:styleId="BalloonTextChar">
    <w:name w:val="Balloon Text Char"/>
    <w:link w:val="BalloonText"/>
    <w:rsid w:val="00865AFB"/>
    <w:rPr>
      <w:rFonts w:ascii="Tahoma" w:eastAsia="ヒラギノ角ゴ Pro W3" w:hAnsi="Tahoma" w:cs="Tahoma"/>
      <w:color w:val="000000"/>
      <w:sz w:val="16"/>
      <w:szCs w:val="16"/>
      <w:lang w:val="en-GB" w:eastAsia="en-US"/>
    </w:rPr>
  </w:style>
  <w:style w:type="paragraph" w:customStyle="1" w:styleId="XRunninngheadOdd">
    <w:name w:val="X Runninng head Odd"/>
    <w:basedOn w:val="XRunningheadEven"/>
    <w:rsid w:val="002F4B95"/>
    <w:pPr>
      <w:ind w:right="0"/>
      <w:jc w:val="right"/>
    </w:pPr>
    <w:rPr>
      <w:color w:val="FF0000"/>
    </w:rPr>
  </w:style>
  <w:style w:type="paragraph" w:customStyle="1" w:styleId="XHeaderFirstPage">
    <w:name w:val="X Header First Page"/>
    <w:basedOn w:val="XRunningheadEven"/>
    <w:rsid w:val="00123BE8"/>
    <w:rPr>
      <w:i w:val="0"/>
      <w:sz w:val="16"/>
    </w:rPr>
  </w:style>
  <w:style w:type="table" w:styleId="TableGrid">
    <w:name w:val="Table Grid"/>
    <w:basedOn w:val="TableNormal"/>
    <w:locked/>
    <w:rsid w:val="00123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locked/>
    <w:rsid w:val="00123BE8"/>
    <w:pPr>
      <w:spacing w:before="120"/>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er">
    <w:name w:val="footer"/>
    <w:aliases w:val="X Footer Even"/>
    <w:basedOn w:val="Normal"/>
    <w:link w:val="FooterChar"/>
    <w:uiPriority w:val="99"/>
    <w:unhideWhenUsed/>
    <w:locked/>
    <w:rsid w:val="009E2CA6"/>
    <w:pPr>
      <w:tabs>
        <w:tab w:val="center" w:pos="4680"/>
        <w:tab w:val="right" w:pos="9360"/>
      </w:tabs>
      <w:spacing w:before="0"/>
      <w:contextualSpacing w:val="0"/>
      <w:jc w:val="center"/>
    </w:pPr>
    <w:rPr>
      <w:rFonts w:ascii="Cambria" w:eastAsia="Cambria" w:hAnsi="Cambria"/>
      <w:color w:val="auto"/>
      <w:szCs w:val="22"/>
      <w:lang w:val="en-US" w:eastAsia="ja-JP"/>
    </w:rPr>
  </w:style>
  <w:style w:type="character" w:customStyle="1" w:styleId="FooterChar">
    <w:name w:val="Footer Char"/>
    <w:aliases w:val="X Footer Even Char"/>
    <w:link w:val="Footer"/>
    <w:uiPriority w:val="99"/>
    <w:rsid w:val="009E2CA6"/>
    <w:rPr>
      <w:rFonts w:ascii="Cambria" w:eastAsia="Cambria" w:hAnsi="Cambria" w:cs="Times New Roman"/>
      <w:szCs w:val="22"/>
      <w:lang w:val="en-US" w:eastAsia="ja-JP"/>
    </w:rPr>
  </w:style>
  <w:style w:type="paragraph" w:customStyle="1" w:styleId="XCopyrightNotice">
    <w:name w:val="X Copyright Notice"/>
    <w:basedOn w:val="Normal"/>
    <w:qFormat/>
    <w:rsid w:val="00BF605D"/>
    <w:pPr>
      <w:spacing w:before="0"/>
    </w:pPr>
    <w:rPr>
      <w:sz w:val="16"/>
      <w:szCs w:val="16"/>
    </w:rPr>
  </w:style>
  <w:style w:type="paragraph" w:customStyle="1" w:styleId="XFooterOdd">
    <w:name w:val="X Footer Odd"/>
    <w:basedOn w:val="Footer"/>
    <w:rsid w:val="002D34F9"/>
    <w:pPr>
      <w:jc w:val="right"/>
    </w:pPr>
    <w:rPr>
      <w:noProof/>
    </w:rPr>
  </w:style>
  <w:style w:type="character" w:styleId="CommentReference">
    <w:name w:val="annotation reference"/>
    <w:locked/>
    <w:rsid w:val="00A8198A"/>
    <w:rPr>
      <w:sz w:val="16"/>
      <w:szCs w:val="16"/>
    </w:rPr>
  </w:style>
  <w:style w:type="paragraph" w:styleId="CommentText">
    <w:name w:val="annotation text"/>
    <w:basedOn w:val="Normal"/>
    <w:link w:val="CommentTextChar"/>
    <w:locked/>
    <w:rsid w:val="00A8198A"/>
    <w:rPr>
      <w:szCs w:val="20"/>
    </w:rPr>
  </w:style>
  <w:style w:type="character" w:customStyle="1" w:styleId="CommentTextChar">
    <w:name w:val="Comment Text Char"/>
    <w:link w:val="CommentText"/>
    <w:rsid w:val="00A8198A"/>
    <w:rPr>
      <w:rFonts w:ascii="Calibri" w:eastAsia="ヒラギノ角ゴ Pro W3" w:hAnsi="Calibri"/>
      <w:color w:val="000000"/>
      <w:lang w:val="en-GB" w:eastAsia="en-US"/>
    </w:rPr>
  </w:style>
  <w:style w:type="paragraph" w:styleId="CommentSubject">
    <w:name w:val="annotation subject"/>
    <w:basedOn w:val="CommentText"/>
    <w:next w:val="CommentText"/>
    <w:link w:val="CommentSubjectChar"/>
    <w:locked/>
    <w:rsid w:val="00A8198A"/>
    <w:rPr>
      <w:b/>
      <w:bCs/>
    </w:rPr>
  </w:style>
  <w:style w:type="character" w:customStyle="1" w:styleId="CommentSubjectChar">
    <w:name w:val="Comment Subject Char"/>
    <w:link w:val="CommentSubject"/>
    <w:rsid w:val="00A8198A"/>
    <w:rPr>
      <w:rFonts w:ascii="Calibri" w:eastAsia="ヒラギノ角ゴ Pro W3" w:hAnsi="Calibri"/>
      <w:b/>
      <w:bCs/>
      <w:color w:val="000000"/>
      <w:lang w:val="en-GB" w:eastAsia="en-US"/>
    </w:rPr>
  </w:style>
  <w:style w:type="paragraph" w:styleId="Revision">
    <w:name w:val="Revision"/>
    <w:hidden/>
    <w:uiPriority w:val="71"/>
    <w:rsid w:val="00A8198A"/>
    <w:rPr>
      <w:rFonts w:ascii="Calibri" w:eastAsia="ヒラギノ角ゴ Pro W3" w:hAnsi="Calibri"/>
      <w:color w:val="000000"/>
      <w:szCs w:val="24"/>
      <w:lang w:val="en-GB" w:eastAsia="en-US"/>
    </w:rPr>
  </w:style>
  <w:style w:type="character" w:styleId="Hyperlink">
    <w:name w:val="Hyperlink"/>
    <w:locked/>
    <w:rsid w:val="00040948"/>
    <w:rPr>
      <w:color w:val="0000FF"/>
      <w:u w:val="single"/>
    </w:rPr>
  </w:style>
  <w:style w:type="character" w:styleId="FollowedHyperlink">
    <w:name w:val="FollowedHyperlink"/>
    <w:locked/>
    <w:rsid w:val="00040948"/>
    <w:rPr>
      <w:color w:val="800080"/>
      <w:u w:val="single"/>
    </w:rPr>
  </w:style>
  <w:style w:type="character" w:customStyle="1" w:styleId="XParagraphChar">
    <w:name w:val="X Paragraph Char"/>
    <w:link w:val="XParagraph"/>
    <w:rsid w:val="001B6AC8"/>
    <w:rPr>
      <w:rFonts w:ascii="Calibri" w:eastAsia="ヒラギノ角ゴ Pro W3" w:hAnsi="Calibri"/>
      <w:color w:val="000000"/>
      <w:szCs w:val="24"/>
      <w:lang w:val="en-GB" w:eastAsia="en-US"/>
    </w:rPr>
  </w:style>
  <w:style w:type="paragraph" w:styleId="Caption">
    <w:name w:val="caption"/>
    <w:basedOn w:val="Normal"/>
    <w:next w:val="Normal"/>
    <w:unhideWhenUsed/>
    <w:locked/>
    <w:rsid w:val="00B84DD0"/>
    <w:pPr>
      <w:spacing w:before="0" w:after="200"/>
    </w:pPr>
    <w:rPr>
      <w:b/>
      <w:bCs/>
      <w:color w:val="4F81BD"/>
      <w:sz w:val="18"/>
      <w:szCs w:val="18"/>
    </w:rPr>
  </w:style>
  <w:style w:type="character" w:customStyle="1" w:styleId="Heading3Char">
    <w:name w:val="Heading 3 Char"/>
    <w:link w:val="Heading3"/>
    <w:rsid w:val="00B84DD0"/>
    <w:rPr>
      <w:rFonts w:ascii="Calibri" w:eastAsia="ヒラギノ角ゴ Pro W3" w:hAnsi="Calibri"/>
      <w:b/>
      <w:color w:val="000000"/>
      <w:szCs w:val="24"/>
      <w:lang w:val="en-GB" w:eastAsia="en-US"/>
    </w:rPr>
  </w:style>
  <w:style w:type="paragraph" w:customStyle="1" w:styleId="EndNoteBibliographyTitle">
    <w:name w:val="EndNote Bibliography Title"/>
    <w:basedOn w:val="Normal"/>
    <w:link w:val="EndNoteBibliographyTitleChar"/>
    <w:rsid w:val="00383740"/>
    <w:pPr>
      <w:jc w:val="center"/>
    </w:pPr>
    <w:rPr>
      <w:noProof/>
      <w:lang w:val="en-US"/>
    </w:rPr>
  </w:style>
  <w:style w:type="character" w:customStyle="1" w:styleId="EndNoteBibliographyTitleChar">
    <w:name w:val="EndNote Bibliography Title Char"/>
    <w:link w:val="EndNoteBibliographyTitle"/>
    <w:rsid w:val="00383740"/>
    <w:rPr>
      <w:rFonts w:ascii="Calibri" w:eastAsia="ヒラギノ角ゴ Pro W3" w:hAnsi="Calibri"/>
      <w:noProof/>
      <w:color w:val="000000"/>
      <w:szCs w:val="24"/>
      <w:lang w:val="en-US" w:eastAsia="en-US"/>
    </w:rPr>
  </w:style>
  <w:style w:type="paragraph" w:customStyle="1" w:styleId="EndNoteBibliography">
    <w:name w:val="EndNote Bibliography"/>
    <w:basedOn w:val="Normal"/>
    <w:link w:val="EndNoteBibliographyChar"/>
    <w:rsid w:val="00383740"/>
    <w:rPr>
      <w:noProof/>
      <w:lang w:val="en-US"/>
    </w:rPr>
  </w:style>
  <w:style w:type="character" w:customStyle="1" w:styleId="EndNoteBibliographyChar">
    <w:name w:val="EndNote Bibliography Char"/>
    <w:link w:val="EndNoteBibliography"/>
    <w:rsid w:val="00383740"/>
    <w:rPr>
      <w:rFonts w:ascii="Calibri" w:eastAsia="ヒラギノ角ゴ Pro W3" w:hAnsi="Calibri"/>
      <w:noProof/>
      <w:color w:val="000000"/>
      <w:szCs w:val="24"/>
      <w:lang w:val="en-US" w:eastAsia="en-US"/>
    </w:rPr>
  </w:style>
  <w:style w:type="paragraph" w:customStyle="1" w:styleId="XNumberedList0">
    <w:name w:val="X Numbered List"/>
    <w:basedOn w:val="XParagraph"/>
    <w:rsid w:val="002F4B95"/>
    <w:pPr>
      <w:numPr>
        <w:numId w:val="16"/>
      </w:numPr>
      <w:ind w:left="567" w:hanging="283"/>
    </w:pPr>
  </w:style>
  <w:style w:type="paragraph" w:customStyle="1" w:styleId="XNumberedlist">
    <w:name w:val="X Numbered list"/>
    <w:basedOn w:val="XBulletlist"/>
    <w:link w:val="XNumberedlistChar"/>
    <w:qFormat/>
    <w:rsid w:val="00AC1C8E"/>
    <w:pPr>
      <w:numPr>
        <w:numId w:val="26"/>
      </w:numPr>
      <w:spacing w:before="0" w:after="200"/>
      <w:ind w:left="567" w:hanging="283"/>
    </w:pPr>
  </w:style>
  <w:style w:type="paragraph" w:customStyle="1" w:styleId="XAbouttitle">
    <w:name w:val="X About title"/>
    <w:basedOn w:val="XParagraph"/>
    <w:link w:val="XAbouttitleChar"/>
    <w:qFormat/>
    <w:rsid w:val="00EE5748"/>
    <w:pPr>
      <w:spacing w:before="360" w:after="0"/>
      <w:ind w:left="2835"/>
    </w:pPr>
    <w:rPr>
      <w:b/>
    </w:rPr>
  </w:style>
  <w:style w:type="character" w:customStyle="1" w:styleId="XBulletlistChar">
    <w:name w:val="X Bullet list Char"/>
    <w:link w:val="XBulletlist"/>
    <w:rsid w:val="00363181"/>
    <w:rPr>
      <w:rFonts w:ascii="Calibri" w:eastAsia="ヒラギノ角ゴ Pro W3" w:hAnsi="Calibri"/>
      <w:color w:val="000000"/>
      <w:lang w:val="en-GB" w:eastAsia="en-GB"/>
    </w:rPr>
  </w:style>
  <w:style w:type="character" w:customStyle="1" w:styleId="XNumberedlistChar">
    <w:name w:val="X Numbered list Char"/>
    <w:link w:val="XNumberedlist"/>
    <w:rsid w:val="00AC1C8E"/>
    <w:rPr>
      <w:rFonts w:ascii="Calibri" w:eastAsia="ヒラギノ角ゴ Pro W3" w:hAnsi="Calibri"/>
      <w:color w:val="000000"/>
      <w:lang w:val="en-GB" w:eastAsia="en-GB"/>
    </w:rPr>
  </w:style>
  <w:style w:type="character" w:customStyle="1" w:styleId="XAbouttitleChar">
    <w:name w:val="X About title Char"/>
    <w:link w:val="XAbouttitle"/>
    <w:rsid w:val="00EE5748"/>
    <w:rPr>
      <w:rFonts w:ascii="Calibri" w:eastAsia="ヒラギノ角ゴ Pro W3" w:hAnsi="Calibri"/>
      <w:b/>
      <w:color w:val="000000"/>
      <w:szCs w:val="24"/>
      <w:lang w:val="en-GB" w:eastAsia="en-US"/>
    </w:rPr>
  </w:style>
  <w:style w:type="paragraph" w:customStyle="1" w:styleId="XAuthorBio">
    <w:name w:val="X Author Bio"/>
    <w:autoRedefine/>
    <w:qFormat/>
    <w:rsid w:val="00EF66BB"/>
    <w:pPr>
      <w:spacing w:before="240"/>
      <w:ind w:left="2835"/>
      <w:jc w:val="both"/>
    </w:pPr>
    <w:rPr>
      <w:rFonts w:ascii="Calibri" w:eastAsia="ヒラギノ角ゴ Pro W3" w:hAnsi="Calibri"/>
      <w:color w:val="000000"/>
      <w:szCs w:val="22"/>
      <w:lang w:val="en-GB" w:eastAsia="en-GB"/>
    </w:rPr>
  </w:style>
  <w:style w:type="character" w:styleId="UnresolvedMention">
    <w:name w:val="Unresolved Mention"/>
    <w:basedOn w:val="DefaultParagraphFont"/>
    <w:uiPriority w:val="99"/>
    <w:semiHidden/>
    <w:unhideWhenUsed/>
    <w:rsid w:val="00E56D1A"/>
    <w:rPr>
      <w:color w:val="605E5C"/>
      <w:shd w:val="clear" w:color="auto" w:fill="E1DFDD"/>
    </w:rPr>
  </w:style>
  <w:style w:type="paragraph" w:styleId="Header">
    <w:name w:val="header"/>
    <w:basedOn w:val="Normal"/>
    <w:link w:val="HeaderChar"/>
    <w:unhideWhenUsed/>
    <w:locked/>
    <w:rsid w:val="000C574F"/>
    <w:pPr>
      <w:tabs>
        <w:tab w:val="center" w:pos="4513"/>
        <w:tab w:val="right" w:pos="9026"/>
      </w:tabs>
      <w:spacing w:before="0"/>
    </w:pPr>
  </w:style>
  <w:style w:type="character" w:customStyle="1" w:styleId="HeaderChar">
    <w:name w:val="Header Char"/>
    <w:basedOn w:val="DefaultParagraphFont"/>
    <w:link w:val="Header"/>
    <w:rsid w:val="000C574F"/>
    <w:rPr>
      <w:rFonts w:ascii="Calibri" w:eastAsia="ヒラギノ角ゴ Pro W3" w:hAnsi="Calibri"/>
      <w:color w:val="000000"/>
      <w:szCs w:val="24"/>
      <w:lang w:val="en-GB" w:eastAsia="en-US"/>
    </w:rPr>
  </w:style>
  <w:style w:type="character" w:customStyle="1" w:styleId="Ninguno">
    <w:name w:val="Ninguno"/>
    <w:rsid w:val="00E75378"/>
    <w:rPr>
      <w:lang w:val="en-US"/>
    </w:rPr>
  </w:style>
  <w:style w:type="character" w:customStyle="1" w:styleId="NoneB">
    <w:name w:val="None B"/>
    <w:basedOn w:val="Ninguno"/>
    <w:rsid w:val="00E75378"/>
    <w:rPr>
      <w:lang w:val="en-US"/>
    </w:rPr>
  </w:style>
  <w:style w:type="paragraph" w:styleId="EndnoteText">
    <w:name w:val="endnote text"/>
    <w:basedOn w:val="Normal"/>
    <w:link w:val="EndnoteTextChar"/>
    <w:uiPriority w:val="99"/>
    <w:unhideWhenUsed/>
    <w:locked/>
    <w:rsid w:val="009F4AA6"/>
    <w:pPr>
      <w:spacing w:before="0"/>
    </w:pPr>
    <w:rPr>
      <w:szCs w:val="20"/>
    </w:rPr>
  </w:style>
  <w:style w:type="character" w:customStyle="1" w:styleId="EndnoteTextChar">
    <w:name w:val="Endnote Text Char"/>
    <w:basedOn w:val="DefaultParagraphFont"/>
    <w:link w:val="EndnoteText"/>
    <w:uiPriority w:val="99"/>
    <w:rsid w:val="009F4AA6"/>
    <w:rPr>
      <w:rFonts w:ascii="Calibri" w:eastAsia="ヒラギノ角ゴ Pro W3" w:hAnsi="Calibri"/>
      <w:color w:val="000000"/>
      <w:lang w:val="en-GB" w:eastAsia="en-US"/>
    </w:rPr>
  </w:style>
  <w:style w:type="character" w:styleId="EndnoteReference">
    <w:name w:val="endnote reference"/>
    <w:basedOn w:val="DefaultParagraphFont"/>
    <w:semiHidden/>
    <w:unhideWhenUsed/>
    <w:locked/>
    <w:rsid w:val="009F4AA6"/>
    <w:rPr>
      <w:vertAlign w:val="superscript"/>
    </w:rPr>
  </w:style>
  <w:style w:type="character" w:customStyle="1" w:styleId="Heading1Char">
    <w:name w:val="Heading 1 Char"/>
    <w:basedOn w:val="DefaultParagraphFont"/>
    <w:link w:val="Heading1"/>
    <w:uiPriority w:val="9"/>
    <w:rsid w:val="00BB2D67"/>
    <w:rPr>
      <w:rFonts w:asciiTheme="majorHAnsi" w:eastAsiaTheme="majorEastAsia" w:hAnsiTheme="majorHAnsi" w:cstheme="majorBidi"/>
      <w:b/>
      <w:bCs/>
      <w:color w:val="365F91" w:themeColor="accent1" w:themeShade="BF"/>
      <w:sz w:val="28"/>
      <w:szCs w:val="28"/>
      <w:lang w:val="en-US" w:eastAsia="en-US" w:bidi="en-US"/>
    </w:rPr>
  </w:style>
  <w:style w:type="paragraph" w:styleId="Bibliography">
    <w:name w:val="Bibliography"/>
    <w:basedOn w:val="Normal"/>
    <w:next w:val="Normal"/>
    <w:uiPriority w:val="37"/>
    <w:unhideWhenUsed/>
    <w:rsid w:val="00BB2D67"/>
  </w:style>
  <w:style w:type="paragraph" w:styleId="NormalWeb">
    <w:name w:val="Normal (Web)"/>
    <w:basedOn w:val="Normal"/>
    <w:uiPriority w:val="99"/>
    <w:unhideWhenUsed/>
    <w:locked/>
    <w:rsid w:val="00A66141"/>
    <w:rPr>
      <w:rFonts w:ascii="Times New Roman" w:hAnsi="Times New Roman"/>
      <w:sz w:val="24"/>
    </w:rPr>
  </w:style>
  <w:style w:type="character" w:customStyle="1" w:styleId="cf01">
    <w:name w:val="cf01"/>
    <w:basedOn w:val="DefaultParagraphFont"/>
    <w:rsid w:val="00BB4B60"/>
    <w:rPr>
      <w:rFonts w:ascii="Segoe UI" w:hAnsi="Segoe UI" w:cs="Segoe UI" w:hint="default"/>
      <w:sz w:val="18"/>
      <w:szCs w:val="18"/>
    </w:rPr>
  </w:style>
  <w:style w:type="paragraph" w:customStyle="1" w:styleId="nova-legacy-e-listitem">
    <w:name w:val="nova-legacy-e-list__item"/>
    <w:basedOn w:val="Normal"/>
    <w:rsid w:val="000772D0"/>
    <w:pPr>
      <w:spacing w:before="100" w:beforeAutospacing="1" w:after="100" w:afterAutospacing="1"/>
      <w:contextualSpacing w:val="0"/>
    </w:pPr>
    <w:rPr>
      <w:rFonts w:ascii="Times New Roman" w:eastAsia="Times New Roman" w:hAnsi="Times New Roman"/>
      <w:color w:val="auto"/>
      <w:sz w:val="24"/>
      <w:lang w:val="en-US"/>
    </w:rPr>
  </w:style>
  <w:style w:type="paragraph" w:customStyle="1" w:styleId="dx-doi">
    <w:name w:val="dx-doi"/>
    <w:basedOn w:val="Normal"/>
    <w:rsid w:val="000C0EE1"/>
    <w:pPr>
      <w:spacing w:before="100" w:beforeAutospacing="1" w:after="100" w:afterAutospacing="1"/>
      <w:contextualSpacing w:val="0"/>
    </w:pPr>
    <w:rPr>
      <w:rFonts w:ascii="Times New Roman" w:eastAsia="Times New Roman" w:hAnsi="Times New Roman"/>
      <w:color w:val="auto"/>
      <w:sz w:val="24"/>
      <w:lang w:val="en-US"/>
    </w:rPr>
  </w:style>
  <w:style w:type="character" w:customStyle="1" w:styleId="t">
    <w:name w:val="t"/>
    <w:basedOn w:val="DefaultParagraphFont"/>
    <w:rsid w:val="000C0EE1"/>
  </w:style>
  <w:style w:type="character" w:styleId="Emphasis">
    <w:name w:val="Emphasis"/>
    <w:basedOn w:val="DefaultParagraphFont"/>
    <w:uiPriority w:val="20"/>
    <w:qFormat/>
    <w:locked/>
    <w:rsid w:val="007D1359"/>
    <w:rPr>
      <w:i/>
      <w:iCs/>
    </w:rPr>
  </w:style>
  <w:style w:type="character" w:customStyle="1" w:styleId="biblio-authors">
    <w:name w:val="biblio-authors"/>
    <w:basedOn w:val="DefaultParagraphFont"/>
    <w:rsid w:val="00EC5576"/>
  </w:style>
  <w:style w:type="character" w:customStyle="1" w:styleId="biblio-title-chicago">
    <w:name w:val="biblio-title-chicago"/>
    <w:basedOn w:val="DefaultParagraphFont"/>
    <w:rsid w:val="00EC5576"/>
  </w:style>
  <w:style w:type="character" w:styleId="Strong">
    <w:name w:val="Strong"/>
    <w:basedOn w:val="DefaultParagraphFont"/>
    <w:uiPriority w:val="22"/>
    <w:qFormat/>
    <w:locked/>
    <w:rsid w:val="00DB3225"/>
    <w:rPr>
      <w:b/>
      <w:bCs/>
    </w:rPr>
  </w:style>
  <w:style w:type="character" w:customStyle="1" w:styleId="anchor-text">
    <w:name w:val="anchor-text"/>
    <w:basedOn w:val="DefaultParagraphFont"/>
    <w:rsid w:val="0039532A"/>
  </w:style>
  <w:style w:type="character" w:customStyle="1" w:styleId="author-wrapper">
    <w:name w:val="author-wrapper"/>
    <w:basedOn w:val="DefaultParagraphFont"/>
    <w:rsid w:val="00A710DF"/>
  </w:style>
  <w:style w:type="character" w:customStyle="1" w:styleId="contributors">
    <w:name w:val="contributors"/>
    <w:basedOn w:val="DefaultParagraphFont"/>
    <w:rsid w:val="006B4A8A"/>
  </w:style>
  <w:style w:type="character" w:customStyle="1" w:styleId="publisher-location">
    <w:name w:val="publisher-location"/>
    <w:basedOn w:val="DefaultParagraphFont"/>
    <w:rsid w:val="006B4A8A"/>
  </w:style>
  <w:style w:type="character" w:customStyle="1" w:styleId="print-publication-date">
    <w:name w:val="print-publication-date"/>
    <w:basedOn w:val="DefaultParagraphFont"/>
    <w:rsid w:val="006B4A8A"/>
  </w:style>
  <w:style w:type="character" w:customStyle="1" w:styleId="online-edition">
    <w:name w:val="online-edition"/>
    <w:basedOn w:val="DefaultParagraphFont"/>
    <w:rsid w:val="006B4A8A"/>
  </w:style>
  <w:style w:type="character" w:customStyle="1" w:styleId="containing-site">
    <w:name w:val="containing-site"/>
    <w:basedOn w:val="DefaultParagraphFont"/>
    <w:rsid w:val="006B4A8A"/>
  </w:style>
  <w:style w:type="character" w:customStyle="1" w:styleId="online-publication-date">
    <w:name w:val="online-publication-date"/>
    <w:basedOn w:val="DefaultParagraphFont"/>
    <w:rsid w:val="006B4A8A"/>
  </w:style>
  <w:style w:type="character" w:customStyle="1" w:styleId="articletitle">
    <w:name w:val="article_title"/>
    <w:basedOn w:val="DefaultParagraphFont"/>
    <w:rsid w:val="00314D92"/>
  </w:style>
  <w:style w:type="paragraph" w:customStyle="1" w:styleId="isselectedend">
    <w:name w:val="isselectedend"/>
    <w:basedOn w:val="Normal"/>
    <w:rsid w:val="006D2E66"/>
    <w:pPr>
      <w:spacing w:before="100" w:beforeAutospacing="1" w:after="100" w:afterAutospacing="1"/>
      <w:contextualSpacing w:val="0"/>
    </w:pPr>
    <w:rPr>
      <w:rFonts w:ascii="Times New Roman" w:eastAsia="Times New Roman" w:hAnsi="Times New Roman"/>
      <w:color w:val="aut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38">
      <w:bodyDiv w:val="1"/>
      <w:marLeft w:val="0"/>
      <w:marRight w:val="0"/>
      <w:marTop w:val="0"/>
      <w:marBottom w:val="0"/>
      <w:divBdr>
        <w:top w:val="none" w:sz="0" w:space="0" w:color="auto"/>
        <w:left w:val="none" w:sz="0" w:space="0" w:color="auto"/>
        <w:bottom w:val="none" w:sz="0" w:space="0" w:color="auto"/>
        <w:right w:val="none" w:sz="0" w:space="0" w:color="auto"/>
      </w:divBdr>
    </w:div>
    <w:div w:id="5333922">
      <w:bodyDiv w:val="1"/>
      <w:marLeft w:val="0"/>
      <w:marRight w:val="0"/>
      <w:marTop w:val="0"/>
      <w:marBottom w:val="0"/>
      <w:divBdr>
        <w:top w:val="none" w:sz="0" w:space="0" w:color="auto"/>
        <w:left w:val="none" w:sz="0" w:space="0" w:color="auto"/>
        <w:bottom w:val="none" w:sz="0" w:space="0" w:color="auto"/>
        <w:right w:val="none" w:sz="0" w:space="0" w:color="auto"/>
      </w:divBdr>
    </w:div>
    <w:div w:id="6373364">
      <w:bodyDiv w:val="1"/>
      <w:marLeft w:val="0"/>
      <w:marRight w:val="0"/>
      <w:marTop w:val="0"/>
      <w:marBottom w:val="0"/>
      <w:divBdr>
        <w:top w:val="none" w:sz="0" w:space="0" w:color="auto"/>
        <w:left w:val="none" w:sz="0" w:space="0" w:color="auto"/>
        <w:bottom w:val="none" w:sz="0" w:space="0" w:color="auto"/>
        <w:right w:val="none" w:sz="0" w:space="0" w:color="auto"/>
      </w:divBdr>
    </w:div>
    <w:div w:id="7103617">
      <w:bodyDiv w:val="1"/>
      <w:marLeft w:val="0"/>
      <w:marRight w:val="0"/>
      <w:marTop w:val="0"/>
      <w:marBottom w:val="0"/>
      <w:divBdr>
        <w:top w:val="none" w:sz="0" w:space="0" w:color="auto"/>
        <w:left w:val="none" w:sz="0" w:space="0" w:color="auto"/>
        <w:bottom w:val="none" w:sz="0" w:space="0" w:color="auto"/>
        <w:right w:val="none" w:sz="0" w:space="0" w:color="auto"/>
      </w:divBdr>
    </w:div>
    <w:div w:id="7297153">
      <w:bodyDiv w:val="1"/>
      <w:marLeft w:val="0"/>
      <w:marRight w:val="0"/>
      <w:marTop w:val="0"/>
      <w:marBottom w:val="0"/>
      <w:divBdr>
        <w:top w:val="none" w:sz="0" w:space="0" w:color="auto"/>
        <w:left w:val="none" w:sz="0" w:space="0" w:color="auto"/>
        <w:bottom w:val="none" w:sz="0" w:space="0" w:color="auto"/>
        <w:right w:val="none" w:sz="0" w:space="0" w:color="auto"/>
      </w:divBdr>
    </w:div>
    <w:div w:id="8023105">
      <w:bodyDiv w:val="1"/>
      <w:marLeft w:val="0"/>
      <w:marRight w:val="0"/>
      <w:marTop w:val="0"/>
      <w:marBottom w:val="0"/>
      <w:divBdr>
        <w:top w:val="none" w:sz="0" w:space="0" w:color="auto"/>
        <w:left w:val="none" w:sz="0" w:space="0" w:color="auto"/>
        <w:bottom w:val="none" w:sz="0" w:space="0" w:color="auto"/>
        <w:right w:val="none" w:sz="0" w:space="0" w:color="auto"/>
      </w:divBdr>
    </w:div>
    <w:div w:id="9259503">
      <w:bodyDiv w:val="1"/>
      <w:marLeft w:val="0"/>
      <w:marRight w:val="0"/>
      <w:marTop w:val="0"/>
      <w:marBottom w:val="0"/>
      <w:divBdr>
        <w:top w:val="none" w:sz="0" w:space="0" w:color="auto"/>
        <w:left w:val="none" w:sz="0" w:space="0" w:color="auto"/>
        <w:bottom w:val="none" w:sz="0" w:space="0" w:color="auto"/>
        <w:right w:val="none" w:sz="0" w:space="0" w:color="auto"/>
      </w:divBdr>
    </w:div>
    <w:div w:id="9455134">
      <w:bodyDiv w:val="1"/>
      <w:marLeft w:val="0"/>
      <w:marRight w:val="0"/>
      <w:marTop w:val="0"/>
      <w:marBottom w:val="0"/>
      <w:divBdr>
        <w:top w:val="none" w:sz="0" w:space="0" w:color="auto"/>
        <w:left w:val="none" w:sz="0" w:space="0" w:color="auto"/>
        <w:bottom w:val="none" w:sz="0" w:space="0" w:color="auto"/>
        <w:right w:val="none" w:sz="0" w:space="0" w:color="auto"/>
      </w:divBdr>
    </w:div>
    <w:div w:id="10038198">
      <w:bodyDiv w:val="1"/>
      <w:marLeft w:val="0"/>
      <w:marRight w:val="0"/>
      <w:marTop w:val="0"/>
      <w:marBottom w:val="0"/>
      <w:divBdr>
        <w:top w:val="none" w:sz="0" w:space="0" w:color="auto"/>
        <w:left w:val="none" w:sz="0" w:space="0" w:color="auto"/>
        <w:bottom w:val="none" w:sz="0" w:space="0" w:color="auto"/>
        <w:right w:val="none" w:sz="0" w:space="0" w:color="auto"/>
      </w:divBdr>
    </w:div>
    <w:div w:id="11033643">
      <w:bodyDiv w:val="1"/>
      <w:marLeft w:val="0"/>
      <w:marRight w:val="0"/>
      <w:marTop w:val="0"/>
      <w:marBottom w:val="0"/>
      <w:divBdr>
        <w:top w:val="none" w:sz="0" w:space="0" w:color="auto"/>
        <w:left w:val="none" w:sz="0" w:space="0" w:color="auto"/>
        <w:bottom w:val="none" w:sz="0" w:space="0" w:color="auto"/>
        <w:right w:val="none" w:sz="0" w:space="0" w:color="auto"/>
      </w:divBdr>
    </w:div>
    <w:div w:id="11415566">
      <w:bodyDiv w:val="1"/>
      <w:marLeft w:val="0"/>
      <w:marRight w:val="0"/>
      <w:marTop w:val="0"/>
      <w:marBottom w:val="0"/>
      <w:divBdr>
        <w:top w:val="none" w:sz="0" w:space="0" w:color="auto"/>
        <w:left w:val="none" w:sz="0" w:space="0" w:color="auto"/>
        <w:bottom w:val="none" w:sz="0" w:space="0" w:color="auto"/>
        <w:right w:val="none" w:sz="0" w:space="0" w:color="auto"/>
      </w:divBdr>
    </w:div>
    <w:div w:id="11498848">
      <w:bodyDiv w:val="1"/>
      <w:marLeft w:val="0"/>
      <w:marRight w:val="0"/>
      <w:marTop w:val="0"/>
      <w:marBottom w:val="0"/>
      <w:divBdr>
        <w:top w:val="none" w:sz="0" w:space="0" w:color="auto"/>
        <w:left w:val="none" w:sz="0" w:space="0" w:color="auto"/>
        <w:bottom w:val="none" w:sz="0" w:space="0" w:color="auto"/>
        <w:right w:val="none" w:sz="0" w:space="0" w:color="auto"/>
      </w:divBdr>
    </w:div>
    <w:div w:id="11955260">
      <w:bodyDiv w:val="1"/>
      <w:marLeft w:val="0"/>
      <w:marRight w:val="0"/>
      <w:marTop w:val="0"/>
      <w:marBottom w:val="0"/>
      <w:divBdr>
        <w:top w:val="none" w:sz="0" w:space="0" w:color="auto"/>
        <w:left w:val="none" w:sz="0" w:space="0" w:color="auto"/>
        <w:bottom w:val="none" w:sz="0" w:space="0" w:color="auto"/>
        <w:right w:val="none" w:sz="0" w:space="0" w:color="auto"/>
      </w:divBdr>
    </w:div>
    <w:div w:id="14115512">
      <w:bodyDiv w:val="1"/>
      <w:marLeft w:val="0"/>
      <w:marRight w:val="0"/>
      <w:marTop w:val="0"/>
      <w:marBottom w:val="0"/>
      <w:divBdr>
        <w:top w:val="none" w:sz="0" w:space="0" w:color="auto"/>
        <w:left w:val="none" w:sz="0" w:space="0" w:color="auto"/>
        <w:bottom w:val="none" w:sz="0" w:space="0" w:color="auto"/>
        <w:right w:val="none" w:sz="0" w:space="0" w:color="auto"/>
      </w:divBdr>
    </w:div>
    <w:div w:id="14426053">
      <w:bodyDiv w:val="1"/>
      <w:marLeft w:val="0"/>
      <w:marRight w:val="0"/>
      <w:marTop w:val="0"/>
      <w:marBottom w:val="0"/>
      <w:divBdr>
        <w:top w:val="none" w:sz="0" w:space="0" w:color="auto"/>
        <w:left w:val="none" w:sz="0" w:space="0" w:color="auto"/>
        <w:bottom w:val="none" w:sz="0" w:space="0" w:color="auto"/>
        <w:right w:val="none" w:sz="0" w:space="0" w:color="auto"/>
      </w:divBdr>
    </w:div>
    <w:div w:id="14769412">
      <w:bodyDiv w:val="1"/>
      <w:marLeft w:val="0"/>
      <w:marRight w:val="0"/>
      <w:marTop w:val="0"/>
      <w:marBottom w:val="0"/>
      <w:divBdr>
        <w:top w:val="none" w:sz="0" w:space="0" w:color="auto"/>
        <w:left w:val="none" w:sz="0" w:space="0" w:color="auto"/>
        <w:bottom w:val="none" w:sz="0" w:space="0" w:color="auto"/>
        <w:right w:val="none" w:sz="0" w:space="0" w:color="auto"/>
      </w:divBdr>
    </w:div>
    <w:div w:id="15931255">
      <w:bodyDiv w:val="1"/>
      <w:marLeft w:val="0"/>
      <w:marRight w:val="0"/>
      <w:marTop w:val="0"/>
      <w:marBottom w:val="0"/>
      <w:divBdr>
        <w:top w:val="none" w:sz="0" w:space="0" w:color="auto"/>
        <w:left w:val="none" w:sz="0" w:space="0" w:color="auto"/>
        <w:bottom w:val="none" w:sz="0" w:space="0" w:color="auto"/>
        <w:right w:val="none" w:sz="0" w:space="0" w:color="auto"/>
      </w:divBdr>
    </w:div>
    <w:div w:id="17006005">
      <w:bodyDiv w:val="1"/>
      <w:marLeft w:val="0"/>
      <w:marRight w:val="0"/>
      <w:marTop w:val="0"/>
      <w:marBottom w:val="0"/>
      <w:divBdr>
        <w:top w:val="none" w:sz="0" w:space="0" w:color="auto"/>
        <w:left w:val="none" w:sz="0" w:space="0" w:color="auto"/>
        <w:bottom w:val="none" w:sz="0" w:space="0" w:color="auto"/>
        <w:right w:val="none" w:sz="0" w:space="0" w:color="auto"/>
      </w:divBdr>
    </w:div>
    <w:div w:id="17242719">
      <w:bodyDiv w:val="1"/>
      <w:marLeft w:val="0"/>
      <w:marRight w:val="0"/>
      <w:marTop w:val="0"/>
      <w:marBottom w:val="0"/>
      <w:divBdr>
        <w:top w:val="none" w:sz="0" w:space="0" w:color="auto"/>
        <w:left w:val="none" w:sz="0" w:space="0" w:color="auto"/>
        <w:bottom w:val="none" w:sz="0" w:space="0" w:color="auto"/>
        <w:right w:val="none" w:sz="0" w:space="0" w:color="auto"/>
      </w:divBdr>
    </w:div>
    <w:div w:id="18119852">
      <w:bodyDiv w:val="1"/>
      <w:marLeft w:val="0"/>
      <w:marRight w:val="0"/>
      <w:marTop w:val="0"/>
      <w:marBottom w:val="0"/>
      <w:divBdr>
        <w:top w:val="none" w:sz="0" w:space="0" w:color="auto"/>
        <w:left w:val="none" w:sz="0" w:space="0" w:color="auto"/>
        <w:bottom w:val="none" w:sz="0" w:space="0" w:color="auto"/>
        <w:right w:val="none" w:sz="0" w:space="0" w:color="auto"/>
      </w:divBdr>
    </w:div>
    <w:div w:id="18512390">
      <w:bodyDiv w:val="1"/>
      <w:marLeft w:val="0"/>
      <w:marRight w:val="0"/>
      <w:marTop w:val="0"/>
      <w:marBottom w:val="0"/>
      <w:divBdr>
        <w:top w:val="none" w:sz="0" w:space="0" w:color="auto"/>
        <w:left w:val="none" w:sz="0" w:space="0" w:color="auto"/>
        <w:bottom w:val="none" w:sz="0" w:space="0" w:color="auto"/>
        <w:right w:val="none" w:sz="0" w:space="0" w:color="auto"/>
      </w:divBdr>
    </w:div>
    <w:div w:id="21321213">
      <w:bodyDiv w:val="1"/>
      <w:marLeft w:val="0"/>
      <w:marRight w:val="0"/>
      <w:marTop w:val="0"/>
      <w:marBottom w:val="0"/>
      <w:divBdr>
        <w:top w:val="none" w:sz="0" w:space="0" w:color="auto"/>
        <w:left w:val="none" w:sz="0" w:space="0" w:color="auto"/>
        <w:bottom w:val="none" w:sz="0" w:space="0" w:color="auto"/>
        <w:right w:val="none" w:sz="0" w:space="0" w:color="auto"/>
      </w:divBdr>
    </w:div>
    <w:div w:id="22246469">
      <w:bodyDiv w:val="1"/>
      <w:marLeft w:val="0"/>
      <w:marRight w:val="0"/>
      <w:marTop w:val="0"/>
      <w:marBottom w:val="0"/>
      <w:divBdr>
        <w:top w:val="none" w:sz="0" w:space="0" w:color="auto"/>
        <w:left w:val="none" w:sz="0" w:space="0" w:color="auto"/>
        <w:bottom w:val="none" w:sz="0" w:space="0" w:color="auto"/>
        <w:right w:val="none" w:sz="0" w:space="0" w:color="auto"/>
      </w:divBdr>
    </w:div>
    <w:div w:id="26175702">
      <w:bodyDiv w:val="1"/>
      <w:marLeft w:val="0"/>
      <w:marRight w:val="0"/>
      <w:marTop w:val="0"/>
      <w:marBottom w:val="0"/>
      <w:divBdr>
        <w:top w:val="none" w:sz="0" w:space="0" w:color="auto"/>
        <w:left w:val="none" w:sz="0" w:space="0" w:color="auto"/>
        <w:bottom w:val="none" w:sz="0" w:space="0" w:color="auto"/>
        <w:right w:val="none" w:sz="0" w:space="0" w:color="auto"/>
      </w:divBdr>
    </w:div>
    <w:div w:id="26489625">
      <w:bodyDiv w:val="1"/>
      <w:marLeft w:val="0"/>
      <w:marRight w:val="0"/>
      <w:marTop w:val="0"/>
      <w:marBottom w:val="0"/>
      <w:divBdr>
        <w:top w:val="none" w:sz="0" w:space="0" w:color="auto"/>
        <w:left w:val="none" w:sz="0" w:space="0" w:color="auto"/>
        <w:bottom w:val="none" w:sz="0" w:space="0" w:color="auto"/>
        <w:right w:val="none" w:sz="0" w:space="0" w:color="auto"/>
      </w:divBdr>
    </w:div>
    <w:div w:id="26804407">
      <w:bodyDiv w:val="1"/>
      <w:marLeft w:val="0"/>
      <w:marRight w:val="0"/>
      <w:marTop w:val="0"/>
      <w:marBottom w:val="0"/>
      <w:divBdr>
        <w:top w:val="none" w:sz="0" w:space="0" w:color="auto"/>
        <w:left w:val="none" w:sz="0" w:space="0" w:color="auto"/>
        <w:bottom w:val="none" w:sz="0" w:space="0" w:color="auto"/>
        <w:right w:val="none" w:sz="0" w:space="0" w:color="auto"/>
      </w:divBdr>
    </w:div>
    <w:div w:id="28341233">
      <w:bodyDiv w:val="1"/>
      <w:marLeft w:val="0"/>
      <w:marRight w:val="0"/>
      <w:marTop w:val="0"/>
      <w:marBottom w:val="0"/>
      <w:divBdr>
        <w:top w:val="none" w:sz="0" w:space="0" w:color="auto"/>
        <w:left w:val="none" w:sz="0" w:space="0" w:color="auto"/>
        <w:bottom w:val="none" w:sz="0" w:space="0" w:color="auto"/>
        <w:right w:val="none" w:sz="0" w:space="0" w:color="auto"/>
      </w:divBdr>
    </w:div>
    <w:div w:id="29112070">
      <w:bodyDiv w:val="1"/>
      <w:marLeft w:val="0"/>
      <w:marRight w:val="0"/>
      <w:marTop w:val="0"/>
      <w:marBottom w:val="0"/>
      <w:divBdr>
        <w:top w:val="none" w:sz="0" w:space="0" w:color="auto"/>
        <w:left w:val="none" w:sz="0" w:space="0" w:color="auto"/>
        <w:bottom w:val="none" w:sz="0" w:space="0" w:color="auto"/>
        <w:right w:val="none" w:sz="0" w:space="0" w:color="auto"/>
      </w:divBdr>
    </w:div>
    <w:div w:id="32004582">
      <w:bodyDiv w:val="1"/>
      <w:marLeft w:val="0"/>
      <w:marRight w:val="0"/>
      <w:marTop w:val="0"/>
      <w:marBottom w:val="0"/>
      <w:divBdr>
        <w:top w:val="none" w:sz="0" w:space="0" w:color="auto"/>
        <w:left w:val="none" w:sz="0" w:space="0" w:color="auto"/>
        <w:bottom w:val="none" w:sz="0" w:space="0" w:color="auto"/>
        <w:right w:val="none" w:sz="0" w:space="0" w:color="auto"/>
      </w:divBdr>
    </w:div>
    <w:div w:id="32584245">
      <w:bodyDiv w:val="1"/>
      <w:marLeft w:val="0"/>
      <w:marRight w:val="0"/>
      <w:marTop w:val="0"/>
      <w:marBottom w:val="0"/>
      <w:divBdr>
        <w:top w:val="none" w:sz="0" w:space="0" w:color="auto"/>
        <w:left w:val="none" w:sz="0" w:space="0" w:color="auto"/>
        <w:bottom w:val="none" w:sz="0" w:space="0" w:color="auto"/>
        <w:right w:val="none" w:sz="0" w:space="0" w:color="auto"/>
      </w:divBdr>
    </w:div>
    <w:div w:id="34161001">
      <w:bodyDiv w:val="1"/>
      <w:marLeft w:val="0"/>
      <w:marRight w:val="0"/>
      <w:marTop w:val="0"/>
      <w:marBottom w:val="0"/>
      <w:divBdr>
        <w:top w:val="none" w:sz="0" w:space="0" w:color="auto"/>
        <w:left w:val="none" w:sz="0" w:space="0" w:color="auto"/>
        <w:bottom w:val="none" w:sz="0" w:space="0" w:color="auto"/>
        <w:right w:val="none" w:sz="0" w:space="0" w:color="auto"/>
      </w:divBdr>
    </w:div>
    <w:div w:id="34543742">
      <w:bodyDiv w:val="1"/>
      <w:marLeft w:val="0"/>
      <w:marRight w:val="0"/>
      <w:marTop w:val="0"/>
      <w:marBottom w:val="0"/>
      <w:divBdr>
        <w:top w:val="none" w:sz="0" w:space="0" w:color="auto"/>
        <w:left w:val="none" w:sz="0" w:space="0" w:color="auto"/>
        <w:bottom w:val="none" w:sz="0" w:space="0" w:color="auto"/>
        <w:right w:val="none" w:sz="0" w:space="0" w:color="auto"/>
      </w:divBdr>
    </w:div>
    <w:div w:id="34934522">
      <w:bodyDiv w:val="1"/>
      <w:marLeft w:val="0"/>
      <w:marRight w:val="0"/>
      <w:marTop w:val="0"/>
      <w:marBottom w:val="0"/>
      <w:divBdr>
        <w:top w:val="none" w:sz="0" w:space="0" w:color="auto"/>
        <w:left w:val="none" w:sz="0" w:space="0" w:color="auto"/>
        <w:bottom w:val="none" w:sz="0" w:space="0" w:color="auto"/>
        <w:right w:val="none" w:sz="0" w:space="0" w:color="auto"/>
      </w:divBdr>
    </w:div>
    <w:div w:id="35743955">
      <w:bodyDiv w:val="1"/>
      <w:marLeft w:val="0"/>
      <w:marRight w:val="0"/>
      <w:marTop w:val="0"/>
      <w:marBottom w:val="0"/>
      <w:divBdr>
        <w:top w:val="none" w:sz="0" w:space="0" w:color="auto"/>
        <w:left w:val="none" w:sz="0" w:space="0" w:color="auto"/>
        <w:bottom w:val="none" w:sz="0" w:space="0" w:color="auto"/>
        <w:right w:val="none" w:sz="0" w:space="0" w:color="auto"/>
      </w:divBdr>
    </w:div>
    <w:div w:id="35930752">
      <w:bodyDiv w:val="1"/>
      <w:marLeft w:val="0"/>
      <w:marRight w:val="0"/>
      <w:marTop w:val="0"/>
      <w:marBottom w:val="0"/>
      <w:divBdr>
        <w:top w:val="none" w:sz="0" w:space="0" w:color="auto"/>
        <w:left w:val="none" w:sz="0" w:space="0" w:color="auto"/>
        <w:bottom w:val="none" w:sz="0" w:space="0" w:color="auto"/>
        <w:right w:val="none" w:sz="0" w:space="0" w:color="auto"/>
      </w:divBdr>
    </w:div>
    <w:div w:id="36710783">
      <w:bodyDiv w:val="1"/>
      <w:marLeft w:val="0"/>
      <w:marRight w:val="0"/>
      <w:marTop w:val="0"/>
      <w:marBottom w:val="0"/>
      <w:divBdr>
        <w:top w:val="none" w:sz="0" w:space="0" w:color="auto"/>
        <w:left w:val="none" w:sz="0" w:space="0" w:color="auto"/>
        <w:bottom w:val="none" w:sz="0" w:space="0" w:color="auto"/>
        <w:right w:val="none" w:sz="0" w:space="0" w:color="auto"/>
      </w:divBdr>
    </w:div>
    <w:div w:id="39091680">
      <w:bodyDiv w:val="1"/>
      <w:marLeft w:val="0"/>
      <w:marRight w:val="0"/>
      <w:marTop w:val="0"/>
      <w:marBottom w:val="0"/>
      <w:divBdr>
        <w:top w:val="none" w:sz="0" w:space="0" w:color="auto"/>
        <w:left w:val="none" w:sz="0" w:space="0" w:color="auto"/>
        <w:bottom w:val="none" w:sz="0" w:space="0" w:color="auto"/>
        <w:right w:val="none" w:sz="0" w:space="0" w:color="auto"/>
      </w:divBdr>
    </w:div>
    <w:div w:id="39985825">
      <w:bodyDiv w:val="1"/>
      <w:marLeft w:val="0"/>
      <w:marRight w:val="0"/>
      <w:marTop w:val="0"/>
      <w:marBottom w:val="0"/>
      <w:divBdr>
        <w:top w:val="none" w:sz="0" w:space="0" w:color="auto"/>
        <w:left w:val="none" w:sz="0" w:space="0" w:color="auto"/>
        <w:bottom w:val="none" w:sz="0" w:space="0" w:color="auto"/>
        <w:right w:val="none" w:sz="0" w:space="0" w:color="auto"/>
      </w:divBdr>
    </w:div>
    <w:div w:id="42366640">
      <w:bodyDiv w:val="1"/>
      <w:marLeft w:val="0"/>
      <w:marRight w:val="0"/>
      <w:marTop w:val="0"/>
      <w:marBottom w:val="0"/>
      <w:divBdr>
        <w:top w:val="none" w:sz="0" w:space="0" w:color="auto"/>
        <w:left w:val="none" w:sz="0" w:space="0" w:color="auto"/>
        <w:bottom w:val="none" w:sz="0" w:space="0" w:color="auto"/>
        <w:right w:val="none" w:sz="0" w:space="0" w:color="auto"/>
      </w:divBdr>
    </w:div>
    <w:div w:id="44180968">
      <w:bodyDiv w:val="1"/>
      <w:marLeft w:val="0"/>
      <w:marRight w:val="0"/>
      <w:marTop w:val="0"/>
      <w:marBottom w:val="0"/>
      <w:divBdr>
        <w:top w:val="none" w:sz="0" w:space="0" w:color="auto"/>
        <w:left w:val="none" w:sz="0" w:space="0" w:color="auto"/>
        <w:bottom w:val="none" w:sz="0" w:space="0" w:color="auto"/>
        <w:right w:val="none" w:sz="0" w:space="0" w:color="auto"/>
      </w:divBdr>
    </w:div>
    <w:div w:id="44566184">
      <w:bodyDiv w:val="1"/>
      <w:marLeft w:val="0"/>
      <w:marRight w:val="0"/>
      <w:marTop w:val="0"/>
      <w:marBottom w:val="0"/>
      <w:divBdr>
        <w:top w:val="none" w:sz="0" w:space="0" w:color="auto"/>
        <w:left w:val="none" w:sz="0" w:space="0" w:color="auto"/>
        <w:bottom w:val="none" w:sz="0" w:space="0" w:color="auto"/>
        <w:right w:val="none" w:sz="0" w:space="0" w:color="auto"/>
      </w:divBdr>
    </w:div>
    <w:div w:id="44647210">
      <w:bodyDiv w:val="1"/>
      <w:marLeft w:val="0"/>
      <w:marRight w:val="0"/>
      <w:marTop w:val="0"/>
      <w:marBottom w:val="0"/>
      <w:divBdr>
        <w:top w:val="none" w:sz="0" w:space="0" w:color="auto"/>
        <w:left w:val="none" w:sz="0" w:space="0" w:color="auto"/>
        <w:bottom w:val="none" w:sz="0" w:space="0" w:color="auto"/>
        <w:right w:val="none" w:sz="0" w:space="0" w:color="auto"/>
      </w:divBdr>
    </w:div>
    <w:div w:id="45223537">
      <w:bodyDiv w:val="1"/>
      <w:marLeft w:val="0"/>
      <w:marRight w:val="0"/>
      <w:marTop w:val="0"/>
      <w:marBottom w:val="0"/>
      <w:divBdr>
        <w:top w:val="none" w:sz="0" w:space="0" w:color="auto"/>
        <w:left w:val="none" w:sz="0" w:space="0" w:color="auto"/>
        <w:bottom w:val="none" w:sz="0" w:space="0" w:color="auto"/>
        <w:right w:val="none" w:sz="0" w:space="0" w:color="auto"/>
      </w:divBdr>
    </w:div>
    <w:div w:id="46145264">
      <w:bodyDiv w:val="1"/>
      <w:marLeft w:val="0"/>
      <w:marRight w:val="0"/>
      <w:marTop w:val="0"/>
      <w:marBottom w:val="0"/>
      <w:divBdr>
        <w:top w:val="none" w:sz="0" w:space="0" w:color="auto"/>
        <w:left w:val="none" w:sz="0" w:space="0" w:color="auto"/>
        <w:bottom w:val="none" w:sz="0" w:space="0" w:color="auto"/>
        <w:right w:val="none" w:sz="0" w:space="0" w:color="auto"/>
      </w:divBdr>
    </w:div>
    <w:div w:id="46490952">
      <w:bodyDiv w:val="1"/>
      <w:marLeft w:val="0"/>
      <w:marRight w:val="0"/>
      <w:marTop w:val="0"/>
      <w:marBottom w:val="0"/>
      <w:divBdr>
        <w:top w:val="none" w:sz="0" w:space="0" w:color="auto"/>
        <w:left w:val="none" w:sz="0" w:space="0" w:color="auto"/>
        <w:bottom w:val="none" w:sz="0" w:space="0" w:color="auto"/>
        <w:right w:val="none" w:sz="0" w:space="0" w:color="auto"/>
      </w:divBdr>
    </w:div>
    <w:div w:id="46954372">
      <w:bodyDiv w:val="1"/>
      <w:marLeft w:val="0"/>
      <w:marRight w:val="0"/>
      <w:marTop w:val="0"/>
      <w:marBottom w:val="0"/>
      <w:divBdr>
        <w:top w:val="none" w:sz="0" w:space="0" w:color="auto"/>
        <w:left w:val="none" w:sz="0" w:space="0" w:color="auto"/>
        <w:bottom w:val="none" w:sz="0" w:space="0" w:color="auto"/>
        <w:right w:val="none" w:sz="0" w:space="0" w:color="auto"/>
      </w:divBdr>
    </w:div>
    <w:div w:id="47652492">
      <w:bodyDiv w:val="1"/>
      <w:marLeft w:val="0"/>
      <w:marRight w:val="0"/>
      <w:marTop w:val="0"/>
      <w:marBottom w:val="0"/>
      <w:divBdr>
        <w:top w:val="none" w:sz="0" w:space="0" w:color="auto"/>
        <w:left w:val="none" w:sz="0" w:space="0" w:color="auto"/>
        <w:bottom w:val="none" w:sz="0" w:space="0" w:color="auto"/>
        <w:right w:val="none" w:sz="0" w:space="0" w:color="auto"/>
      </w:divBdr>
    </w:div>
    <w:div w:id="49303602">
      <w:bodyDiv w:val="1"/>
      <w:marLeft w:val="0"/>
      <w:marRight w:val="0"/>
      <w:marTop w:val="0"/>
      <w:marBottom w:val="0"/>
      <w:divBdr>
        <w:top w:val="none" w:sz="0" w:space="0" w:color="auto"/>
        <w:left w:val="none" w:sz="0" w:space="0" w:color="auto"/>
        <w:bottom w:val="none" w:sz="0" w:space="0" w:color="auto"/>
        <w:right w:val="none" w:sz="0" w:space="0" w:color="auto"/>
      </w:divBdr>
    </w:div>
    <w:div w:id="49505228">
      <w:bodyDiv w:val="1"/>
      <w:marLeft w:val="0"/>
      <w:marRight w:val="0"/>
      <w:marTop w:val="0"/>
      <w:marBottom w:val="0"/>
      <w:divBdr>
        <w:top w:val="none" w:sz="0" w:space="0" w:color="auto"/>
        <w:left w:val="none" w:sz="0" w:space="0" w:color="auto"/>
        <w:bottom w:val="none" w:sz="0" w:space="0" w:color="auto"/>
        <w:right w:val="none" w:sz="0" w:space="0" w:color="auto"/>
      </w:divBdr>
    </w:div>
    <w:div w:id="49620678">
      <w:bodyDiv w:val="1"/>
      <w:marLeft w:val="0"/>
      <w:marRight w:val="0"/>
      <w:marTop w:val="0"/>
      <w:marBottom w:val="0"/>
      <w:divBdr>
        <w:top w:val="none" w:sz="0" w:space="0" w:color="auto"/>
        <w:left w:val="none" w:sz="0" w:space="0" w:color="auto"/>
        <w:bottom w:val="none" w:sz="0" w:space="0" w:color="auto"/>
        <w:right w:val="none" w:sz="0" w:space="0" w:color="auto"/>
      </w:divBdr>
    </w:div>
    <w:div w:id="51008959">
      <w:bodyDiv w:val="1"/>
      <w:marLeft w:val="0"/>
      <w:marRight w:val="0"/>
      <w:marTop w:val="0"/>
      <w:marBottom w:val="0"/>
      <w:divBdr>
        <w:top w:val="none" w:sz="0" w:space="0" w:color="auto"/>
        <w:left w:val="none" w:sz="0" w:space="0" w:color="auto"/>
        <w:bottom w:val="none" w:sz="0" w:space="0" w:color="auto"/>
        <w:right w:val="none" w:sz="0" w:space="0" w:color="auto"/>
      </w:divBdr>
    </w:div>
    <w:div w:id="51660214">
      <w:bodyDiv w:val="1"/>
      <w:marLeft w:val="0"/>
      <w:marRight w:val="0"/>
      <w:marTop w:val="0"/>
      <w:marBottom w:val="0"/>
      <w:divBdr>
        <w:top w:val="none" w:sz="0" w:space="0" w:color="auto"/>
        <w:left w:val="none" w:sz="0" w:space="0" w:color="auto"/>
        <w:bottom w:val="none" w:sz="0" w:space="0" w:color="auto"/>
        <w:right w:val="none" w:sz="0" w:space="0" w:color="auto"/>
      </w:divBdr>
    </w:div>
    <w:div w:id="52392352">
      <w:bodyDiv w:val="1"/>
      <w:marLeft w:val="0"/>
      <w:marRight w:val="0"/>
      <w:marTop w:val="0"/>
      <w:marBottom w:val="0"/>
      <w:divBdr>
        <w:top w:val="none" w:sz="0" w:space="0" w:color="auto"/>
        <w:left w:val="none" w:sz="0" w:space="0" w:color="auto"/>
        <w:bottom w:val="none" w:sz="0" w:space="0" w:color="auto"/>
        <w:right w:val="none" w:sz="0" w:space="0" w:color="auto"/>
      </w:divBdr>
    </w:div>
    <w:div w:id="52970313">
      <w:bodyDiv w:val="1"/>
      <w:marLeft w:val="0"/>
      <w:marRight w:val="0"/>
      <w:marTop w:val="0"/>
      <w:marBottom w:val="0"/>
      <w:divBdr>
        <w:top w:val="none" w:sz="0" w:space="0" w:color="auto"/>
        <w:left w:val="none" w:sz="0" w:space="0" w:color="auto"/>
        <w:bottom w:val="none" w:sz="0" w:space="0" w:color="auto"/>
        <w:right w:val="none" w:sz="0" w:space="0" w:color="auto"/>
      </w:divBdr>
    </w:div>
    <w:div w:id="53087580">
      <w:bodyDiv w:val="1"/>
      <w:marLeft w:val="0"/>
      <w:marRight w:val="0"/>
      <w:marTop w:val="0"/>
      <w:marBottom w:val="0"/>
      <w:divBdr>
        <w:top w:val="none" w:sz="0" w:space="0" w:color="auto"/>
        <w:left w:val="none" w:sz="0" w:space="0" w:color="auto"/>
        <w:bottom w:val="none" w:sz="0" w:space="0" w:color="auto"/>
        <w:right w:val="none" w:sz="0" w:space="0" w:color="auto"/>
      </w:divBdr>
    </w:div>
    <w:div w:id="53966872">
      <w:bodyDiv w:val="1"/>
      <w:marLeft w:val="0"/>
      <w:marRight w:val="0"/>
      <w:marTop w:val="0"/>
      <w:marBottom w:val="0"/>
      <w:divBdr>
        <w:top w:val="none" w:sz="0" w:space="0" w:color="auto"/>
        <w:left w:val="none" w:sz="0" w:space="0" w:color="auto"/>
        <w:bottom w:val="none" w:sz="0" w:space="0" w:color="auto"/>
        <w:right w:val="none" w:sz="0" w:space="0" w:color="auto"/>
      </w:divBdr>
    </w:div>
    <w:div w:id="55789042">
      <w:bodyDiv w:val="1"/>
      <w:marLeft w:val="0"/>
      <w:marRight w:val="0"/>
      <w:marTop w:val="0"/>
      <w:marBottom w:val="0"/>
      <w:divBdr>
        <w:top w:val="none" w:sz="0" w:space="0" w:color="auto"/>
        <w:left w:val="none" w:sz="0" w:space="0" w:color="auto"/>
        <w:bottom w:val="none" w:sz="0" w:space="0" w:color="auto"/>
        <w:right w:val="none" w:sz="0" w:space="0" w:color="auto"/>
      </w:divBdr>
    </w:div>
    <w:div w:id="55858582">
      <w:bodyDiv w:val="1"/>
      <w:marLeft w:val="0"/>
      <w:marRight w:val="0"/>
      <w:marTop w:val="0"/>
      <w:marBottom w:val="0"/>
      <w:divBdr>
        <w:top w:val="none" w:sz="0" w:space="0" w:color="auto"/>
        <w:left w:val="none" w:sz="0" w:space="0" w:color="auto"/>
        <w:bottom w:val="none" w:sz="0" w:space="0" w:color="auto"/>
        <w:right w:val="none" w:sz="0" w:space="0" w:color="auto"/>
      </w:divBdr>
    </w:div>
    <w:div w:id="55860343">
      <w:bodyDiv w:val="1"/>
      <w:marLeft w:val="0"/>
      <w:marRight w:val="0"/>
      <w:marTop w:val="0"/>
      <w:marBottom w:val="0"/>
      <w:divBdr>
        <w:top w:val="none" w:sz="0" w:space="0" w:color="auto"/>
        <w:left w:val="none" w:sz="0" w:space="0" w:color="auto"/>
        <w:bottom w:val="none" w:sz="0" w:space="0" w:color="auto"/>
        <w:right w:val="none" w:sz="0" w:space="0" w:color="auto"/>
      </w:divBdr>
    </w:div>
    <w:div w:id="56176162">
      <w:bodyDiv w:val="1"/>
      <w:marLeft w:val="0"/>
      <w:marRight w:val="0"/>
      <w:marTop w:val="0"/>
      <w:marBottom w:val="0"/>
      <w:divBdr>
        <w:top w:val="none" w:sz="0" w:space="0" w:color="auto"/>
        <w:left w:val="none" w:sz="0" w:space="0" w:color="auto"/>
        <w:bottom w:val="none" w:sz="0" w:space="0" w:color="auto"/>
        <w:right w:val="none" w:sz="0" w:space="0" w:color="auto"/>
      </w:divBdr>
    </w:div>
    <w:div w:id="56323651">
      <w:bodyDiv w:val="1"/>
      <w:marLeft w:val="0"/>
      <w:marRight w:val="0"/>
      <w:marTop w:val="0"/>
      <w:marBottom w:val="0"/>
      <w:divBdr>
        <w:top w:val="none" w:sz="0" w:space="0" w:color="auto"/>
        <w:left w:val="none" w:sz="0" w:space="0" w:color="auto"/>
        <w:bottom w:val="none" w:sz="0" w:space="0" w:color="auto"/>
        <w:right w:val="none" w:sz="0" w:space="0" w:color="auto"/>
      </w:divBdr>
    </w:div>
    <w:div w:id="56901308">
      <w:bodyDiv w:val="1"/>
      <w:marLeft w:val="0"/>
      <w:marRight w:val="0"/>
      <w:marTop w:val="0"/>
      <w:marBottom w:val="0"/>
      <w:divBdr>
        <w:top w:val="none" w:sz="0" w:space="0" w:color="auto"/>
        <w:left w:val="none" w:sz="0" w:space="0" w:color="auto"/>
        <w:bottom w:val="none" w:sz="0" w:space="0" w:color="auto"/>
        <w:right w:val="none" w:sz="0" w:space="0" w:color="auto"/>
      </w:divBdr>
    </w:div>
    <w:div w:id="59253754">
      <w:bodyDiv w:val="1"/>
      <w:marLeft w:val="0"/>
      <w:marRight w:val="0"/>
      <w:marTop w:val="0"/>
      <w:marBottom w:val="0"/>
      <w:divBdr>
        <w:top w:val="none" w:sz="0" w:space="0" w:color="auto"/>
        <w:left w:val="none" w:sz="0" w:space="0" w:color="auto"/>
        <w:bottom w:val="none" w:sz="0" w:space="0" w:color="auto"/>
        <w:right w:val="none" w:sz="0" w:space="0" w:color="auto"/>
      </w:divBdr>
    </w:div>
    <w:div w:id="60832886">
      <w:bodyDiv w:val="1"/>
      <w:marLeft w:val="0"/>
      <w:marRight w:val="0"/>
      <w:marTop w:val="0"/>
      <w:marBottom w:val="0"/>
      <w:divBdr>
        <w:top w:val="none" w:sz="0" w:space="0" w:color="auto"/>
        <w:left w:val="none" w:sz="0" w:space="0" w:color="auto"/>
        <w:bottom w:val="none" w:sz="0" w:space="0" w:color="auto"/>
        <w:right w:val="none" w:sz="0" w:space="0" w:color="auto"/>
      </w:divBdr>
    </w:div>
    <w:div w:id="61953530">
      <w:bodyDiv w:val="1"/>
      <w:marLeft w:val="0"/>
      <w:marRight w:val="0"/>
      <w:marTop w:val="0"/>
      <w:marBottom w:val="0"/>
      <w:divBdr>
        <w:top w:val="none" w:sz="0" w:space="0" w:color="auto"/>
        <w:left w:val="none" w:sz="0" w:space="0" w:color="auto"/>
        <w:bottom w:val="none" w:sz="0" w:space="0" w:color="auto"/>
        <w:right w:val="none" w:sz="0" w:space="0" w:color="auto"/>
      </w:divBdr>
    </w:div>
    <w:div w:id="62680502">
      <w:bodyDiv w:val="1"/>
      <w:marLeft w:val="0"/>
      <w:marRight w:val="0"/>
      <w:marTop w:val="0"/>
      <w:marBottom w:val="0"/>
      <w:divBdr>
        <w:top w:val="none" w:sz="0" w:space="0" w:color="auto"/>
        <w:left w:val="none" w:sz="0" w:space="0" w:color="auto"/>
        <w:bottom w:val="none" w:sz="0" w:space="0" w:color="auto"/>
        <w:right w:val="none" w:sz="0" w:space="0" w:color="auto"/>
      </w:divBdr>
    </w:div>
    <w:div w:id="66153499">
      <w:bodyDiv w:val="1"/>
      <w:marLeft w:val="0"/>
      <w:marRight w:val="0"/>
      <w:marTop w:val="0"/>
      <w:marBottom w:val="0"/>
      <w:divBdr>
        <w:top w:val="none" w:sz="0" w:space="0" w:color="auto"/>
        <w:left w:val="none" w:sz="0" w:space="0" w:color="auto"/>
        <w:bottom w:val="none" w:sz="0" w:space="0" w:color="auto"/>
        <w:right w:val="none" w:sz="0" w:space="0" w:color="auto"/>
      </w:divBdr>
    </w:div>
    <w:div w:id="66154029">
      <w:bodyDiv w:val="1"/>
      <w:marLeft w:val="0"/>
      <w:marRight w:val="0"/>
      <w:marTop w:val="0"/>
      <w:marBottom w:val="0"/>
      <w:divBdr>
        <w:top w:val="none" w:sz="0" w:space="0" w:color="auto"/>
        <w:left w:val="none" w:sz="0" w:space="0" w:color="auto"/>
        <w:bottom w:val="none" w:sz="0" w:space="0" w:color="auto"/>
        <w:right w:val="none" w:sz="0" w:space="0" w:color="auto"/>
      </w:divBdr>
    </w:div>
    <w:div w:id="67965053">
      <w:bodyDiv w:val="1"/>
      <w:marLeft w:val="0"/>
      <w:marRight w:val="0"/>
      <w:marTop w:val="0"/>
      <w:marBottom w:val="0"/>
      <w:divBdr>
        <w:top w:val="none" w:sz="0" w:space="0" w:color="auto"/>
        <w:left w:val="none" w:sz="0" w:space="0" w:color="auto"/>
        <w:bottom w:val="none" w:sz="0" w:space="0" w:color="auto"/>
        <w:right w:val="none" w:sz="0" w:space="0" w:color="auto"/>
      </w:divBdr>
    </w:div>
    <w:div w:id="69081277">
      <w:bodyDiv w:val="1"/>
      <w:marLeft w:val="0"/>
      <w:marRight w:val="0"/>
      <w:marTop w:val="0"/>
      <w:marBottom w:val="0"/>
      <w:divBdr>
        <w:top w:val="none" w:sz="0" w:space="0" w:color="auto"/>
        <w:left w:val="none" w:sz="0" w:space="0" w:color="auto"/>
        <w:bottom w:val="none" w:sz="0" w:space="0" w:color="auto"/>
        <w:right w:val="none" w:sz="0" w:space="0" w:color="auto"/>
      </w:divBdr>
    </w:div>
    <w:div w:id="69935012">
      <w:bodyDiv w:val="1"/>
      <w:marLeft w:val="0"/>
      <w:marRight w:val="0"/>
      <w:marTop w:val="0"/>
      <w:marBottom w:val="0"/>
      <w:divBdr>
        <w:top w:val="none" w:sz="0" w:space="0" w:color="auto"/>
        <w:left w:val="none" w:sz="0" w:space="0" w:color="auto"/>
        <w:bottom w:val="none" w:sz="0" w:space="0" w:color="auto"/>
        <w:right w:val="none" w:sz="0" w:space="0" w:color="auto"/>
      </w:divBdr>
    </w:div>
    <w:div w:id="72092767">
      <w:bodyDiv w:val="1"/>
      <w:marLeft w:val="0"/>
      <w:marRight w:val="0"/>
      <w:marTop w:val="0"/>
      <w:marBottom w:val="0"/>
      <w:divBdr>
        <w:top w:val="none" w:sz="0" w:space="0" w:color="auto"/>
        <w:left w:val="none" w:sz="0" w:space="0" w:color="auto"/>
        <w:bottom w:val="none" w:sz="0" w:space="0" w:color="auto"/>
        <w:right w:val="none" w:sz="0" w:space="0" w:color="auto"/>
      </w:divBdr>
    </w:div>
    <w:div w:id="74595001">
      <w:bodyDiv w:val="1"/>
      <w:marLeft w:val="0"/>
      <w:marRight w:val="0"/>
      <w:marTop w:val="0"/>
      <w:marBottom w:val="0"/>
      <w:divBdr>
        <w:top w:val="none" w:sz="0" w:space="0" w:color="auto"/>
        <w:left w:val="none" w:sz="0" w:space="0" w:color="auto"/>
        <w:bottom w:val="none" w:sz="0" w:space="0" w:color="auto"/>
        <w:right w:val="none" w:sz="0" w:space="0" w:color="auto"/>
      </w:divBdr>
    </w:div>
    <w:div w:id="74935150">
      <w:bodyDiv w:val="1"/>
      <w:marLeft w:val="0"/>
      <w:marRight w:val="0"/>
      <w:marTop w:val="0"/>
      <w:marBottom w:val="0"/>
      <w:divBdr>
        <w:top w:val="none" w:sz="0" w:space="0" w:color="auto"/>
        <w:left w:val="none" w:sz="0" w:space="0" w:color="auto"/>
        <w:bottom w:val="none" w:sz="0" w:space="0" w:color="auto"/>
        <w:right w:val="none" w:sz="0" w:space="0" w:color="auto"/>
      </w:divBdr>
    </w:div>
    <w:div w:id="75245053">
      <w:bodyDiv w:val="1"/>
      <w:marLeft w:val="0"/>
      <w:marRight w:val="0"/>
      <w:marTop w:val="0"/>
      <w:marBottom w:val="0"/>
      <w:divBdr>
        <w:top w:val="none" w:sz="0" w:space="0" w:color="auto"/>
        <w:left w:val="none" w:sz="0" w:space="0" w:color="auto"/>
        <w:bottom w:val="none" w:sz="0" w:space="0" w:color="auto"/>
        <w:right w:val="none" w:sz="0" w:space="0" w:color="auto"/>
      </w:divBdr>
    </w:div>
    <w:div w:id="75594436">
      <w:bodyDiv w:val="1"/>
      <w:marLeft w:val="0"/>
      <w:marRight w:val="0"/>
      <w:marTop w:val="0"/>
      <w:marBottom w:val="0"/>
      <w:divBdr>
        <w:top w:val="none" w:sz="0" w:space="0" w:color="auto"/>
        <w:left w:val="none" w:sz="0" w:space="0" w:color="auto"/>
        <w:bottom w:val="none" w:sz="0" w:space="0" w:color="auto"/>
        <w:right w:val="none" w:sz="0" w:space="0" w:color="auto"/>
      </w:divBdr>
    </w:div>
    <w:div w:id="76292825">
      <w:bodyDiv w:val="1"/>
      <w:marLeft w:val="0"/>
      <w:marRight w:val="0"/>
      <w:marTop w:val="0"/>
      <w:marBottom w:val="0"/>
      <w:divBdr>
        <w:top w:val="none" w:sz="0" w:space="0" w:color="auto"/>
        <w:left w:val="none" w:sz="0" w:space="0" w:color="auto"/>
        <w:bottom w:val="none" w:sz="0" w:space="0" w:color="auto"/>
        <w:right w:val="none" w:sz="0" w:space="0" w:color="auto"/>
      </w:divBdr>
    </w:div>
    <w:div w:id="76440334">
      <w:bodyDiv w:val="1"/>
      <w:marLeft w:val="0"/>
      <w:marRight w:val="0"/>
      <w:marTop w:val="0"/>
      <w:marBottom w:val="0"/>
      <w:divBdr>
        <w:top w:val="none" w:sz="0" w:space="0" w:color="auto"/>
        <w:left w:val="none" w:sz="0" w:space="0" w:color="auto"/>
        <w:bottom w:val="none" w:sz="0" w:space="0" w:color="auto"/>
        <w:right w:val="none" w:sz="0" w:space="0" w:color="auto"/>
      </w:divBdr>
    </w:div>
    <w:div w:id="78330675">
      <w:bodyDiv w:val="1"/>
      <w:marLeft w:val="0"/>
      <w:marRight w:val="0"/>
      <w:marTop w:val="0"/>
      <w:marBottom w:val="0"/>
      <w:divBdr>
        <w:top w:val="none" w:sz="0" w:space="0" w:color="auto"/>
        <w:left w:val="none" w:sz="0" w:space="0" w:color="auto"/>
        <w:bottom w:val="none" w:sz="0" w:space="0" w:color="auto"/>
        <w:right w:val="none" w:sz="0" w:space="0" w:color="auto"/>
      </w:divBdr>
    </w:div>
    <w:div w:id="78521985">
      <w:bodyDiv w:val="1"/>
      <w:marLeft w:val="0"/>
      <w:marRight w:val="0"/>
      <w:marTop w:val="0"/>
      <w:marBottom w:val="0"/>
      <w:divBdr>
        <w:top w:val="none" w:sz="0" w:space="0" w:color="auto"/>
        <w:left w:val="none" w:sz="0" w:space="0" w:color="auto"/>
        <w:bottom w:val="none" w:sz="0" w:space="0" w:color="auto"/>
        <w:right w:val="none" w:sz="0" w:space="0" w:color="auto"/>
      </w:divBdr>
    </w:div>
    <w:div w:id="79061655">
      <w:bodyDiv w:val="1"/>
      <w:marLeft w:val="0"/>
      <w:marRight w:val="0"/>
      <w:marTop w:val="0"/>
      <w:marBottom w:val="0"/>
      <w:divBdr>
        <w:top w:val="none" w:sz="0" w:space="0" w:color="auto"/>
        <w:left w:val="none" w:sz="0" w:space="0" w:color="auto"/>
        <w:bottom w:val="none" w:sz="0" w:space="0" w:color="auto"/>
        <w:right w:val="none" w:sz="0" w:space="0" w:color="auto"/>
      </w:divBdr>
    </w:div>
    <w:div w:id="81266499">
      <w:bodyDiv w:val="1"/>
      <w:marLeft w:val="0"/>
      <w:marRight w:val="0"/>
      <w:marTop w:val="0"/>
      <w:marBottom w:val="0"/>
      <w:divBdr>
        <w:top w:val="none" w:sz="0" w:space="0" w:color="auto"/>
        <w:left w:val="none" w:sz="0" w:space="0" w:color="auto"/>
        <w:bottom w:val="none" w:sz="0" w:space="0" w:color="auto"/>
        <w:right w:val="none" w:sz="0" w:space="0" w:color="auto"/>
      </w:divBdr>
    </w:div>
    <w:div w:id="82185029">
      <w:bodyDiv w:val="1"/>
      <w:marLeft w:val="0"/>
      <w:marRight w:val="0"/>
      <w:marTop w:val="0"/>
      <w:marBottom w:val="0"/>
      <w:divBdr>
        <w:top w:val="none" w:sz="0" w:space="0" w:color="auto"/>
        <w:left w:val="none" w:sz="0" w:space="0" w:color="auto"/>
        <w:bottom w:val="none" w:sz="0" w:space="0" w:color="auto"/>
        <w:right w:val="none" w:sz="0" w:space="0" w:color="auto"/>
      </w:divBdr>
    </w:div>
    <w:div w:id="82378760">
      <w:bodyDiv w:val="1"/>
      <w:marLeft w:val="0"/>
      <w:marRight w:val="0"/>
      <w:marTop w:val="0"/>
      <w:marBottom w:val="0"/>
      <w:divBdr>
        <w:top w:val="none" w:sz="0" w:space="0" w:color="auto"/>
        <w:left w:val="none" w:sz="0" w:space="0" w:color="auto"/>
        <w:bottom w:val="none" w:sz="0" w:space="0" w:color="auto"/>
        <w:right w:val="none" w:sz="0" w:space="0" w:color="auto"/>
      </w:divBdr>
    </w:div>
    <w:div w:id="82533505">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4965195">
      <w:bodyDiv w:val="1"/>
      <w:marLeft w:val="0"/>
      <w:marRight w:val="0"/>
      <w:marTop w:val="0"/>
      <w:marBottom w:val="0"/>
      <w:divBdr>
        <w:top w:val="none" w:sz="0" w:space="0" w:color="auto"/>
        <w:left w:val="none" w:sz="0" w:space="0" w:color="auto"/>
        <w:bottom w:val="none" w:sz="0" w:space="0" w:color="auto"/>
        <w:right w:val="none" w:sz="0" w:space="0" w:color="auto"/>
      </w:divBdr>
    </w:div>
    <w:div w:id="86317558">
      <w:bodyDiv w:val="1"/>
      <w:marLeft w:val="0"/>
      <w:marRight w:val="0"/>
      <w:marTop w:val="0"/>
      <w:marBottom w:val="0"/>
      <w:divBdr>
        <w:top w:val="none" w:sz="0" w:space="0" w:color="auto"/>
        <w:left w:val="none" w:sz="0" w:space="0" w:color="auto"/>
        <w:bottom w:val="none" w:sz="0" w:space="0" w:color="auto"/>
        <w:right w:val="none" w:sz="0" w:space="0" w:color="auto"/>
      </w:divBdr>
    </w:div>
    <w:div w:id="87775595">
      <w:bodyDiv w:val="1"/>
      <w:marLeft w:val="0"/>
      <w:marRight w:val="0"/>
      <w:marTop w:val="0"/>
      <w:marBottom w:val="0"/>
      <w:divBdr>
        <w:top w:val="none" w:sz="0" w:space="0" w:color="auto"/>
        <w:left w:val="none" w:sz="0" w:space="0" w:color="auto"/>
        <w:bottom w:val="none" w:sz="0" w:space="0" w:color="auto"/>
        <w:right w:val="none" w:sz="0" w:space="0" w:color="auto"/>
      </w:divBdr>
    </w:div>
    <w:div w:id="88160772">
      <w:bodyDiv w:val="1"/>
      <w:marLeft w:val="0"/>
      <w:marRight w:val="0"/>
      <w:marTop w:val="0"/>
      <w:marBottom w:val="0"/>
      <w:divBdr>
        <w:top w:val="none" w:sz="0" w:space="0" w:color="auto"/>
        <w:left w:val="none" w:sz="0" w:space="0" w:color="auto"/>
        <w:bottom w:val="none" w:sz="0" w:space="0" w:color="auto"/>
        <w:right w:val="none" w:sz="0" w:space="0" w:color="auto"/>
      </w:divBdr>
    </w:div>
    <w:div w:id="89352170">
      <w:bodyDiv w:val="1"/>
      <w:marLeft w:val="0"/>
      <w:marRight w:val="0"/>
      <w:marTop w:val="0"/>
      <w:marBottom w:val="0"/>
      <w:divBdr>
        <w:top w:val="none" w:sz="0" w:space="0" w:color="auto"/>
        <w:left w:val="none" w:sz="0" w:space="0" w:color="auto"/>
        <w:bottom w:val="none" w:sz="0" w:space="0" w:color="auto"/>
        <w:right w:val="none" w:sz="0" w:space="0" w:color="auto"/>
      </w:divBdr>
    </w:div>
    <w:div w:id="91318616">
      <w:bodyDiv w:val="1"/>
      <w:marLeft w:val="0"/>
      <w:marRight w:val="0"/>
      <w:marTop w:val="0"/>
      <w:marBottom w:val="0"/>
      <w:divBdr>
        <w:top w:val="none" w:sz="0" w:space="0" w:color="auto"/>
        <w:left w:val="none" w:sz="0" w:space="0" w:color="auto"/>
        <w:bottom w:val="none" w:sz="0" w:space="0" w:color="auto"/>
        <w:right w:val="none" w:sz="0" w:space="0" w:color="auto"/>
      </w:divBdr>
    </w:div>
    <w:div w:id="93403072">
      <w:bodyDiv w:val="1"/>
      <w:marLeft w:val="0"/>
      <w:marRight w:val="0"/>
      <w:marTop w:val="0"/>
      <w:marBottom w:val="0"/>
      <w:divBdr>
        <w:top w:val="none" w:sz="0" w:space="0" w:color="auto"/>
        <w:left w:val="none" w:sz="0" w:space="0" w:color="auto"/>
        <w:bottom w:val="none" w:sz="0" w:space="0" w:color="auto"/>
        <w:right w:val="none" w:sz="0" w:space="0" w:color="auto"/>
      </w:divBdr>
    </w:div>
    <w:div w:id="94837344">
      <w:bodyDiv w:val="1"/>
      <w:marLeft w:val="0"/>
      <w:marRight w:val="0"/>
      <w:marTop w:val="0"/>
      <w:marBottom w:val="0"/>
      <w:divBdr>
        <w:top w:val="none" w:sz="0" w:space="0" w:color="auto"/>
        <w:left w:val="none" w:sz="0" w:space="0" w:color="auto"/>
        <w:bottom w:val="none" w:sz="0" w:space="0" w:color="auto"/>
        <w:right w:val="none" w:sz="0" w:space="0" w:color="auto"/>
      </w:divBdr>
    </w:div>
    <w:div w:id="96486092">
      <w:bodyDiv w:val="1"/>
      <w:marLeft w:val="0"/>
      <w:marRight w:val="0"/>
      <w:marTop w:val="0"/>
      <w:marBottom w:val="0"/>
      <w:divBdr>
        <w:top w:val="none" w:sz="0" w:space="0" w:color="auto"/>
        <w:left w:val="none" w:sz="0" w:space="0" w:color="auto"/>
        <w:bottom w:val="none" w:sz="0" w:space="0" w:color="auto"/>
        <w:right w:val="none" w:sz="0" w:space="0" w:color="auto"/>
      </w:divBdr>
    </w:div>
    <w:div w:id="96829397">
      <w:bodyDiv w:val="1"/>
      <w:marLeft w:val="0"/>
      <w:marRight w:val="0"/>
      <w:marTop w:val="0"/>
      <w:marBottom w:val="0"/>
      <w:divBdr>
        <w:top w:val="none" w:sz="0" w:space="0" w:color="auto"/>
        <w:left w:val="none" w:sz="0" w:space="0" w:color="auto"/>
        <w:bottom w:val="none" w:sz="0" w:space="0" w:color="auto"/>
        <w:right w:val="none" w:sz="0" w:space="0" w:color="auto"/>
      </w:divBdr>
    </w:div>
    <w:div w:id="97680313">
      <w:bodyDiv w:val="1"/>
      <w:marLeft w:val="0"/>
      <w:marRight w:val="0"/>
      <w:marTop w:val="0"/>
      <w:marBottom w:val="0"/>
      <w:divBdr>
        <w:top w:val="none" w:sz="0" w:space="0" w:color="auto"/>
        <w:left w:val="none" w:sz="0" w:space="0" w:color="auto"/>
        <w:bottom w:val="none" w:sz="0" w:space="0" w:color="auto"/>
        <w:right w:val="none" w:sz="0" w:space="0" w:color="auto"/>
      </w:divBdr>
    </w:div>
    <w:div w:id="98109453">
      <w:bodyDiv w:val="1"/>
      <w:marLeft w:val="0"/>
      <w:marRight w:val="0"/>
      <w:marTop w:val="0"/>
      <w:marBottom w:val="0"/>
      <w:divBdr>
        <w:top w:val="none" w:sz="0" w:space="0" w:color="auto"/>
        <w:left w:val="none" w:sz="0" w:space="0" w:color="auto"/>
        <w:bottom w:val="none" w:sz="0" w:space="0" w:color="auto"/>
        <w:right w:val="none" w:sz="0" w:space="0" w:color="auto"/>
      </w:divBdr>
    </w:div>
    <w:div w:id="101608823">
      <w:bodyDiv w:val="1"/>
      <w:marLeft w:val="0"/>
      <w:marRight w:val="0"/>
      <w:marTop w:val="0"/>
      <w:marBottom w:val="0"/>
      <w:divBdr>
        <w:top w:val="none" w:sz="0" w:space="0" w:color="auto"/>
        <w:left w:val="none" w:sz="0" w:space="0" w:color="auto"/>
        <w:bottom w:val="none" w:sz="0" w:space="0" w:color="auto"/>
        <w:right w:val="none" w:sz="0" w:space="0" w:color="auto"/>
      </w:divBdr>
    </w:div>
    <w:div w:id="105127282">
      <w:bodyDiv w:val="1"/>
      <w:marLeft w:val="0"/>
      <w:marRight w:val="0"/>
      <w:marTop w:val="0"/>
      <w:marBottom w:val="0"/>
      <w:divBdr>
        <w:top w:val="none" w:sz="0" w:space="0" w:color="auto"/>
        <w:left w:val="none" w:sz="0" w:space="0" w:color="auto"/>
        <w:bottom w:val="none" w:sz="0" w:space="0" w:color="auto"/>
        <w:right w:val="none" w:sz="0" w:space="0" w:color="auto"/>
      </w:divBdr>
    </w:div>
    <w:div w:id="105127864">
      <w:bodyDiv w:val="1"/>
      <w:marLeft w:val="0"/>
      <w:marRight w:val="0"/>
      <w:marTop w:val="0"/>
      <w:marBottom w:val="0"/>
      <w:divBdr>
        <w:top w:val="none" w:sz="0" w:space="0" w:color="auto"/>
        <w:left w:val="none" w:sz="0" w:space="0" w:color="auto"/>
        <w:bottom w:val="none" w:sz="0" w:space="0" w:color="auto"/>
        <w:right w:val="none" w:sz="0" w:space="0" w:color="auto"/>
      </w:divBdr>
    </w:div>
    <w:div w:id="106049002">
      <w:bodyDiv w:val="1"/>
      <w:marLeft w:val="0"/>
      <w:marRight w:val="0"/>
      <w:marTop w:val="0"/>
      <w:marBottom w:val="0"/>
      <w:divBdr>
        <w:top w:val="none" w:sz="0" w:space="0" w:color="auto"/>
        <w:left w:val="none" w:sz="0" w:space="0" w:color="auto"/>
        <w:bottom w:val="none" w:sz="0" w:space="0" w:color="auto"/>
        <w:right w:val="none" w:sz="0" w:space="0" w:color="auto"/>
      </w:divBdr>
    </w:div>
    <w:div w:id="106658649">
      <w:bodyDiv w:val="1"/>
      <w:marLeft w:val="0"/>
      <w:marRight w:val="0"/>
      <w:marTop w:val="0"/>
      <w:marBottom w:val="0"/>
      <w:divBdr>
        <w:top w:val="none" w:sz="0" w:space="0" w:color="auto"/>
        <w:left w:val="none" w:sz="0" w:space="0" w:color="auto"/>
        <w:bottom w:val="none" w:sz="0" w:space="0" w:color="auto"/>
        <w:right w:val="none" w:sz="0" w:space="0" w:color="auto"/>
      </w:divBdr>
    </w:div>
    <w:div w:id="108404302">
      <w:bodyDiv w:val="1"/>
      <w:marLeft w:val="0"/>
      <w:marRight w:val="0"/>
      <w:marTop w:val="0"/>
      <w:marBottom w:val="0"/>
      <w:divBdr>
        <w:top w:val="none" w:sz="0" w:space="0" w:color="auto"/>
        <w:left w:val="none" w:sz="0" w:space="0" w:color="auto"/>
        <w:bottom w:val="none" w:sz="0" w:space="0" w:color="auto"/>
        <w:right w:val="none" w:sz="0" w:space="0" w:color="auto"/>
      </w:divBdr>
    </w:div>
    <w:div w:id="109858122">
      <w:bodyDiv w:val="1"/>
      <w:marLeft w:val="0"/>
      <w:marRight w:val="0"/>
      <w:marTop w:val="0"/>
      <w:marBottom w:val="0"/>
      <w:divBdr>
        <w:top w:val="none" w:sz="0" w:space="0" w:color="auto"/>
        <w:left w:val="none" w:sz="0" w:space="0" w:color="auto"/>
        <w:bottom w:val="none" w:sz="0" w:space="0" w:color="auto"/>
        <w:right w:val="none" w:sz="0" w:space="0" w:color="auto"/>
      </w:divBdr>
    </w:div>
    <w:div w:id="110829729">
      <w:bodyDiv w:val="1"/>
      <w:marLeft w:val="0"/>
      <w:marRight w:val="0"/>
      <w:marTop w:val="0"/>
      <w:marBottom w:val="0"/>
      <w:divBdr>
        <w:top w:val="none" w:sz="0" w:space="0" w:color="auto"/>
        <w:left w:val="none" w:sz="0" w:space="0" w:color="auto"/>
        <w:bottom w:val="none" w:sz="0" w:space="0" w:color="auto"/>
        <w:right w:val="none" w:sz="0" w:space="0" w:color="auto"/>
      </w:divBdr>
    </w:div>
    <w:div w:id="113329882">
      <w:bodyDiv w:val="1"/>
      <w:marLeft w:val="0"/>
      <w:marRight w:val="0"/>
      <w:marTop w:val="0"/>
      <w:marBottom w:val="0"/>
      <w:divBdr>
        <w:top w:val="none" w:sz="0" w:space="0" w:color="auto"/>
        <w:left w:val="none" w:sz="0" w:space="0" w:color="auto"/>
        <w:bottom w:val="none" w:sz="0" w:space="0" w:color="auto"/>
        <w:right w:val="none" w:sz="0" w:space="0" w:color="auto"/>
      </w:divBdr>
    </w:div>
    <w:div w:id="115149345">
      <w:bodyDiv w:val="1"/>
      <w:marLeft w:val="0"/>
      <w:marRight w:val="0"/>
      <w:marTop w:val="0"/>
      <w:marBottom w:val="0"/>
      <w:divBdr>
        <w:top w:val="none" w:sz="0" w:space="0" w:color="auto"/>
        <w:left w:val="none" w:sz="0" w:space="0" w:color="auto"/>
        <w:bottom w:val="none" w:sz="0" w:space="0" w:color="auto"/>
        <w:right w:val="none" w:sz="0" w:space="0" w:color="auto"/>
      </w:divBdr>
    </w:div>
    <w:div w:id="119227344">
      <w:bodyDiv w:val="1"/>
      <w:marLeft w:val="0"/>
      <w:marRight w:val="0"/>
      <w:marTop w:val="0"/>
      <w:marBottom w:val="0"/>
      <w:divBdr>
        <w:top w:val="none" w:sz="0" w:space="0" w:color="auto"/>
        <w:left w:val="none" w:sz="0" w:space="0" w:color="auto"/>
        <w:bottom w:val="none" w:sz="0" w:space="0" w:color="auto"/>
        <w:right w:val="none" w:sz="0" w:space="0" w:color="auto"/>
      </w:divBdr>
    </w:div>
    <w:div w:id="120076111">
      <w:bodyDiv w:val="1"/>
      <w:marLeft w:val="0"/>
      <w:marRight w:val="0"/>
      <w:marTop w:val="0"/>
      <w:marBottom w:val="0"/>
      <w:divBdr>
        <w:top w:val="none" w:sz="0" w:space="0" w:color="auto"/>
        <w:left w:val="none" w:sz="0" w:space="0" w:color="auto"/>
        <w:bottom w:val="none" w:sz="0" w:space="0" w:color="auto"/>
        <w:right w:val="none" w:sz="0" w:space="0" w:color="auto"/>
      </w:divBdr>
    </w:div>
    <w:div w:id="120851026">
      <w:bodyDiv w:val="1"/>
      <w:marLeft w:val="0"/>
      <w:marRight w:val="0"/>
      <w:marTop w:val="0"/>
      <w:marBottom w:val="0"/>
      <w:divBdr>
        <w:top w:val="none" w:sz="0" w:space="0" w:color="auto"/>
        <w:left w:val="none" w:sz="0" w:space="0" w:color="auto"/>
        <w:bottom w:val="none" w:sz="0" w:space="0" w:color="auto"/>
        <w:right w:val="none" w:sz="0" w:space="0" w:color="auto"/>
      </w:divBdr>
    </w:div>
    <w:div w:id="121460122">
      <w:bodyDiv w:val="1"/>
      <w:marLeft w:val="0"/>
      <w:marRight w:val="0"/>
      <w:marTop w:val="0"/>
      <w:marBottom w:val="0"/>
      <w:divBdr>
        <w:top w:val="none" w:sz="0" w:space="0" w:color="auto"/>
        <w:left w:val="none" w:sz="0" w:space="0" w:color="auto"/>
        <w:bottom w:val="none" w:sz="0" w:space="0" w:color="auto"/>
        <w:right w:val="none" w:sz="0" w:space="0" w:color="auto"/>
      </w:divBdr>
    </w:div>
    <w:div w:id="122382896">
      <w:bodyDiv w:val="1"/>
      <w:marLeft w:val="0"/>
      <w:marRight w:val="0"/>
      <w:marTop w:val="0"/>
      <w:marBottom w:val="0"/>
      <w:divBdr>
        <w:top w:val="none" w:sz="0" w:space="0" w:color="auto"/>
        <w:left w:val="none" w:sz="0" w:space="0" w:color="auto"/>
        <w:bottom w:val="none" w:sz="0" w:space="0" w:color="auto"/>
        <w:right w:val="none" w:sz="0" w:space="0" w:color="auto"/>
      </w:divBdr>
    </w:div>
    <w:div w:id="122386344">
      <w:bodyDiv w:val="1"/>
      <w:marLeft w:val="0"/>
      <w:marRight w:val="0"/>
      <w:marTop w:val="0"/>
      <w:marBottom w:val="0"/>
      <w:divBdr>
        <w:top w:val="none" w:sz="0" w:space="0" w:color="auto"/>
        <w:left w:val="none" w:sz="0" w:space="0" w:color="auto"/>
        <w:bottom w:val="none" w:sz="0" w:space="0" w:color="auto"/>
        <w:right w:val="none" w:sz="0" w:space="0" w:color="auto"/>
      </w:divBdr>
    </w:div>
    <w:div w:id="123351360">
      <w:bodyDiv w:val="1"/>
      <w:marLeft w:val="0"/>
      <w:marRight w:val="0"/>
      <w:marTop w:val="0"/>
      <w:marBottom w:val="0"/>
      <w:divBdr>
        <w:top w:val="none" w:sz="0" w:space="0" w:color="auto"/>
        <w:left w:val="none" w:sz="0" w:space="0" w:color="auto"/>
        <w:bottom w:val="none" w:sz="0" w:space="0" w:color="auto"/>
        <w:right w:val="none" w:sz="0" w:space="0" w:color="auto"/>
      </w:divBdr>
    </w:div>
    <w:div w:id="123930169">
      <w:bodyDiv w:val="1"/>
      <w:marLeft w:val="0"/>
      <w:marRight w:val="0"/>
      <w:marTop w:val="0"/>
      <w:marBottom w:val="0"/>
      <w:divBdr>
        <w:top w:val="none" w:sz="0" w:space="0" w:color="auto"/>
        <w:left w:val="none" w:sz="0" w:space="0" w:color="auto"/>
        <w:bottom w:val="none" w:sz="0" w:space="0" w:color="auto"/>
        <w:right w:val="none" w:sz="0" w:space="0" w:color="auto"/>
      </w:divBdr>
    </w:div>
    <w:div w:id="126826710">
      <w:bodyDiv w:val="1"/>
      <w:marLeft w:val="0"/>
      <w:marRight w:val="0"/>
      <w:marTop w:val="0"/>
      <w:marBottom w:val="0"/>
      <w:divBdr>
        <w:top w:val="none" w:sz="0" w:space="0" w:color="auto"/>
        <w:left w:val="none" w:sz="0" w:space="0" w:color="auto"/>
        <w:bottom w:val="none" w:sz="0" w:space="0" w:color="auto"/>
        <w:right w:val="none" w:sz="0" w:space="0" w:color="auto"/>
      </w:divBdr>
    </w:div>
    <w:div w:id="127553132">
      <w:bodyDiv w:val="1"/>
      <w:marLeft w:val="0"/>
      <w:marRight w:val="0"/>
      <w:marTop w:val="0"/>
      <w:marBottom w:val="0"/>
      <w:divBdr>
        <w:top w:val="none" w:sz="0" w:space="0" w:color="auto"/>
        <w:left w:val="none" w:sz="0" w:space="0" w:color="auto"/>
        <w:bottom w:val="none" w:sz="0" w:space="0" w:color="auto"/>
        <w:right w:val="none" w:sz="0" w:space="0" w:color="auto"/>
      </w:divBdr>
    </w:div>
    <w:div w:id="127671801">
      <w:bodyDiv w:val="1"/>
      <w:marLeft w:val="0"/>
      <w:marRight w:val="0"/>
      <w:marTop w:val="0"/>
      <w:marBottom w:val="0"/>
      <w:divBdr>
        <w:top w:val="none" w:sz="0" w:space="0" w:color="auto"/>
        <w:left w:val="none" w:sz="0" w:space="0" w:color="auto"/>
        <w:bottom w:val="none" w:sz="0" w:space="0" w:color="auto"/>
        <w:right w:val="none" w:sz="0" w:space="0" w:color="auto"/>
      </w:divBdr>
    </w:div>
    <w:div w:id="128323974">
      <w:bodyDiv w:val="1"/>
      <w:marLeft w:val="0"/>
      <w:marRight w:val="0"/>
      <w:marTop w:val="0"/>
      <w:marBottom w:val="0"/>
      <w:divBdr>
        <w:top w:val="none" w:sz="0" w:space="0" w:color="auto"/>
        <w:left w:val="none" w:sz="0" w:space="0" w:color="auto"/>
        <w:bottom w:val="none" w:sz="0" w:space="0" w:color="auto"/>
        <w:right w:val="none" w:sz="0" w:space="0" w:color="auto"/>
      </w:divBdr>
    </w:div>
    <w:div w:id="130247458">
      <w:bodyDiv w:val="1"/>
      <w:marLeft w:val="0"/>
      <w:marRight w:val="0"/>
      <w:marTop w:val="0"/>
      <w:marBottom w:val="0"/>
      <w:divBdr>
        <w:top w:val="none" w:sz="0" w:space="0" w:color="auto"/>
        <w:left w:val="none" w:sz="0" w:space="0" w:color="auto"/>
        <w:bottom w:val="none" w:sz="0" w:space="0" w:color="auto"/>
        <w:right w:val="none" w:sz="0" w:space="0" w:color="auto"/>
      </w:divBdr>
    </w:div>
    <w:div w:id="131139071">
      <w:bodyDiv w:val="1"/>
      <w:marLeft w:val="0"/>
      <w:marRight w:val="0"/>
      <w:marTop w:val="0"/>
      <w:marBottom w:val="0"/>
      <w:divBdr>
        <w:top w:val="none" w:sz="0" w:space="0" w:color="auto"/>
        <w:left w:val="none" w:sz="0" w:space="0" w:color="auto"/>
        <w:bottom w:val="none" w:sz="0" w:space="0" w:color="auto"/>
        <w:right w:val="none" w:sz="0" w:space="0" w:color="auto"/>
      </w:divBdr>
    </w:div>
    <w:div w:id="132406099">
      <w:bodyDiv w:val="1"/>
      <w:marLeft w:val="0"/>
      <w:marRight w:val="0"/>
      <w:marTop w:val="0"/>
      <w:marBottom w:val="0"/>
      <w:divBdr>
        <w:top w:val="none" w:sz="0" w:space="0" w:color="auto"/>
        <w:left w:val="none" w:sz="0" w:space="0" w:color="auto"/>
        <w:bottom w:val="none" w:sz="0" w:space="0" w:color="auto"/>
        <w:right w:val="none" w:sz="0" w:space="0" w:color="auto"/>
      </w:divBdr>
    </w:div>
    <w:div w:id="132524271">
      <w:bodyDiv w:val="1"/>
      <w:marLeft w:val="0"/>
      <w:marRight w:val="0"/>
      <w:marTop w:val="0"/>
      <w:marBottom w:val="0"/>
      <w:divBdr>
        <w:top w:val="none" w:sz="0" w:space="0" w:color="auto"/>
        <w:left w:val="none" w:sz="0" w:space="0" w:color="auto"/>
        <w:bottom w:val="none" w:sz="0" w:space="0" w:color="auto"/>
        <w:right w:val="none" w:sz="0" w:space="0" w:color="auto"/>
      </w:divBdr>
    </w:div>
    <w:div w:id="132867203">
      <w:bodyDiv w:val="1"/>
      <w:marLeft w:val="0"/>
      <w:marRight w:val="0"/>
      <w:marTop w:val="0"/>
      <w:marBottom w:val="0"/>
      <w:divBdr>
        <w:top w:val="none" w:sz="0" w:space="0" w:color="auto"/>
        <w:left w:val="none" w:sz="0" w:space="0" w:color="auto"/>
        <w:bottom w:val="none" w:sz="0" w:space="0" w:color="auto"/>
        <w:right w:val="none" w:sz="0" w:space="0" w:color="auto"/>
      </w:divBdr>
    </w:div>
    <w:div w:id="134832941">
      <w:bodyDiv w:val="1"/>
      <w:marLeft w:val="0"/>
      <w:marRight w:val="0"/>
      <w:marTop w:val="0"/>
      <w:marBottom w:val="0"/>
      <w:divBdr>
        <w:top w:val="none" w:sz="0" w:space="0" w:color="auto"/>
        <w:left w:val="none" w:sz="0" w:space="0" w:color="auto"/>
        <w:bottom w:val="none" w:sz="0" w:space="0" w:color="auto"/>
        <w:right w:val="none" w:sz="0" w:space="0" w:color="auto"/>
      </w:divBdr>
    </w:div>
    <w:div w:id="135029754">
      <w:bodyDiv w:val="1"/>
      <w:marLeft w:val="0"/>
      <w:marRight w:val="0"/>
      <w:marTop w:val="0"/>
      <w:marBottom w:val="0"/>
      <w:divBdr>
        <w:top w:val="none" w:sz="0" w:space="0" w:color="auto"/>
        <w:left w:val="none" w:sz="0" w:space="0" w:color="auto"/>
        <w:bottom w:val="none" w:sz="0" w:space="0" w:color="auto"/>
        <w:right w:val="none" w:sz="0" w:space="0" w:color="auto"/>
      </w:divBdr>
    </w:div>
    <w:div w:id="136723504">
      <w:bodyDiv w:val="1"/>
      <w:marLeft w:val="0"/>
      <w:marRight w:val="0"/>
      <w:marTop w:val="0"/>
      <w:marBottom w:val="0"/>
      <w:divBdr>
        <w:top w:val="none" w:sz="0" w:space="0" w:color="auto"/>
        <w:left w:val="none" w:sz="0" w:space="0" w:color="auto"/>
        <w:bottom w:val="none" w:sz="0" w:space="0" w:color="auto"/>
        <w:right w:val="none" w:sz="0" w:space="0" w:color="auto"/>
      </w:divBdr>
    </w:div>
    <w:div w:id="137381246">
      <w:bodyDiv w:val="1"/>
      <w:marLeft w:val="0"/>
      <w:marRight w:val="0"/>
      <w:marTop w:val="0"/>
      <w:marBottom w:val="0"/>
      <w:divBdr>
        <w:top w:val="none" w:sz="0" w:space="0" w:color="auto"/>
        <w:left w:val="none" w:sz="0" w:space="0" w:color="auto"/>
        <w:bottom w:val="none" w:sz="0" w:space="0" w:color="auto"/>
        <w:right w:val="none" w:sz="0" w:space="0" w:color="auto"/>
      </w:divBdr>
    </w:div>
    <w:div w:id="140344084">
      <w:bodyDiv w:val="1"/>
      <w:marLeft w:val="0"/>
      <w:marRight w:val="0"/>
      <w:marTop w:val="0"/>
      <w:marBottom w:val="0"/>
      <w:divBdr>
        <w:top w:val="none" w:sz="0" w:space="0" w:color="auto"/>
        <w:left w:val="none" w:sz="0" w:space="0" w:color="auto"/>
        <w:bottom w:val="none" w:sz="0" w:space="0" w:color="auto"/>
        <w:right w:val="none" w:sz="0" w:space="0" w:color="auto"/>
      </w:divBdr>
    </w:div>
    <w:div w:id="140779678">
      <w:bodyDiv w:val="1"/>
      <w:marLeft w:val="0"/>
      <w:marRight w:val="0"/>
      <w:marTop w:val="0"/>
      <w:marBottom w:val="0"/>
      <w:divBdr>
        <w:top w:val="none" w:sz="0" w:space="0" w:color="auto"/>
        <w:left w:val="none" w:sz="0" w:space="0" w:color="auto"/>
        <w:bottom w:val="none" w:sz="0" w:space="0" w:color="auto"/>
        <w:right w:val="none" w:sz="0" w:space="0" w:color="auto"/>
      </w:divBdr>
    </w:div>
    <w:div w:id="140850304">
      <w:bodyDiv w:val="1"/>
      <w:marLeft w:val="0"/>
      <w:marRight w:val="0"/>
      <w:marTop w:val="0"/>
      <w:marBottom w:val="0"/>
      <w:divBdr>
        <w:top w:val="none" w:sz="0" w:space="0" w:color="auto"/>
        <w:left w:val="none" w:sz="0" w:space="0" w:color="auto"/>
        <w:bottom w:val="none" w:sz="0" w:space="0" w:color="auto"/>
        <w:right w:val="none" w:sz="0" w:space="0" w:color="auto"/>
      </w:divBdr>
    </w:div>
    <w:div w:id="142044704">
      <w:bodyDiv w:val="1"/>
      <w:marLeft w:val="0"/>
      <w:marRight w:val="0"/>
      <w:marTop w:val="0"/>
      <w:marBottom w:val="0"/>
      <w:divBdr>
        <w:top w:val="none" w:sz="0" w:space="0" w:color="auto"/>
        <w:left w:val="none" w:sz="0" w:space="0" w:color="auto"/>
        <w:bottom w:val="none" w:sz="0" w:space="0" w:color="auto"/>
        <w:right w:val="none" w:sz="0" w:space="0" w:color="auto"/>
      </w:divBdr>
    </w:div>
    <w:div w:id="143741154">
      <w:bodyDiv w:val="1"/>
      <w:marLeft w:val="0"/>
      <w:marRight w:val="0"/>
      <w:marTop w:val="0"/>
      <w:marBottom w:val="0"/>
      <w:divBdr>
        <w:top w:val="none" w:sz="0" w:space="0" w:color="auto"/>
        <w:left w:val="none" w:sz="0" w:space="0" w:color="auto"/>
        <w:bottom w:val="none" w:sz="0" w:space="0" w:color="auto"/>
        <w:right w:val="none" w:sz="0" w:space="0" w:color="auto"/>
      </w:divBdr>
    </w:div>
    <w:div w:id="144786724">
      <w:bodyDiv w:val="1"/>
      <w:marLeft w:val="0"/>
      <w:marRight w:val="0"/>
      <w:marTop w:val="0"/>
      <w:marBottom w:val="0"/>
      <w:divBdr>
        <w:top w:val="none" w:sz="0" w:space="0" w:color="auto"/>
        <w:left w:val="none" w:sz="0" w:space="0" w:color="auto"/>
        <w:bottom w:val="none" w:sz="0" w:space="0" w:color="auto"/>
        <w:right w:val="none" w:sz="0" w:space="0" w:color="auto"/>
      </w:divBdr>
    </w:div>
    <w:div w:id="145753575">
      <w:bodyDiv w:val="1"/>
      <w:marLeft w:val="0"/>
      <w:marRight w:val="0"/>
      <w:marTop w:val="0"/>
      <w:marBottom w:val="0"/>
      <w:divBdr>
        <w:top w:val="none" w:sz="0" w:space="0" w:color="auto"/>
        <w:left w:val="none" w:sz="0" w:space="0" w:color="auto"/>
        <w:bottom w:val="none" w:sz="0" w:space="0" w:color="auto"/>
        <w:right w:val="none" w:sz="0" w:space="0" w:color="auto"/>
      </w:divBdr>
    </w:div>
    <w:div w:id="146093425">
      <w:bodyDiv w:val="1"/>
      <w:marLeft w:val="0"/>
      <w:marRight w:val="0"/>
      <w:marTop w:val="0"/>
      <w:marBottom w:val="0"/>
      <w:divBdr>
        <w:top w:val="none" w:sz="0" w:space="0" w:color="auto"/>
        <w:left w:val="none" w:sz="0" w:space="0" w:color="auto"/>
        <w:bottom w:val="none" w:sz="0" w:space="0" w:color="auto"/>
        <w:right w:val="none" w:sz="0" w:space="0" w:color="auto"/>
      </w:divBdr>
    </w:div>
    <w:div w:id="146557573">
      <w:bodyDiv w:val="1"/>
      <w:marLeft w:val="0"/>
      <w:marRight w:val="0"/>
      <w:marTop w:val="0"/>
      <w:marBottom w:val="0"/>
      <w:divBdr>
        <w:top w:val="none" w:sz="0" w:space="0" w:color="auto"/>
        <w:left w:val="none" w:sz="0" w:space="0" w:color="auto"/>
        <w:bottom w:val="none" w:sz="0" w:space="0" w:color="auto"/>
        <w:right w:val="none" w:sz="0" w:space="0" w:color="auto"/>
      </w:divBdr>
    </w:div>
    <w:div w:id="146559947">
      <w:bodyDiv w:val="1"/>
      <w:marLeft w:val="0"/>
      <w:marRight w:val="0"/>
      <w:marTop w:val="0"/>
      <w:marBottom w:val="0"/>
      <w:divBdr>
        <w:top w:val="none" w:sz="0" w:space="0" w:color="auto"/>
        <w:left w:val="none" w:sz="0" w:space="0" w:color="auto"/>
        <w:bottom w:val="none" w:sz="0" w:space="0" w:color="auto"/>
        <w:right w:val="none" w:sz="0" w:space="0" w:color="auto"/>
      </w:divBdr>
    </w:div>
    <w:div w:id="146823614">
      <w:bodyDiv w:val="1"/>
      <w:marLeft w:val="0"/>
      <w:marRight w:val="0"/>
      <w:marTop w:val="0"/>
      <w:marBottom w:val="0"/>
      <w:divBdr>
        <w:top w:val="none" w:sz="0" w:space="0" w:color="auto"/>
        <w:left w:val="none" w:sz="0" w:space="0" w:color="auto"/>
        <w:bottom w:val="none" w:sz="0" w:space="0" w:color="auto"/>
        <w:right w:val="none" w:sz="0" w:space="0" w:color="auto"/>
      </w:divBdr>
    </w:div>
    <w:div w:id="147483108">
      <w:bodyDiv w:val="1"/>
      <w:marLeft w:val="0"/>
      <w:marRight w:val="0"/>
      <w:marTop w:val="0"/>
      <w:marBottom w:val="0"/>
      <w:divBdr>
        <w:top w:val="none" w:sz="0" w:space="0" w:color="auto"/>
        <w:left w:val="none" w:sz="0" w:space="0" w:color="auto"/>
        <w:bottom w:val="none" w:sz="0" w:space="0" w:color="auto"/>
        <w:right w:val="none" w:sz="0" w:space="0" w:color="auto"/>
      </w:divBdr>
    </w:div>
    <w:div w:id="148250223">
      <w:bodyDiv w:val="1"/>
      <w:marLeft w:val="0"/>
      <w:marRight w:val="0"/>
      <w:marTop w:val="0"/>
      <w:marBottom w:val="0"/>
      <w:divBdr>
        <w:top w:val="none" w:sz="0" w:space="0" w:color="auto"/>
        <w:left w:val="none" w:sz="0" w:space="0" w:color="auto"/>
        <w:bottom w:val="none" w:sz="0" w:space="0" w:color="auto"/>
        <w:right w:val="none" w:sz="0" w:space="0" w:color="auto"/>
      </w:divBdr>
    </w:div>
    <w:div w:id="149450182">
      <w:bodyDiv w:val="1"/>
      <w:marLeft w:val="0"/>
      <w:marRight w:val="0"/>
      <w:marTop w:val="0"/>
      <w:marBottom w:val="0"/>
      <w:divBdr>
        <w:top w:val="none" w:sz="0" w:space="0" w:color="auto"/>
        <w:left w:val="none" w:sz="0" w:space="0" w:color="auto"/>
        <w:bottom w:val="none" w:sz="0" w:space="0" w:color="auto"/>
        <w:right w:val="none" w:sz="0" w:space="0" w:color="auto"/>
      </w:divBdr>
    </w:div>
    <w:div w:id="150606270">
      <w:bodyDiv w:val="1"/>
      <w:marLeft w:val="0"/>
      <w:marRight w:val="0"/>
      <w:marTop w:val="0"/>
      <w:marBottom w:val="0"/>
      <w:divBdr>
        <w:top w:val="none" w:sz="0" w:space="0" w:color="auto"/>
        <w:left w:val="none" w:sz="0" w:space="0" w:color="auto"/>
        <w:bottom w:val="none" w:sz="0" w:space="0" w:color="auto"/>
        <w:right w:val="none" w:sz="0" w:space="0" w:color="auto"/>
      </w:divBdr>
    </w:div>
    <w:div w:id="150876343">
      <w:bodyDiv w:val="1"/>
      <w:marLeft w:val="0"/>
      <w:marRight w:val="0"/>
      <w:marTop w:val="0"/>
      <w:marBottom w:val="0"/>
      <w:divBdr>
        <w:top w:val="none" w:sz="0" w:space="0" w:color="auto"/>
        <w:left w:val="none" w:sz="0" w:space="0" w:color="auto"/>
        <w:bottom w:val="none" w:sz="0" w:space="0" w:color="auto"/>
        <w:right w:val="none" w:sz="0" w:space="0" w:color="auto"/>
      </w:divBdr>
    </w:div>
    <w:div w:id="150878947">
      <w:bodyDiv w:val="1"/>
      <w:marLeft w:val="0"/>
      <w:marRight w:val="0"/>
      <w:marTop w:val="0"/>
      <w:marBottom w:val="0"/>
      <w:divBdr>
        <w:top w:val="none" w:sz="0" w:space="0" w:color="auto"/>
        <w:left w:val="none" w:sz="0" w:space="0" w:color="auto"/>
        <w:bottom w:val="none" w:sz="0" w:space="0" w:color="auto"/>
        <w:right w:val="none" w:sz="0" w:space="0" w:color="auto"/>
      </w:divBdr>
    </w:div>
    <w:div w:id="151289304">
      <w:bodyDiv w:val="1"/>
      <w:marLeft w:val="0"/>
      <w:marRight w:val="0"/>
      <w:marTop w:val="0"/>
      <w:marBottom w:val="0"/>
      <w:divBdr>
        <w:top w:val="none" w:sz="0" w:space="0" w:color="auto"/>
        <w:left w:val="none" w:sz="0" w:space="0" w:color="auto"/>
        <w:bottom w:val="none" w:sz="0" w:space="0" w:color="auto"/>
        <w:right w:val="none" w:sz="0" w:space="0" w:color="auto"/>
      </w:divBdr>
    </w:div>
    <w:div w:id="151458664">
      <w:bodyDiv w:val="1"/>
      <w:marLeft w:val="0"/>
      <w:marRight w:val="0"/>
      <w:marTop w:val="0"/>
      <w:marBottom w:val="0"/>
      <w:divBdr>
        <w:top w:val="none" w:sz="0" w:space="0" w:color="auto"/>
        <w:left w:val="none" w:sz="0" w:space="0" w:color="auto"/>
        <w:bottom w:val="none" w:sz="0" w:space="0" w:color="auto"/>
        <w:right w:val="none" w:sz="0" w:space="0" w:color="auto"/>
      </w:divBdr>
    </w:div>
    <w:div w:id="151987294">
      <w:bodyDiv w:val="1"/>
      <w:marLeft w:val="0"/>
      <w:marRight w:val="0"/>
      <w:marTop w:val="0"/>
      <w:marBottom w:val="0"/>
      <w:divBdr>
        <w:top w:val="none" w:sz="0" w:space="0" w:color="auto"/>
        <w:left w:val="none" w:sz="0" w:space="0" w:color="auto"/>
        <w:bottom w:val="none" w:sz="0" w:space="0" w:color="auto"/>
        <w:right w:val="none" w:sz="0" w:space="0" w:color="auto"/>
      </w:divBdr>
    </w:div>
    <w:div w:id="152188967">
      <w:bodyDiv w:val="1"/>
      <w:marLeft w:val="0"/>
      <w:marRight w:val="0"/>
      <w:marTop w:val="0"/>
      <w:marBottom w:val="0"/>
      <w:divBdr>
        <w:top w:val="none" w:sz="0" w:space="0" w:color="auto"/>
        <w:left w:val="none" w:sz="0" w:space="0" w:color="auto"/>
        <w:bottom w:val="none" w:sz="0" w:space="0" w:color="auto"/>
        <w:right w:val="none" w:sz="0" w:space="0" w:color="auto"/>
      </w:divBdr>
    </w:div>
    <w:div w:id="153646014">
      <w:bodyDiv w:val="1"/>
      <w:marLeft w:val="0"/>
      <w:marRight w:val="0"/>
      <w:marTop w:val="0"/>
      <w:marBottom w:val="0"/>
      <w:divBdr>
        <w:top w:val="none" w:sz="0" w:space="0" w:color="auto"/>
        <w:left w:val="none" w:sz="0" w:space="0" w:color="auto"/>
        <w:bottom w:val="none" w:sz="0" w:space="0" w:color="auto"/>
        <w:right w:val="none" w:sz="0" w:space="0" w:color="auto"/>
      </w:divBdr>
    </w:div>
    <w:div w:id="153689088">
      <w:bodyDiv w:val="1"/>
      <w:marLeft w:val="0"/>
      <w:marRight w:val="0"/>
      <w:marTop w:val="0"/>
      <w:marBottom w:val="0"/>
      <w:divBdr>
        <w:top w:val="none" w:sz="0" w:space="0" w:color="auto"/>
        <w:left w:val="none" w:sz="0" w:space="0" w:color="auto"/>
        <w:bottom w:val="none" w:sz="0" w:space="0" w:color="auto"/>
        <w:right w:val="none" w:sz="0" w:space="0" w:color="auto"/>
      </w:divBdr>
    </w:div>
    <w:div w:id="154153564">
      <w:bodyDiv w:val="1"/>
      <w:marLeft w:val="0"/>
      <w:marRight w:val="0"/>
      <w:marTop w:val="0"/>
      <w:marBottom w:val="0"/>
      <w:divBdr>
        <w:top w:val="none" w:sz="0" w:space="0" w:color="auto"/>
        <w:left w:val="none" w:sz="0" w:space="0" w:color="auto"/>
        <w:bottom w:val="none" w:sz="0" w:space="0" w:color="auto"/>
        <w:right w:val="none" w:sz="0" w:space="0" w:color="auto"/>
      </w:divBdr>
    </w:div>
    <w:div w:id="155344578">
      <w:bodyDiv w:val="1"/>
      <w:marLeft w:val="0"/>
      <w:marRight w:val="0"/>
      <w:marTop w:val="0"/>
      <w:marBottom w:val="0"/>
      <w:divBdr>
        <w:top w:val="none" w:sz="0" w:space="0" w:color="auto"/>
        <w:left w:val="none" w:sz="0" w:space="0" w:color="auto"/>
        <w:bottom w:val="none" w:sz="0" w:space="0" w:color="auto"/>
        <w:right w:val="none" w:sz="0" w:space="0" w:color="auto"/>
      </w:divBdr>
    </w:div>
    <w:div w:id="156003170">
      <w:bodyDiv w:val="1"/>
      <w:marLeft w:val="0"/>
      <w:marRight w:val="0"/>
      <w:marTop w:val="0"/>
      <w:marBottom w:val="0"/>
      <w:divBdr>
        <w:top w:val="none" w:sz="0" w:space="0" w:color="auto"/>
        <w:left w:val="none" w:sz="0" w:space="0" w:color="auto"/>
        <w:bottom w:val="none" w:sz="0" w:space="0" w:color="auto"/>
        <w:right w:val="none" w:sz="0" w:space="0" w:color="auto"/>
      </w:divBdr>
    </w:div>
    <w:div w:id="156306925">
      <w:bodyDiv w:val="1"/>
      <w:marLeft w:val="0"/>
      <w:marRight w:val="0"/>
      <w:marTop w:val="0"/>
      <w:marBottom w:val="0"/>
      <w:divBdr>
        <w:top w:val="none" w:sz="0" w:space="0" w:color="auto"/>
        <w:left w:val="none" w:sz="0" w:space="0" w:color="auto"/>
        <w:bottom w:val="none" w:sz="0" w:space="0" w:color="auto"/>
        <w:right w:val="none" w:sz="0" w:space="0" w:color="auto"/>
      </w:divBdr>
    </w:div>
    <w:div w:id="156651248">
      <w:bodyDiv w:val="1"/>
      <w:marLeft w:val="0"/>
      <w:marRight w:val="0"/>
      <w:marTop w:val="0"/>
      <w:marBottom w:val="0"/>
      <w:divBdr>
        <w:top w:val="none" w:sz="0" w:space="0" w:color="auto"/>
        <w:left w:val="none" w:sz="0" w:space="0" w:color="auto"/>
        <w:bottom w:val="none" w:sz="0" w:space="0" w:color="auto"/>
        <w:right w:val="none" w:sz="0" w:space="0" w:color="auto"/>
      </w:divBdr>
    </w:div>
    <w:div w:id="157963213">
      <w:bodyDiv w:val="1"/>
      <w:marLeft w:val="0"/>
      <w:marRight w:val="0"/>
      <w:marTop w:val="0"/>
      <w:marBottom w:val="0"/>
      <w:divBdr>
        <w:top w:val="none" w:sz="0" w:space="0" w:color="auto"/>
        <w:left w:val="none" w:sz="0" w:space="0" w:color="auto"/>
        <w:bottom w:val="none" w:sz="0" w:space="0" w:color="auto"/>
        <w:right w:val="none" w:sz="0" w:space="0" w:color="auto"/>
      </w:divBdr>
    </w:div>
    <w:div w:id="158691141">
      <w:bodyDiv w:val="1"/>
      <w:marLeft w:val="0"/>
      <w:marRight w:val="0"/>
      <w:marTop w:val="0"/>
      <w:marBottom w:val="0"/>
      <w:divBdr>
        <w:top w:val="none" w:sz="0" w:space="0" w:color="auto"/>
        <w:left w:val="none" w:sz="0" w:space="0" w:color="auto"/>
        <w:bottom w:val="none" w:sz="0" w:space="0" w:color="auto"/>
        <w:right w:val="none" w:sz="0" w:space="0" w:color="auto"/>
      </w:divBdr>
    </w:div>
    <w:div w:id="161701624">
      <w:bodyDiv w:val="1"/>
      <w:marLeft w:val="0"/>
      <w:marRight w:val="0"/>
      <w:marTop w:val="0"/>
      <w:marBottom w:val="0"/>
      <w:divBdr>
        <w:top w:val="none" w:sz="0" w:space="0" w:color="auto"/>
        <w:left w:val="none" w:sz="0" w:space="0" w:color="auto"/>
        <w:bottom w:val="none" w:sz="0" w:space="0" w:color="auto"/>
        <w:right w:val="none" w:sz="0" w:space="0" w:color="auto"/>
      </w:divBdr>
    </w:div>
    <w:div w:id="161705039">
      <w:bodyDiv w:val="1"/>
      <w:marLeft w:val="0"/>
      <w:marRight w:val="0"/>
      <w:marTop w:val="0"/>
      <w:marBottom w:val="0"/>
      <w:divBdr>
        <w:top w:val="none" w:sz="0" w:space="0" w:color="auto"/>
        <w:left w:val="none" w:sz="0" w:space="0" w:color="auto"/>
        <w:bottom w:val="none" w:sz="0" w:space="0" w:color="auto"/>
        <w:right w:val="none" w:sz="0" w:space="0" w:color="auto"/>
      </w:divBdr>
    </w:div>
    <w:div w:id="161819447">
      <w:bodyDiv w:val="1"/>
      <w:marLeft w:val="0"/>
      <w:marRight w:val="0"/>
      <w:marTop w:val="0"/>
      <w:marBottom w:val="0"/>
      <w:divBdr>
        <w:top w:val="none" w:sz="0" w:space="0" w:color="auto"/>
        <w:left w:val="none" w:sz="0" w:space="0" w:color="auto"/>
        <w:bottom w:val="none" w:sz="0" w:space="0" w:color="auto"/>
        <w:right w:val="none" w:sz="0" w:space="0" w:color="auto"/>
      </w:divBdr>
    </w:div>
    <w:div w:id="162864627">
      <w:bodyDiv w:val="1"/>
      <w:marLeft w:val="0"/>
      <w:marRight w:val="0"/>
      <w:marTop w:val="0"/>
      <w:marBottom w:val="0"/>
      <w:divBdr>
        <w:top w:val="none" w:sz="0" w:space="0" w:color="auto"/>
        <w:left w:val="none" w:sz="0" w:space="0" w:color="auto"/>
        <w:bottom w:val="none" w:sz="0" w:space="0" w:color="auto"/>
        <w:right w:val="none" w:sz="0" w:space="0" w:color="auto"/>
      </w:divBdr>
    </w:div>
    <w:div w:id="163786702">
      <w:bodyDiv w:val="1"/>
      <w:marLeft w:val="0"/>
      <w:marRight w:val="0"/>
      <w:marTop w:val="0"/>
      <w:marBottom w:val="0"/>
      <w:divBdr>
        <w:top w:val="none" w:sz="0" w:space="0" w:color="auto"/>
        <w:left w:val="none" w:sz="0" w:space="0" w:color="auto"/>
        <w:bottom w:val="none" w:sz="0" w:space="0" w:color="auto"/>
        <w:right w:val="none" w:sz="0" w:space="0" w:color="auto"/>
      </w:divBdr>
    </w:div>
    <w:div w:id="164055010">
      <w:bodyDiv w:val="1"/>
      <w:marLeft w:val="0"/>
      <w:marRight w:val="0"/>
      <w:marTop w:val="0"/>
      <w:marBottom w:val="0"/>
      <w:divBdr>
        <w:top w:val="none" w:sz="0" w:space="0" w:color="auto"/>
        <w:left w:val="none" w:sz="0" w:space="0" w:color="auto"/>
        <w:bottom w:val="none" w:sz="0" w:space="0" w:color="auto"/>
        <w:right w:val="none" w:sz="0" w:space="0" w:color="auto"/>
      </w:divBdr>
    </w:div>
    <w:div w:id="165365300">
      <w:bodyDiv w:val="1"/>
      <w:marLeft w:val="0"/>
      <w:marRight w:val="0"/>
      <w:marTop w:val="0"/>
      <w:marBottom w:val="0"/>
      <w:divBdr>
        <w:top w:val="none" w:sz="0" w:space="0" w:color="auto"/>
        <w:left w:val="none" w:sz="0" w:space="0" w:color="auto"/>
        <w:bottom w:val="none" w:sz="0" w:space="0" w:color="auto"/>
        <w:right w:val="none" w:sz="0" w:space="0" w:color="auto"/>
      </w:divBdr>
    </w:div>
    <w:div w:id="166287652">
      <w:bodyDiv w:val="1"/>
      <w:marLeft w:val="0"/>
      <w:marRight w:val="0"/>
      <w:marTop w:val="0"/>
      <w:marBottom w:val="0"/>
      <w:divBdr>
        <w:top w:val="none" w:sz="0" w:space="0" w:color="auto"/>
        <w:left w:val="none" w:sz="0" w:space="0" w:color="auto"/>
        <w:bottom w:val="none" w:sz="0" w:space="0" w:color="auto"/>
        <w:right w:val="none" w:sz="0" w:space="0" w:color="auto"/>
      </w:divBdr>
    </w:div>
    <w:div w:id="167017435">
      <w:bodyDiv w:val="1"/>
      <w:marLeft w:val="0"/>
      <w:marRight w:val="0"/>
      <w:marTop w:val="0"/>
      <w:marBottom w:val="0"/>
      <w:divBdr>
        <w:top w:val="none" w:sz="0" w:space="0" w:color="auto"/>
        <w:left w:val="none" w:sz="0" w:space="0" w:color="auto"/>
        <w:bottom w:val="none" w:sz="0" w:space="0" w:color="auto"/>
        <w:right w:val="none" w:sz="0" w:space="0" w:color="auto"/>
      </w:divBdr>
    </w:div>
    <w:div w:id="167865420">
      <w:bodyDiv w:val="1"/>
      <w:marLeft w:val="0"/>
      <w:marRight w:val="0"/>
      <w:marTop w:val="0"/>
      <w:marBottom w:val="0"/>
      <w:divBdr>
        <w:top w:val="none" w:sz="0" w:space="0" w:color="auto"/>
        <w:left w:val="none" w:sz="0" w:space="0" w:color="auto"/>
        <w:bottom w:val="none" w:sz="0" w:space="0" w:color="auto"/>
        <w:right w:val="none" w:sz="0" w:space="0" w:color="auto"/>
      </w:divBdr>
    </w:div>
    <w:div w:id="170341095">
      <w:bodyDiv w:val="1"/>
      <w:marLeft w:val="0"/>
      <w:marRight w:val="0"/>
      <w:marTop w:val="0"/>
      <w:marBottom w:val="0"/>
      <w:divBdr>
        <w:top w:val="none" w:sz="0" w:space="0" w:color="auto"/>
        <w:left w:val="none" w:sz="0" w:space="0" w:color="auto"/>
        <w:bottom w:val="none" w:sz="0" w:space="0" w:color="auto"/>
        <w:right w:val="none" w:sz="0" w:space="0" w:color="auto"/>
      </w:divBdr>
    </w:div>
    <w:div w:id="171604774">
      <w:bodyDiv w:val="1"/>
      <w:marLeft w:val="0"/>
      <w:marRight w:val="0"/>
      <w:marTop w:val="0"/>
      <w:marBottom w:val="0"/>
      <w:divBdr>
        <w:top w:val="none" w:sz="0" w:space="0" w:color="auto"/>
        <w:left w:val="none" w:sz="0" w:space="0" w:color="auto"/>
        <w:bottom w:val="none" w:sz="0" w:space="0" w:color="auto"/>
        <w:right w:val="none" w:sz="0" w:space="0" w:color="auto"/>
      </w:divBdr>
    </w:div>
    <w:div w:id="172767845">
      <w:bodyDiv w:val="1"/>
      <w:marLeft w:val="0"/>
      <w:marRight w:val="0"/>
      <w:marTop w:val="0"/>
      <w:marBottom w:val="0"/>
      <w:divBdr>
        <w:top w:val="none" w:sz="0" w:space="0" w:color="auto"/>
        <w:left w:val="none" w:sz="0" w:space="0" w:color="auto"/>
        <w:bottom w:val="none" w:sz="0" w:space="0" w:color="auto"/>
        <w:right w:val="none" w:sz="0" w:space="0" w:color="auto"/>
      </w:divBdr>
    </w:div>
    <w:div w:id="174223429">
      <w:bodyDiv w:val="1"/>
      <w:marLeft w:val="0"/>
      <w:marRight w:val="0"/>
      <w:marTop w:val="0"/>
      <w:marBottom w:val="0"/>
      <w:divBdr>
        <w:top w:val="none" w:sz="0" w:space="0" w:color="auto"/>
        <w:left w:val="none" w:sz="0" w:space="0" w:color="auto"/>
        <w:bottom w:val="none" w:sz="0" w:space="0" w:color="auto"/>
        <w:right w:val="none" w:sz="0" w:space="0" w:color="auto"/>
      </w:divBdr>
    </w:div>
    <w:div w:id="174543251">
      <w:bodyDiv w:val="1"/>
      <w:marLeft w:val="0"/>
      <w:marRight w:val="0"/>
      <w:marTop w:val="0"/>
      <w:marBottom w:val="0"/>
      <w:divBdr>
        <w:top w:val="none" w:sz="0" w:space="0" w:color="auto"/>
        <w:left w:val="none" w:sz="0" w:space="0" w:color="auto"/>
        <w:bottom w:val="none" w:sz="0" w:space="0" w:color="auto"/>
        <w:right w:val="none" w:sz="0" w:space="0" w:color="auto"/>
      </w:divBdr>
    </w:div>
    <w:div w:id="174880928">
      <w:bodyDiv w:val="1"/>
      <w:marLeft w:val="0"/>
      <w:marRight w:val="0"/>
      <w:marTop w:val="0"/>
      <w:marBottom w:val="0"/>
      <w:divBdr>
        <w:top w:val="none" w:sz="0" w:space="0" w:color="auto"/>
        <w:left w:val="none" w:sz="0" w:space="0" w:color="auto"/>
        <w:bottom w:val="none" w:sz="0" w:space="0" w:color="auto"/>
        <w:right w:val="none" w:sz="0" w:space="0" w:color="auto"/>
      </w:divBdr>
    </w:div>
    <w:div w:id="175778487">
      <w:bodyDiv w:val="1"/>
      <w:marLeft w:val="0"/>
      <w:marRight w:val="0"/>
      <w:marTop w:val="0"/>
      <w:marBottom w:val="0"/>
      <w:divBdr>
        <w:top w:val="none" w:sz="0" w:space="0" w:color="auto"/>
        <w:left w:val="none" w:sz="0" w:space="0" w:color="auto"/>
        <w:bottom w:val="none" w:sz="0" w:space="0" w:color="auto"/>
        <w:right w:val="none" w:sz="0" w:space="0" w:color="auto"/>
      </w:divBdr>
    </w:div>
    <w:div w:id="176433278">
      <w:bodyDiv w:val="1"/>
      <w:marLeft w:val="0"/>
      <w:marRight w:val="0"/>
      <w:marTop w:val="0"/>
      <w:marBottom w:val="0"/>
      <w:divBdr>
        <w:top w:val="none" w:sz="0" w:space="0" w:color="auto"/>
        <w:left w:val="none" w:sz="0" w:space="0" w:color="auto"/>
        <w:bottom w:val="none" w:sz="0" w:space="0" w:color="auto"/>
        <w:right w:val="none" w:sz="0" w:space="0" w:color="auto"/>
      </w:divBdr>
    </w:div>
    <w:div w:id="179659185">
      <w:bodyDiv w:val="1"/>
      <w:marLeft w:val="0"/>
      <w:marRight w:val="0"/>
      <w:marTop w:val="0"/>
      <w:marBottom w:val="0"/>
      <w:divBdr>
        <w:top w:val="none" w:sz="0" w:space="0" w:color="auto"/>
        <w:left w:val="none" w:sz="0" w:space="0" w:color="auto"/>
        <w:bottom w:val="none" w:sz="0" w:space="0" w:color="auto"/>
        <w:right w:val="none" w:sz="0" w:space="0" w:color="auto"/>
      </w:divBdr>
    </w:div>
    <w:div w:id="183442108">
      <w:bodyDiv w:val="1"/>
      <w:marLeft w:val="0"/>
      <w:marRight w:val="0"/>
      <w:marTop w:val="0"/>
      <w:marBottom w:val="0"/>
      <w:divBdr>
        <w:top w:val="none" w:sz="0" w:space="0" w:color="auto"/>
        <w:left w:val="none" w:sz="0" w:space="0" w:color="auto"/>
        <w:bottom w:val="none" w:sz="0" w:space="0" w:color="auto"/>
        <w:right w:val="none" w:sz="0" w:space="0" w:color="auto"/>
      </w:divBdr>
    </w:div>
    <w:div w:id="185674571">
      <w:bodyDiv w:val="1"/>
      <w:marLeft w:val="0"/>
      <w:marRight w:val="0"/>
      <w:marTop w:val="0"/>
      <w:marBottom w:val="0"/>
      <w:divBdr>
        <w:top w:val="none" w:sz="0" w:space="0" w:color="auto"/>
        <w:left w:val="none" w:sz="0" w:space="0" w:color="auto"/>
        <w:bottom w:val="none" w:sz="0" w:space="0" w:color="auto"/>
        <w:right w:val="none" w:sz="0" w:space="0" w:color="auto"/>
      </w:divBdr>
    </w:div>
    <w:div w:id="191576638">
      <w:bodyDiv w:val="1"/>
      <w:marLeft w:val="0"/>
      <w:marRight w:val="0"/>
      <w:marTop w:val="0"/>
      <w:marBottom w:val="0"/>
      <w:divBdr>
        <w:top w:val="none" w:sz="0" w:space="0" w:color="auto"/>
        <w:left w:val="none" w:sz="0" w:space="0" w:color="auto"/>
        <w:bottom w:val="none" w:sz="0" w:space="0" w:color="auto"/>
        <w:right w:val="none" w:sz="0" w:space="0" w:color="auto"/>
      </w:divBdr>
    </w:div>
    <w:div w:id="191696383">
      <w:bodyDiv w:val="1"/>
      <w:marLeft w:val="0"/>
      <w:marRight w:val="0"/>
      <w:marTop w:val="0"/>
      <w:marBottom w:val="0"/>
      <w:divBdr>
        <w:top w:val="none" w:sz="0" w:space="0" w:color="auto"/>
        <w:left w:val="none" w:sz="0" w:space="0" w:color="auto"/>
        <w:bottom w:val="none" w:sz="0" w:space="0" w:color="auto"/>
        <w:right w:val="none" w:sz="0" w:space="0" w:color="auto"/>
      </w:divBdr>
    </w:div>
    <w:div w:id="194972921">
      <w:bodyDiv w:val="1"/>
      <w:marLeft w:val="0"/>
      <w:marRight w:val="0"/>
      <w:marTop w:val="0"/>
      <w:marBottom w:val="0"/>
      <w:divBdr>
        <w:top w:val="none" w:sz="0" w:space="0" w:color="auto"/>
        <w:left w:val="none" w:sz="0" w:space="0" w:color="auto"/>
        <w:bottom w:val="none" w:sz="0" w:space="0" w:color="auto"/>
        <w:right w:val="none" w:sz="0" w:space="0" w:color="auto"/>
      </w:divBdr>
    </w:div>
    <w:div w:id="197013433">
      <w:bodyDiv w:val="1"/>
      <w:marLeft w:val="0"/>
      <w:marRight w:val="0"/>
      <w:marTop w:val="0"/>
      <w:marBottom w:val="0"/>
      <w:divBdr>
        <w:top w:val="none" w:sz="0" w:space="0" w:color="auto"/>
        <w:left w:val="none" w:sz="0" w:space="0" w:color="auto"/>
        <w:bottom w:val="none" w:sz="0" w:space="0" w:color="auto"/>
        <w:right w:val="none" w:sz="0" w:space="0" w:color="auto"/>
      </w:divBdr>
    </w:div>
    <w:div w:id="198324544">
      <w:bodyDiv w:val="1"/>
      <w:marLeft w:val="0"/>
      <w:marRight w:val="0"/>
      <w:marTop w:val="0"/>
      <w:marBottom w:val="0"/>
      <w:divBdr>
        <w:top w:val="none" w:sz="0" w:space="0" w:color="auto"/>
        <w:left w:val="none" w:sz="0" w:space="0" w:color="auto"/>
        <w:bottom w:val="none" w:sz="0" w:space="0" w:color="auto"/>
        <w:right w:val="none" w:sz="0" w:space="0" w:color="auto"/>
      </w:divBdr>
    </w:div>
    <w:div w:id="198474116">
      <w:bodyDiv w:val="1"/>
      <w:marLeft w:val="0"/>
      <w:marRight w:val="0"/>
      <w:marTop w:val="0"/>
      <w:marBottom w:val="0"/>
      <w:divBdr>
        <w:top w:val="none" w:sz="0" w:space="0" w:color="auto"/>
        <w:left w:val="none" w:sz="0" w:space="0" w:color="auto"/>
        <w:bottom w:val="none" w:sz="0" w:space="0" w:color="auto"/>
        <w:right w:val="none" w:sz="0" w:space="0" w:color="auto"/>
      </w:divBdr>
    </w:div>
    <w:div w:id="203370976">
      <w:bodyDiv w:val="1"/>
      <w:marLeft w:val="0"/>
      <w:marRight w:val="0"/>
      <w:marTop w:val="0"/>
      <w:marBottom w:val="0"/>
      <w:divBdr>
        <w:top w:val="none" w:sz="0" w:space="0" w:color="auto"/>
        <w:left w:val="none" w:sz="0" w:space="0" w:color="auto"/>
        <w:bottom w:val="none" w:sz="0" w:space="0" w:color="auto"/>
        <w:right w:val="none" w:sz="0" w:space="0" w:color="auto"/>
      </w:divBdr>
    </w:div>
    <w:div w:id="205919947">
      <w:bodyDiv w:val="1"/>
      <w:marLeft w:val="0"/>
      <w:marRight w:val="0"/>
      <w:marTop w:val="0"/>
      <w:marBottom w:val="0"/>
      <w:divBdr>
        <w:top w:val="none" w:sz="0" w:space="0" w:color="auto"/>
        <w:left w:val="none" w:sz="0" w:space="0" w:color="auto"/>
        <w:bottom w:val="none" w:sz="0" w:space="0" w:color="auto"/>
        <w:right w:val="none" w:sz="0" w:space="0" w:color="auto"/>
      </w:divBdr>
    </w:div>
    <w:div w:id="206575820">
      <w:bodyDiv w:val="1"/>
      <w:marLeft w:val="0"/>
      <w:marRight w:val="0"/>
      <w:marTop w:val="0"/>
      <w:marBottom w:val="0"/>
      <w:divBdr>
        <w:top w:val="none" w:sz="0" w:space="0" w:color="auto"/>
        <w:left w:val="none" w:sz="0" w:space="0" w:color="auto"/>
        <w:bottom w:val="none" w:sz="0" w:space="0" w:color="auto"/>
        <w:right w:val="none" w:sz="0" w:space="0" w:color="auto"/>
      </w:divBdr>
    </w:div>
    <w:div w:id="208077857">
      <w:bodyDiv w:val="1"/>
      <w:marLeft w:val="0"/>
      <w:marRight w:val="0"/>
      <w:marTop w:val="0"/>
      <w:marBottom w:val="0"/>
      <w:divBdr>
        <w:top w:val="none" w:sz="0" w:space="0" w:color="auto"/>
        <w:left w:val="none" w:sz="0" w:space="0" w:color="auto"/>
        <w:bottom w:val="none" w:sz="0" w:space="0" w:color="auto"/>
        <w:right w:val="none" w:sz="0" w:space="0" w:color="auto"/>
      </w:divBdr>
    </w:div>
    <w:div w:id="208689307">
      <w:bodyDiv w:val="1"/>
      <w:marLeft w:val="0"/>
      <w:marRight w:val="0"/>
      <w:marTop w:val="0"/>
      <w:marBottom w:val="0"/>
      <w:divBdr>
        <w:top w:val="none" w:sz="0" w:space="0" w:color="auto"/>
        <w:left w:val="none" w:sz="0" w:space="0" w:color="auto"/>
        <w:bottom w:val="none" w:sz="0" w:space="0" w:color="auto"/>
        <w:right w:val="none" w:sz="0" w:space="0" w:color="auto"/>
      </w:divBdr>
    </w:div>
    <w:div w:id="212740315">
      <w:bodyDiv w:val="1"/>
      <w:marLeft w:val="0"/>
      <w:marRight w:val="0"/>
      <w:marTop w:val="0"/>
      <w:marBottom w:val="0"/>
      <w:divBdr>
        <w:top w:val="none" w:sz="0" w:space="0" w:color="auto"/>
        <w:left w:val="none" w:sz="0" w:space="0" w:color="auto"/>
        <w:bottom w:val="none" w:sz="0" w:space="0" w:color="auto"/>
        <w:right w:val="none" w:sz="0" w:space="0" w:color="auto"/>
      </w:divBdr>
    </w:div>
    <w:div w:id="214005894">
      <w:bodyDiv w:val="1"/>
      <w:marLeft w:val="0"/>
      <w:marRight w:val="0"/>
      <w:marTop w:val="0"/>
      <w:marBottom w:val="0"/>
      <w:divBdr>
        <w:top w:val="none" w:sz="0" w:space="0" w:color="auto"/>
        <w:left w:val="none" w:sz="0" w:space="0" w:color="auto"/>
        <w:bottom w:val="none" w:sz="0" w:space="0" w:color="auto"/>
        <w:right w:val="none" w:sz="0" w:space="0" w:color="auto"/>
      </w:divBdr>
    </w:div>
    <w:div w:id="216203699">
      <w:bodyDiv w:val="1"/>
      <w:marLeft w:val="0"/>
      <w:marRight w:val="0"/>
      <w:marTop w:val="0"/>
      <w:marBottom w:val="0"/>
      <w:divBdr>
        <w:top w:val="none" w:sz="0" w:space="0" w:color="auto"/>
        <w:left w:val="none" w:sz="0" w:space="0" w:color="auto"/>
        <w:bottom w:val="none" w:sz="0" w:space="0" w:color="auto"/>
        <w:right w:val="none" w:sz="0" w:space="0" w:color="auto"/>
      </w:divBdr>
    </w:div>
    <w:div w:id="217518542">
      <w:bodyDiv w:val="1"/>
      <w:marLeft w:val="0"/>
      <w:marRight w:val="0"/>
      <w:marTop w:val="0"/>
      <w:marBottom w:val="0"/>
      <w:divBdr>
        <w:top w:val="none" w:sz="0" w:space="0" w:color="auto"/>
        <w:left w:val="none" w:sz="0" w:space="0" w:color="auto"/>
        <w:bottom w:val="none" w:sz="0" w:space="0" w:color="auto"/>
        <w:right w:val="none" w:sz="0" w:space="0" w:color="auto"/>
      </w:divBdr>
    </w:div>
    <w:div w:id="218053892">
      <w:bodyDiv w:val="1"/>
      <w:marLeft w:val="0"/>
      <w:marRight w:val="0"/>
      <w:marTop w:val="0"/>
      <w:marBottom w:val="0"/>
      <w:divBdr>
        <w:top w:val="none" w:sz="0" w:space="0" w:color="auto"/>
        <w:left w:val="none" w:sz="0" w:space="0" w:color="auto"/>
        <w:bottom w:val="none" w:sz="0" w:space="0" w:color="auto"/>
        <w:right w:val="none" w:sz="0" w:space="0" w:color="auto"/>
      </w:divBdr>
    </w:div>
    <w:div w:id="219361778">
      <w:bodyDiv w:val="1"/>
      <w:marLeft w:val="0"/>
      <w:marRight w:val="0"/>
      <w:marTop w:val="0"/>
      <w:marBottom w:val="0"/>
      <w:divBdr>
        <w:top w:val="none" w:sz="0" w:space="0" w:color="auto"/>
        <w:left w:val="none" w:sz="0" w:space="0" w:color="auto"/>
        <w:bottom w:val="none" w:sz="0" w:space="0" w:color="auto"/>
        <w:right w:val="none" w:sz="0" w:space="0" w:color="auto"/>
      </w:divBdr>
    </w:div>
    <w:div w:id="219638315">
      <w:bodyDiv w:val="1"/>
      <w:marLeft w:val="0"/>
      <w:marRight w:val="0"/>
      <w:marTop w:val="0"/>
      <w:marBottom w:val="0"/>
      <w:divBdr>
        <w:top w:val="none" w:sz="0" w:space="0" w:color="auto"/>
        <w:left w:val="none" w:sz="0" w:space="0" w:color="auto"/>
        <w:bottom w:val="none" w:sz="0" w:space="0" w:color="auto"/>
        <w:right w:val="none" w:sz="0" w:space="0" w:color="auto"/>
      </w:divBdr>
    </w:div>
    <w:div w:id="223417910">
      <w:bodyDiv w:val="1"/>
      <w:marLeft w:val="0"/>
      <w:marRight w:val="0"/>
      <w:marTop w:val="0"/>
      <w:marBottom w:val="0"/>
      <w:divBdr>
        <w:top w:val="none" w:sz="0" w:space="0" w:color="auto"/>
        <w:left w:val="none" w:sz="0" w:space="0" w:color="auto"/>
        <w:bottom w:val="none" w:sz="0" w:space="0" w:color="auto"/>
        <w:right w:val="none" w:sz="0" w:space="0" w:color="auto"/>
      </w:divBdr>
    </w:div>
    <w:div w:id="225266455">
      <w:bodyDiv w:val="1"/>
      <w:marLeft w:val="0"/>
      <w:marRight w:val="0"/>
      <w:marTop w:val="0"/>
      <w:marBottom w:val="0"/>
      <w:divBdr>
        <w:top w:val="none" w:sz="0" w:space="0" w:color="auto"/>
        <w:left w:val="none" w:sz="0" w:space="0" w:color="auto"/>
        <w:bottom w:val="none" w:sz="0" w:space="0" w:color="auto"/>
        <w:right w:val="none" w:sz="0" w:space="0" w:color="auto"/>
      </w:divBdr>
    </w:div>
    <w:div w:id="225381556">
      <w:bodyDiv w:val="1"/>
      <w:marLeft w:val="0"/>
      <w:marRight w:val="0"/>
      <w:marTop w:val="0"/>
      <w:marBottom w:val="0"/>
      <w:divBdr>
        <w:top w:val="none" w:sz="0" w:space="0" w:color="auto"/>
        <w:left w:val="none" w:sz="0" w:space="0" w:color="auto"/>
        <w:bottom w:val="none" w:sz="0" w:space="0" w:color="auto"/>
        <w:right w:val="none" w:sz="0" w:space="0" w:color="auto"/>
      </w:divBdr>
    </w:div>
    <w:div w:id="225532438">
      <w:bodyDiv w:val="1"/>
      <w:marLeft w:val="0"/>
      <w:marRight w:val="0"/>
      <w:marTop w:val="0"/>
      <w:marBottom w:val="0"/>
      <w:divBdr>
        <w:top w:val="none" w:sz="0" w:space="0" w:color="auto"/>
        <w:left w:val="none" w:sz="0" w:space="0" w:color="auto"/>
        <w:bottom w:val="none" w:sz="0" w:space="0" w:color="auto"/>
        <w:right w:val="none" w:sz="0" w:space="0" w:color="auto"/>
      </w:divBdr>
    </w:div>
    <w:div w:id="227375876">
      <w:bodyDiv w:val="1"/>
      <w:marLeft w:val="0"/>
      <w:marRight w:val="0"/>
      <w:marTop w:val="0"/>
      <w:marBottom w:val="0"/>
      <w:divBdr>
        <w:top w:val="none" w:sz="0" w:space="0" w:color="auto"/>
        <w:left w:val="none" w:sz="0" w:space="0" w:color="auto"/>
        <w:bottom w:val="none" w:sz="0" w:space="0" w:color="auto"/>
        <w:right w:val="none" w:sz="0" w:space="0" w:color="auto"/>
      </w:divBdr>
    </w:div>
    <w:div w:id="229384925">
      <w:bodyDiv w:val="1"/>
      <w:marLeft w:val="0"/>
      <w:marRight w:val="0"/>
      <w:marTop w:val="0"/>
      <w:marBottom w:val="0"/>
      <w:divBdr>
        <w:top w:val="none" w:sz="0" w:space="0" w:color="auto"/>
        <w:left w:val="none" w:sz="0" w:space="0" w:color="auto"/>
        <w:bottom w:val="none" w:sz="0" w:space="0" w:color="auto"/>
        <w:right w:val="none" w:sz="0" w:space="0" w:color="auto"/>
      </w:divBdr>
    </w:div>
    <w:div w:id="230583996">
      <w:bodyDiv w:val="1"/>
      <w:marLeft w:val="0"/>
      <w:marRight w:val="0"/>
      <w:marTop w:val="0"/>
      <w:marBottom w:val="0"/>
      <w:divBdr>
        <w:top w:val="none" w:sz="0" w:space="0" w:color="auto"/>
        <w:left w:val="none" w:sz="0" w:space="0" w:color="auto"/>
        <w:bottom w:val="none" w:sz="0" w:space="0" w:color="auto"/>
        <w:right w:val="none" w:sz="0" w:space="0" w:color="auto"/>
      </w:divBdr>
    </w:div>
    <w:div w:id="231619426">
      <w:bodyDiv w:val="1"/>
      <w:marLeft w:val="0"/>
      <w:marRight w:val="0"/>
      <w:marTop w:val="0"/>
      <w:marBottom w:val="0"/>
      <w:divBdr>
        <w:top w:val="none" w:sz="0" w:space="0" w:color="auto"/>
        <w:left w:val="none" w:sz="0" w:space="0" w:color="auto"/>
        <w:bottom w:val="none" w:sz="0" w:space="0" w:color="auto"/>
        <w:right w:val="none" w:sz="0" w:space="0" w:color="auto"/>
      </w:divBdr>
    </w:div>
    <w:div w:id="233857467">
      <w:bodyDiv w:val="1"/>
      <w:marLeft w:val="0"/>
      <w:marRight w:val="0"/>
      <w:marTop w:val="0"/>
      <w:marBottom w:val="0"/>
      <w:divBdr>
        <w:top w:val="none" w:sz="0" w:space="0" w:color="auto"/>
        <w:left w:val="none" w:sz="0" w:space="0" w:color="auto"/>
        <w:bottom w:val="none" w:sz="0" w:space="0" w:color="auto"/>
        <w:right w:val="none" w:sz="0" w:space="0" w:color="auto"/>
      </w:divBdr>
    </w:div>
    <w:div w:id="234626766">
      <w:bodyDiv w:val="1"/>
      <w:marLeft w:val="0"/>
      <w:marRight w:val="0"/>
      <w:marTop w:val="0"/>
      <w:marBottom w:val="0"/>
      <w:divBdr>
        <w:top w:val="none" w:sz="0" w:space="0" w:color="auto"/>
        <w:left w:val="none" w:sz="0" w:space="0" w:color="auto"/>
        <w:bottom w:val="none" w:sz="0" w:space="0" w:color="auto"/>
        <w:right w:val="none" w:sz="0" w:space="0" w:color="auto"/>
      </w:divBdr>
    </w:div>
    <w:div w:id="234979301">
      <w:bodyDiv w:val="1"/>
      <w:marLeft w:val="0"/>
      <w:marRight w:val="0"/>
      <w:marTop w:val="0"/>
      <w:marBottom w:val="0"/>
      <w:divBdr>
        <w:top w:val="none" w:sz="0" w:space="0" w:color="auto"/>
        <w:left w:val="none" w:sz="0" w:space="0" w:color="auto"/>
        <w:bottom w:val="none" w:sz="0" w:space="0" w:color="auto"/>
        <w:right w:val="none" w:sz="0" w:space="0" w:color="auto"/>
      </w:divBdr>
    </w:div>
    <w:div w:id="235239577">
      <w:bodyDiv w:val="1"/>
      <w:marLeft w:val="0"/>
      <w:marRight w:val="0"/>
      <w:marTop w:val="0"/>
      <w:marBottom w:val="0"/>
      <w:divBdr>
        <w:top w:val="none" w:sz="0" w:space="0" w:color="auto"/>
        <w:left w:val="none" w:sz="0" w:space="0" w:color="auto"/>
        <w:bottom w:val="none" w:sz="0" w:space="0" w:color="auto"/>
        <w:right w:val="none" w:sz="0" w:space="0" w:color="auto"/>
      </w:divBdr>
    </w:div>
    <w:div w:id="236407141">
      <w:bodyDiv w:val="1"/>
      <w:marLeft w:val="0"/>
      <w:marRight w:val="0"/>
      <w:marTop w:val="0"/>
      <w:marBottom w:val="0"/>
      <w:divBdr>
        <w:top w:val="none" w:sz="0" w:space="0" w:color="auto"/>
        <w:left w:val="none" w:sz="0" w:space="0" w:color="auto"/>
        <w:bottom w:val="none" w:sz="0" w:space="0" w:color="auto"/>
        <w:right w:val="none" w:sz="0" w:space="0" w:color="auto"/>
      </w:divBdr>
    </w:div>
    <w:div w:id="237831717">
      <w:bodyDiv w:val="1"/>
      <w:marLeft w:val="0"/>
      <w:marRight w:val="0"/>
      <w:marTop w:val="0"/>
      <w:marBottom w:val="0"/>
      <w:divBdr>
        <w:top w:val="none" w:sz="0" w:space="0" w:color="auto"/>
        <w:left w:val="none" w:sz="0" w:space="0" w:color="auto"/>
        <w:bottom w:val="none" w:sz="0" w:space="0" w:color="auto"/>
        <w:right w:val="none" w:sz="0" w:space="0" w:color="auto"/>
      </w:divBdr>
    </w:div>
    <w:div w:id="239754737">
      <w:bodyDiv w:val="1"/>
      <w:marLeft w:val="0"/>
      <w:marRight w:val="0"/>
      <w:marTop w:val="0"/>
      <w:marBottom w:val="0"/>
      <w:divBdr>
        <w:top w:val="none" w:sz="0" w:space="0" w:color="auto"/>
        <w:left w:val="none" w:sz="0" w:space="0" w:color="auto"/>
        <w:bottom w:val="none" w:sz="0" w:space="0" w:color="auto"/>
        <w:right w:val="none" w:sz="0" w:space="0" w:color="auto"/>
      </w:divBdr>
    </w:div>
    <w:div w:id="240069615">
      <w:bodyDiv w:val="1"/>
      <w:marLeft w:val="0"/>
      <w:marRight w:val="0"/>
      <w:marTop w:val="0"/>
      <w:marBottom w:val="0"/>
      <w:divBdr>
        <w:top w:val="none" w:sz="0" w:space="0" w:color="auto"/>
        <w:left w:val="none" w:sz="0" w:space="0" w:color="auto"/>
        <w:bottom w:val="none" w:sz="0" w:space="0" w:color="auto"/>
        <w:right w:val="none" w:sz="0" w:space="0" w:color="auto"/>
      </w:divBdr>
    </w:div>
    <w:div w:id="241912248">
      <w:bodyDiv w:val="1"/>
      <w:marLeft w:val="0"/>
      <w:marRight w:val="0"/>
      <w:marTop w:val="0"/>
      <w:marBottom w:val="0"/>
      <w:divBdr>
        <w:top w:val="none" w:sz="0" w:space="0" w:color="auto"/>
        <w:left w:val="none" w:sz="0" w:space="0" w:color="auto"/>
        <w:bottom w:val="none" w:sz="0" w:space="0" w:color="auto"/>
        <w:right w:val="none" w:sz="0" w:space="0" w:color="auto"/>
      </w:divBdr>
    </w:div>
    <w:div w:id="242229060">
      <w:bodyDiv w:val="1"/>
      <w:marLeft w:val="0"/>
      <w:marRight w:val="0"/>
      <w:marTop w:val="0"/>
      <w:marBottom w:val="0"/>
      <w:divBdr>
        <w:top w:val="none" w:sz="0" w:space="0" w:color="auto"/>
        <w:left w:val="none" w:sz="0" w:space="0" w:color="auto"/>
        <w:bottom w:val="none" w:sz="0" w:space="0" w:color="auto"/>
        <w:right w:val="none" w:sz="0" w:space="0" w:color="auto"/>
      </w:divBdr>
    </w:div>
    <w:div w:id="243227307">
      <w:bodyDiv w:val="1"/>
      <w:marLeft w:val="0"/>
      <w:marRight w:val="0"/>
      <w:marTop w:val="0"/>
      <w:marBottom w:val="0"/>
      <w:divBdr>
        <w:top w:val="none" w:sz="0" w:space="0" w:color="auto"/>
        <w:left w:val="none" w:sz="0" w:space="0" w:color="auto"/>
        <w:bottom w:val="none" w:sz="0" w:space="0" w:color="auto"/>
        <w:right w:val="none" w:sz="0" w:space="0" w:color="auto"/>
      </w:divBdr>
    </w:div>
    <w:div w:id="243760591">
      <w:bodyDiv w:val="1"/>
      <w:marLeft w:val="0"/>
      <w:marRight w:val="0"/>
      <w:marTop w:val="0"/>
      <w:marBottom w:val="0"/>
      <w:divBdr>
        <w:top w:val="none" w:sz="0" w:space="0" w:color="auto"/>
        <w:left w:val="none" w:sz="0" w:space="0" w:color="auto"/>
        <w:bottom w:val="none" w:sz="0" w:space="0" w:color="auto"/>
        <w:right w:val="none" w:sz="0" w:space="0" w:color="auto"/>
      </w:divBdr>
    </w:div>
    <w:div w:id="244268708">
      <w:bodyDiv w:val="1"/>
      <w:marLeft w:val="0"/>
      <w:marRight w:val="0"/>
      <w:marTop w:val="0"/>
      <w:marBottom w:val="0"/>
      <w:divBdr>
        <w:top w:val="none" w:sz="0" w:space="0" w:color="auto"/>
        <w:left w:val="none" w:sz="0" w:space="0" w:color="auto"/>
        <w:bottom w:val="none" w:sz="0" w:space="0" w:color="auto"/>
        <w:right w:val="none" w:sz="0" w:space="0" w:color="auto"/>
      </w:divBdr>
    </w:div>
    <w:div w:id="245042963">
      <w:bodyDiv w:val="1"/>
      <w:marLeft w:val="0"/>
      <w:marRight w:val="0"/>
      <w:marTop w:val="0"/>
      <w:marBottom w:val="0"/>
      <w:divBdr>
        <w:top w:val="none" w:sz="0" w:space="0" w:color="auto"/>
        <w:left w:val="none" w:sz="0" w:space="0" w:color="auto"/>
        <w:bottom w:val="none" w:sz="0" w:space="0" w:color="auto"/>
        <w:right w:val="none" w:sz="0" w:space="0" w:color="auto"/>
      </w:divBdr>
    </w:div>
    <w:div w:id="245191577">
      <w:bodyDiv w:val="1"/>
      <w:marLeft w:val="0"/>
      <w:marRight w:val="0"/>
      <w:marTop w:val="0"/>
      <w:marBottom w:val="0"/>
      <w:divBdr>
        <w:top w:val="none" w:sz="0" w:space="0" w:color="auto"/>
        <w:left w:val="none" w:sz="0" w:space="0" w:color="auto"/>
        <w:bottom w:val="none" w:sz="0" w:space="0" w:color="auto"/>
        <w:right w:val="none" w:sz="0" w:space="0" w:color="auto"/>
      </w:divBdr>
    </w:div>
    <w:div w:id="245724306">
      <w:bodyDiv w:val="1"/>
      <w:marLeft w:val="0"/>
      <w:marRight w:val="0"/>
      <w:marTop w:val="0"/>
      <w:marBottom w:val="0"/>
      <w:divBdr>
        <w:top w:val="none" w:sz="0" w:space="0" w:color="auto"/>
        <w:left w:val="none" w:sz="0" w:space="0" w:color="auto"/>
        <w:bottom w:val="none" w:sz="0" w:space="0" w:color="auto"/>
        <w:right w:val="none" w:sz="0" w:space="0" w:color="auto"/>
      </w:divBdr>
    </w:div>
    <w:div w:id="246040698">
      <w:bodyDiv w:val="1"/>
      <w:marLeft w:val="0"/>
      <w:marRight w:val="0"/>
      <w:marTop w:val="0"/>
      <w:marBottom w:val="0"/>
      <w:divBdr>
        <w:top w:val="none" w:sz="0" w:space="0" w:color="auto"/>
        <w:left w:val="none" w:sz="0" w:space="0" w:color="auto"/>
        <w:bottom w:val="none" w:sz="0" w:space="0" w:color="auto"/>
        <w:right w:val="none" w:sz="0" w:space="0" w:color="auto"/>
      </w:divBdr>
    </w:div>
    <w:div w:id="246965237">
      <w:bodyDiv w:val="1"/>
      <w:marLeft w:val="0"/>
      <w:marRight w:val="0"/>
      <w:marTop w:val="0"/>
      <w:marBottom w:val="0"/>
      <w:divBdr>
        <w:top w:val="none" w:sz="0" w:space="0" w:color="auto"/>
        <w:left w:val="none" w:sz="0" w:space="0" w:color="auto"/>
        <w:bottom w:val="none" w:sz="0" w:space="0" w:color="auto"/>
        <w:right w:val="none" w:sz="0" w:space="0" w:color="auto"/>
      </w:divBdr>
    </w:div>
    <w:div w:id="247661352">
      <w:bodyDiv w:val="1"/>
      <w:marLeft w:val="0"/>
      <w:marRight w:val="0"/>
      <w:marTop w:val="0"/>
      <w:marBottom w:val="0"/>
      <w:divBdr>
        <w:top w:val="none" w:sz="0" w:space="0" w:color="auto"/>
        <w:left w:val="none" w:sz="0" w:space="0" w:color="auto"/>
        <w:bottom w:val="none" w:sz="0" w:space="0" w:color="auto"/>
        <w:right w:val="none" w:sz="0" w:space="0" w:color="auto"/>
      </w:divBdr>
    </w:div>
    <w:div w:id="249118864">
      <w:bodyDiv w:val="1"/>
      <w:marLeft w:val="0"/>
      <w:marRight w:val="0"/>
      <w:marTop w:val="0"/>
      <w:marBottom w:val="0"/>
      <w:divBdr>
        <w:top w:val="none" w:sz="0" w:space="0" w:color="auto"/>
        <w:left w:val="none" w:sz="0" w:space="0" w:color="auto"/>
        <w:bottom w:val="none" w:sz="0" w:space="0" w:color="auto"/>
        <w:right w:val="none" w:sz="0" w:space="0" w:color="auto"/>
      </w:divBdr>
    </w:div>
    <w:div w:id="250816901">
      <w:bodyDiv w:val="1"/>
      <w:marLeft w:val="0"/>
      <w:marRight w:val="0"/>
      <w:marTop w:val="0"/>
      <w:marBottom w:val="0"/>
      <w:divBdr>
        <w:top w:val="none" w:sz="0" w:space="0" w:color="auto"/>
        <w:left w:val="none" w:sz="0" w:space="0" w:color="auto"/>
        <w:bottom w:val="none" w:sz="0" w:space="0" w:color="auto"/>
        <w:right w:val="none" w:sz="0" w:space="0" w:color="auto"/>
      </w:divBdr>
    </w:div>
    <w:div w:id="251090475">
      <w:bodyDiv w:val="1"/>
      <w:marLeft w:val="0"/>
      <w:marRight w:val="0"/>
      <w:marTop w:val="0"/>
      <w:marBottom w:val="0"/>
      <w:divBdr>
        <w:top w:val="none" w:sz="0" w:space="0" w:color="auto"/>
        <w:left w:val="none" w:sz="0" w:space="0" w:color="auto"/>
        <w:bottom w:val="none" w:sz="0" w:space="0" w:color="auto"/>
        <w:right w:val="none" w:sz="0" w:space="0" w:color="auto"/>
      </w:divBdr>
    </w:div>
    <w:div w:id="251745395">
      <w:bodyDiv w:val="1"/>
      <w:marLeft w:val="0"/>
      <w:marRight w:val="0"/>
      <w:marTop w:val="0"/>
      <w:marBottom w:val="0"/>
      <w:divBdr>
        <w:top w:val="none" w:sz="0" w:space="0" w:color="auto"/>
        <w:left w:val="none" w:sz="0" w:space="0" w:color="auto"/>
        <w:bottom w:val="none" w:sz="0" w:space="0" w:color="auto"/>
        <w:right w:val="none" w:sz="0" w:space="0" w:color="auto"/>
      </w:divBdr>
    </w:div>
    <w:div w:id="254754878">
      <w:bodyDiv w:val="1"/>
      <w:marLeft w:val="0"/>
      <w:marRight w:val="0"/>
      <w:marTop w:val="0"/>
      <w:marBottom w:val="0"/>
      <w:divBdr>
        <w:top w:val="none" w:sz="0" w:space="0" w:color="auto"/>
        <w:left w:val="none" w:sz="0" w:space="0" w:color="auto"/>
        <w:bottom w:val="none" w:sz="0" w:space="0" w:color="auto"/>
        <w:right w:val="none" w:sz="0" w:space="0" w:color="auto"/>
      </w:divBdr>
    </w:div>
    <w:div w:id="255136565">
      <w:bodyDiv w:val="1"/>
      <w:marLeft w:val="0"/>
      <w:marRight w:val="0"/>
      <w:marTop w:val="0"/>
      <w:marBottom w:val="0"/>
      <w:divBdr>
        <w:top w:val="none" w:sz="0" w:space="0" w:color="auto"/>
        <w:left w:val="none" w:sz="0" w:space="0" w:color="auto"/>
        <w:bottom w:val="none" w:sz="0" w:space="0" w:color="auto"/>
        <w:right w:val="none" w:sz="0" w:space="0" w:color="auto"/>
      </w:divBdr>
    </w:div>
    <w:div w:id="260190342">
      <w:bodyDiv w:val="1"/>
      <w:marLeft w:val="0"/>
      <w:marRight w:val="0"/>
      <w:marTop w:val="0"/>
      <w:marBottom w:val="0"/>
      <w:divBdr>
        <w:top w:val="none" w:sz="0" w:space="0" w:color="auto"/>
        <w:left w:val="none" w:sz="0" w:space="0" w:color="auto"/>
        <w:bottom w:val="none" w:sz="0" w:space="0" w:color="auto"/>
        <w:right w:val="none" w:sz="0" w:space="0" w:color="auto"/>
      </w:divBdr>
    </w:div>
    <w:div w:id="260333870">
      <w:bodyDiv w:val="1"/>
      <w:marLeft w:val="0"/>
      <w:marRight w:val="0"/>
      <w:marTop w:val="0"/>
      <w:marBottom w:val="0"/>
      <w:divBdr>
        <w:top w:val="none" w:sz="0" w:space="0" w:color="auto"/>
        <w:left w:val="none" w:sz="0" w:space="0" w:color="auto"/>
        <w:bottom w:val="none" w:sz="0" w:space="0" w:color="auto"/>
        <w:right w:val="none" w:sz="0" w:space="0" w:color="auto"/>
      </w:divBdr>
    </w:div>
    <w:div w:id="262541151">
      <w:bodyDiv w:val="1"/>
      <w:marLeft w:val="0"/>
      <w:marRight w:val="0"/>
      <w:marTop w:val="0"/>
      <w:marBottom w:val="0"/>
      <w:divBdr>
        <w:top w:val="none" w:sz="0" w:space="0" w:color="auto"/>
        <w:left w:val="none" w:sz="0" w:space="0" w:color="auto"/>
        <w:bottom w:val="none" w:sz="0" w:space="0" w:color="auto"/>
        <w:right w:val="none" w:sz="0" w:space="0" w:color="auto"/>
      </w:divBdr>
    </w:div>
    <w:div w:id="264193907">
      <w:bodyDiv w:val="1"/>
      <w:marLeft w:val="0"/>
      <w:marRight w:val="0"/>
      <w:marTop w:val="0"/>
      <w:marBottom w:val="0"/>
      <w:divBdr>
        <w:top w:val="none" w:sz="0" w:space="0" w:color="auto"/>
        <w:left w:val="none" w:sz="0" w:space="0" w:color="auto"/>
        <w:bottom w:val="none" w:sz="0" w:space="0" w:color="auto"/>
        <w:right w:val="none" w:sz="0" w:space="0" w:color="auto"/>
      </w:divBdr>
    </w:div>
    <w:div w:id="267002959">
      <w:bodyDiv w:val="1"/>
      <w:marLeft w:val="0"/>
      <w:marRight w:val="0"/>
      <w:marTop w:val="0"/>
      <w:marBottom w:val="0"/>
      <w:divBdr>
        <w:top w:val="none" w:sz="0" w:space="0" w:color="auto"/>
        <w:left w:val="none" w:sz="0" w:space="0" w:color="auto"/>
        <w:bottom w:val="none" w:sz="0" w:space="0" w:color="auto"/>
        <w:right w:val="none" w:sz="0" w:space="0" w:color="auto"/>
      </w:divBdr>
    </w:div>
    <w:div w:id="267009502">
      <w:bodyDiv w:val="1"/>
      <w:marLeft w:val="0"/>
      <w:marRight w:val="0"/>
      <w:marTop w:val="0"/>
      <w:marBottom w:val="0"/>
      <w:divBdr>
        <w:top w:val="none" w:sz="0" w:space="0" w:color="auto"/>
        <w:left w:val="none" w:sz="0" w:space="0" w:color="auto"/>
        <w:bottom w:val="none" w:sz="0" w:space="0" w:color="auto"/>
        <w:right w:val="none" w:sz="0" w:space="0" w:color="auto"/>
      </w:divBdr>
    </w:div>
    <w:div w:id="267129113">
      <w:bodyDiv w:val="1"/>
      <w:marLeft w:val="0"/>
      <w:marRight w:val="0"/>
      <w:marTop w:val="0"/>
      <w:marBottom w:val="0"/>
      <w:divBdr>
        <w:top w:val="none" w:sz="0" w:space="0" w:color="auto"/>
        <w:left w:val="none" w:sz="0" w:space="0" w:color="auto"/>
        <w:bottom w:val="none" w:sz="0" w:space="0" w:color="auto"/>
        <w:right w:val="none" w:sz="0" w:space="0" w:color="auto"/>
      </w:divBdr>
    </w:div>
    <w:div w:id="267200574">
      <w:bodyDiv w:val="1"/>
      <w:marLeft w:val="0"/>
      <w:marRight w:val="0"/>
      <w:marTop w:val="0"/>
      <w:marBottom w:val="0"/>
      <w:divBdr>
        <w:top w:val="none" w:sz="0" w:space="0" w:color="auto"/>
        <w:left w:val="none" w:sz="0" w:space="0" w:color="auto"/>
        <w:bottom w:val="none" w:sz="0" w:space="0" w:color="auto"/>
        <w:right w:val="none" w:sz="0" w:space="0" w:color="auto"/>
      </w:divBdr>
    </w:div>
    <w:div w:id="269900183">
      <w:bodyDiv w:val="1"/>
      <w:marLeft w:val="0"/>
      <w:marRight w:val="0"/>
      <w:marTop w:val="0"/>
      <w:marBottom w:val="0"/>
      <w:divBdr>
        <w:top w:val="none" w:sz="0" w:space="0" w:color="auto"/>
        <w:left w:val="none" w:sz="0" w:space="0" w:color="auto"/>
        <w:bottom w:val="none" w:sz="0" w:space="0" w:color="auto"/>
        <w:right w:val="none" w:sz="0" w:space="0" w:color="auto"/>
      </w:divBdr>
    </w:div>
    <w:div w:id="270670774">
      <w:bodyDiv w:val="1"/>
      <w:marLeft w:val="0"/>
      <w:marRight w:val="0"/>
      <w:marTop w:val="0"/>
      <w:marBottom w:val="0"/>
      <w:divBdr>
        <w:top w:val="none" w:sz="0" w:space="0" w:color="auto"/>
        <w:left w:val="none" w:sz="0" w:space="0" w:color="auto"/>
        <w:bottom w:val="none" w:sz="0" w:space="0" w:color="auto"/>
        <w:right w:val="none" w:sz="0" w:space="0" w:color="auto"/>
      </w:divBdr>
    </w:div>
    <w:div w:id="271015058">
      <w:bodyDiv w:val="1"/>
      <w:marLeft w:val="0"/>
      <w:marRight w:val="0"/>
      <w:marTop w:val="0"/>
      <w:marBottom w:val="0"/>
      <w:divBdr>
        <w:top w:val="none" w:sz="0" w:space="0" w:color="auto"/>
        <w:left w:val="none" w:sz="0" w:space="0" w:color="auto"/>
        <w:bottom w:val="none" w:sz="0" w:space="0" w:color="auto"/>
        <w:right w:val="none" w:sz="0" w:space="0" w:color="auto"/>
      </w:divBdr>
    </w:div>
    <w:div w:id="271672884">
      <w:bodyDiv w:val="1"/>
      <w:marLeft w:val="0"/>
      <w:marRight w:val="0"/>
      <w:marTop w:val="0"/>
      <w:marBottom w:val="0"/>
      <w:divBdr>
        <w:top w:val="none" w:sz="0" w:space="0" w:color="auto"/>
        <w:left w:val="none" w:sz="0" w:space="0" w:color="auto"/>
        <w:bottom w:val="none" w:sz="0" w:space="0" w:color="auto"/>
        <w:right w:val="none" w:sz="0" w:space="0" w:color="auto"/>
      </w:divBdr>
    </w:div>
    <w:div w:id="272593544">
      <w:bodyDiv w:val="1"/>
      <w:marLeft w:val="0"/>
      <w:marRight w:val="0"/>
      <w:marTop w:val="0"/>
      <w:marBottom w:val="0"/>
      <w:divBdr>
        <w:top w:val="none" w:sz="0" w:space="0" w:color="auto"/>
        <w:left w:val="none" w:sz="0" w:space="0" w:color="auto"/>
        <w:bottom w:val="none" w:sz="0" w:space="0" w:color="auto"/>
        <w:right w:val="none" w:sz="0" w:space="0" w:color="auto"/>
      </w:divBdr>
    </w:div>
    <w:div w:id="272633037">
      <w:bodyDiv w:val="1"/>
      <w:marLeft w:val="0"/>
      <w:marRight w:val="0"/>
      <w:marTop w:val="0"/>
      <w:marBottom w:val="0"/>
      <w:divBdr>
        <w:top w:val="none" w:sz="0" w:space="0" w:color="auto"/>
        <w:left w:val="none" w:sz="0" w:space="0" w:color="auto"/>
        <w:bottom w:val="none" w:sz="0" w:space="0" w:color="auto"/>
        <w:right w:val="none" w:sz="0" w:space="0" w:color="auto"/>
      </w:divBdr>
    </w:div>
    <w:div w:id="273752135">
      <w:bodyDiv w:val="1"/>
      <w:marLeft w:val="0"/>
      <w:marRight w:val="0"/>
      <w:marTop w:val="0"/>
      <w:marBottom w:val="0"/>
      <w:divBdr>
        <w:top w:val="none" w:sz="0" w:space="0" w:color="auto"/>
        <w:left w:val="none" w:sz="0" w:space="0" w:color="auto"/>
        <w:bottom w:val="none" w:sz="0" w:space="0" w:color="auto"/>
        <w:right w:val="none" w:sz="0" w:space="0" w:color="auto"/>
      </w:divBdr>
    </w:div>
    <w:div w:id="275331790">
      <w:bodyDiv w:val="1"/>
      <w:marLeft w:val="0"/>
      <w:marRight w:val="0"/>
      <w:marTop w:val="0"/>
      <w:marBottom w:val="0"/>
      <w:divBdr>
        <w:top w:val="none" w:sz="0" w:space="0" w:color="auto"/>
        <w:left w:val="none" w:sz="0" w:space="0" w:color="auto"/>
        <w:bottom w:val="none" w:sz="0" w:space="0" w:color="auto"/>
        <w:right w:val="none" w:sz="0" w:space="0" w:color="auto"/>
      </w:divBdr>
    </w:div>
    <w:div w:id="277100793">
      <w:bodyDiv w:val="1"/>
      <w:marLeft w:val="0"/>
      <w:marRight w:val="0"/>
      <w:marTop w:val="0"/>
      <w:marBottom w:val="0"/>
      <w:divBdr>
        <w:top w:val="none" w:sz="0" w:space="0" w:color="auto"/>
        <w:left w:val="none" w:sz="0" w:space="0" w:color="auto"/>
        <w:bottom w:val="none" w:sz="0" w:space="0" w:color="auto"/>
        <w:right w:val="none" w:sz="0" w:space="0" w:color="auto"/>
      </w:divBdr>
    </w:div>
    <w:div w:id="279266184">
      <w:bodyDiv w:val="1"/>
      <w:marLeft w:val="0"/>
      <w:marRight w:val="0"/>
      <w:marTop w:val="0"/>
      <w:marBottom w:val="0"/>
      <w:divBdr>
        <w:top w:val="none" w:sz="0" w:space="0" w:color="auto"/>
        <w:left w:val="none" w:sz="0" w:space="0" w:color="auto"/>
        <w:bottom w:val="none" w:sz="0" w:space="0" w:color="auto"/>
        <w:right w:val="none" w:sz="0" w:space="0" w:color="auto"/>
      </w:divBdr>
    </w:div>
    <w:div w:id="283536992">
      <w:bodyDiv w:val="1"/>
      <w:marLeft w:val="0"/>
      <w:marRight w:val="0"/>
      <w:marTop w:val="0"/>
      <w:marBottom w:val="0"/>
      <w:divBdr>
        <w:top w:val="none" w:sz="0" w:space="0" w:color="auto"/>
        <w:left w:val="none" w:sz="0" w:space="0" w:color="auto"/>
        <w:bottom w:val="none" w:sz="0" w:space="0" w:color="auto"/>
        <w:right w:val="none" w:sz="0" w:space="0" w:color="auto"/>
      </w:divBdr>
    </w:div>
    <w:div w:id="284773257">
      <w:bodyDiv w:val="1"/>
      <w:marLeft w:val="0"/>
      <w:marRight w:val="0"/>
      <w:marTop w:val="0"/>
      <w:marBottom w:val="0"/>
      <w:divBdr>
        <w:top w:val="none" w:sz="0" w:space="0" w:color="auto"/>
        <w:left w:val="none" w:sz="0" w:space="0" w:color="auto"/>
        <w:bottom w:val="none" w:sz="0" w:space="0" w:color="auto"/>
        <w:right w:val="none" w:sz="0" w:space="0" w:color="auto"/>
      </w:divBdr>
    </w:div>
    <w:div w:id="285158810">
      <w:bodyDiv w:val="1"/>
      <w:marLeft w:val="0"/>
      <w:marRight w:val="0"/>
      <w:marTop w:val="0"/>
      <w:marBottom w:val="0"/>
      <w:divBdr>
        <w:top w:val="none" w:sz="0" w:space="0" w:color="auto"/>
        <w:left w:val="none" w:sz="0" w:space="0" w:color="auto"/>
        <w:bottom w:val="none" w:sz="0" w:space="0" w:color="auto"/>
        <w:right w:val="none" w:sz="0" w:space="0" w:color="auto"/>
      </w:divBdr>
    </w:div>
    <w:div w:id="286594042">
      <w:bodyDiv w:val="1"/>
      <w:marLeft w:val="0"/>
      <w:marRight w:val="0"/>
      <w:marTop w:val="0"/>
      <w:marBottom w:val="0"/>
      <w:divBdr>
        <w:top w:val="none" w:sz="0" w:space="0" w:color="auto"/>
        <w:left w:val="none" w:sz="0" w:space="0" w:color="auto"/>
        <w:bottom w:val="none" w:sz="0" w:space="0" w:color="auto"/>
        <w:right w:val="none" w:sz="0" w:space="0" w:color="auto"/>
      </w:divBdr>
    </w:div>
    <w:div w:id="288322166">
      <w:bodyDiv w:val="1"/>
      <w:marLeft w:val="0"/>
      <w:marRight w:val="0"/>
      <w:marTop w:val="0"/>
      <w:marBottom w:val="0"/>
      <w:divBdr>
        <w:top w:val="none" w:sz="0" w:space="0" w:color="auto"/>
        <w:left w:val="none" w:sz="0" w:space="0" w:color="auto"/>
        <w:bottom w:val="none" w:sz="0" w:space="0" w:color="auto"/>
        <w:right w:val="none" w:sz="0" w:space="0" w:color="auto"/>
      </w:divBdr>
    </w:div>
    <w:div w:id="288440373">
      <w:bodyDiv w:val="1"/>
      <w:marLeft w:val="0"/>
      <w:marRight w:val="0"/>
      <w:marTop w:val="0"/>
      <w:marBottom w:val="0"/>
      <w:divBdr>
        <w:top w:val="none" w:sz="0" w:space="0" w:color="auto"/>
        <w:left w:val="none" w:sz="0" w:space="0" w:color="auto"/>
        <w:bottom w:val="none" w:sz="0" w:space="0" w:color="auto"/>
        <w:right w:val="none" w:sz="0" w:space="0" w:color="auto"/>
      </w:divBdr>
    </w:div>
    <w:div w:id="290942047">
      <w:bodyDiv w:val="1"/>
      <w:marLeft w:val="0"/>
      <w:marRight w:val="0"/>
      <w:marTop w:val="0"/>
      <w:marBottom w:val="0"/>
      <w:divBdr>
        <w:top w:val="none" w:sz="0" w:space="0" w:color="auto"/>
        <w:left w:val="none" w:sz="0" w:space="0" w:color="auto"/>
        <w:bottom w:val="none" w:sz="0" w:space="0" w:color="auto"/>
        <w:right w:val="none" w:sz="0" w:space="0" w:color="auto"/>
      </w:divBdr>
    </w:div>
    <w:div w:id="293103520">
      <w:bodyDiv w:val="1"/>
      <w:marLeft w:val="0"/>
      <w:marRight w:val="0"/>
      <w:marTop w:val="0"/>
      <w:marBottom w:val="0"/>
      <w:divBdr>
        <w:top w:val="none" w:sz="0" w:space="0" w:color="auto"/>
        <w:left w:val="none" w:sz="0" w:space="0" w:color="auto"/>
        <w:bottom w:val="none" w:sz="0" w:space="0" w:color="auto"/>
        <w:right w:val="none" w:sz="0" w:space="0" w:color="auto"/>
      </w:divBdr>
    </w:div>
    <w:div w:id="293678296">
      <w:bodyDiv w:val="1"/>
      <w:marLeft w:val="0"/>
      <w:marRight w:val="0"/>
      <w:marTop w:val="0"/>
      <w:marBottom w:val="0"/>
      <w:divBdr>
        <w:top w:val="none" w:sz="0" w:space="0" w:color="auto"/>
        <w:left w:val="none" w:sz="0" w:space="0" w:color="auto"/>
        <w:bottom w:val="none" w:sz="0" w:space="0" w:color="auto"/>
        <w:right w:val="none" w:sz="0" w:space="0" w:color="auto"/>
      </w:divBdr>
    </w:div>
    <w:div w:id="295382513">
      <w:bodyDiv w:val="1"/>
      <w:marLeft w:val="0"/>
      <w:marRight w:val="0"/>
      <w:marTop w:val="0"/>
      <w:marBottom w:val="0"/>
      <w:divBdr>
        <w:top w:val="none" w:sz="0" w:space="0" w:color="auto"/>
        <w:left w:val="none" w:sz="0" w:space="0" w:color="auto"/>
        <w:bottom w:val="none" w:sz="0" w:space="0" w:color="auto"/>
        <w:right w:val="none" w:sz="0" w:space="0" w:color="auto"/>
      </w:divBdr>
    </w:div>
    <w:div w:id="296111650">
      <w:bodyDiv w:val="1"/>
      <w:marLeft w:val="0"/>
      <w:marRight w:val="0"/>
      <w:marTop w:val="0"/>
      <w:marBottom w:val="0"/>
      <w:divBdr>
        <w:top w:val="none" w:sz="0" w:space="0" w:color="auto"/>
        <w:left w:val="none" w:sz="0" w:space="0" w:color="auto"/>
        <w:bottom w:val="none" w:sz="0" w:space="0" w:color="auto"/>
        <w:right w:val="none" w:sz="0" w:space="0" w:color="auto"/>
      </w:divBdr>
    </w:div>
    <w:div w:id="296575067">
      <w:bodyDiv w:val="1"/>
      <w:marLeft w:val="0"/>
      <w:marRight w:val="0"/>
      <w:marTop w:val="0"/>
      <w:marBottom w:val="0"/>
      <w:divBdr>
        <w:top w:val="none" w:sz="0" w:space="0" w:color="auto"/>
        <w:left w:val="none" w:sz="0" w:space="0" w:color="auto"/>
        <w:bottom w:val="none" w:sz="0" w:space="0" w:color="auto"/>
        <w:right w:val="none" w:sz="0" w:space="0" w:color="auto"/>
      </w:divBdr>
    </w:div>
    <w:div w:id="298147277">
      <w:bodyDiv w:val="1"/>
      <w:marLeft w:val="0"/>
      <w:marRight w:val="0"/>
      <w:marTop w:val="0"/>
      <w:marBottom w:val="0"/>
      <w:divBdr>
        <w:top w:val="none" w:sz="0" w:space="0" w:color="auto"/>
        <w:left w:val="none" w:sz="0" w:space="0" w:color="auto"/>
        <w:bottom w:val="none" w:sz="0" w:space="0" w:color="auto"/>
        <w:right w:val="none" w:sz="0" w:space="0" w:color="auto"/>
      </w:divBdr>
    </w:div>
    <w:div w:id="300497392">
      <w:bodyDiv w:val="1"/>
      <w:marLeft w:val="0"/>
      <w:marRight w:val="0"/>
      <w:marTop w:val="0"/>
      <w:marBottom w:val="0"/>
      <w:divBdr>
        <w:top w:val="none" w:sz="0" w:space="0" w:color="auto"/>
        <w:left w:val="none" w:sz="0" w:space="0" w:color="auto"/>
        <w:bottom w:val="none" w:sz="0" w:space="0" w:color="auto"/>
        <w:right w:val="none" w:sz="0" w:space="0" w:color="auto"/>
      </w:divBdr>
    </w:div>
    <w:div w:id="301228368">
      <w:bodyDiv w:val="1"/>
      <w:marLeft w:val="0"/>
      <w:marRight w:val="0"/>
      <w:marTop w:val="0"/>
      <w:marBottom w:val="0"/>
      <w:divBdr>
        <w:top w:val="none" w:sz="0" w:space="0" w:color="auto"/>
        <w:left w:val="none" w:sz="0" w:space="0" w:color="auto"/>
        <w:bottom w:val="none" w:sz="0" w:space="0" w:color="auto"/>
        <w:right w:val="none" w:sz="0" w:space="0" w:color="auto"/>
      </w:divBdr>
    </w:div>
    <w:div w:id="301229124">
      <w:bodyDiv w:val="1"/>
      <w:marLeft w:val="0"/>
      <w:marRight w:val="0"/>
      <w:marTop w:val="0"/>
      <w:marBottom w:val="0"/>
      <w:divBdr>
        <w:top w:val="none" w:sz="0" w:space="0" w:color="auto"/>
        <w:left w:val="none" w:sz="0" w:space="0" w:color="auto"/>
        <w:bottom w:val="none" w:sz="0" w:space="0" w:color="auto"/>
        <w:right w:val="none" w:sz="0" w:space="0" w:color="auto"/>
      </w:divBdr>
    </w:div>
    <w:div w:id="303391431">
      <w:bodyDiv w:val="1"/>
      <w:marLeft w:val="0"/>
      <w:marRight w:val="0"/>
      <w:marTop w:val="0"/>
      <w:marBottom w:val="0"/>
      <w:divBdr>
        <w:top w:val="none" w:sz="0" w:space="0" w:color="auto"/>
        <w:left w:val="none" w:sz="0" w:space="0" w:color="auto"/>
        <w:bottom w:val="none" w:sz="0" w:space="0" w:color="auto"/>
        <w:right w:val="none" w:sz="0" w:space="0" w:color="auto"/>
      </w:divBdr>
    </w:div>
    <w:div w:id="303974768">
      <w:bodyDiv w:val="1"/>
      <w:marLeft w:val="0"/>
      <w:marRight w:val="0"/>
      <w:marTop w:val="0"/>
      <w:marBottom w:val="0"/>
      <w:divBdr>
        <w:top w:val="none" w:sz="0" w:space="0" w:color="auto"/>
        <w:left w:val="none" w:sz="0" w:space="0" w:color="auto"/>
        <w:bottom w:val="none" w:sz="0" w:space="0" w:color="auto"/>
        <w:right w:val="none" w:sz="0" w:space="0" w:color="auto"/>
      </w:divBdr>
    </w:div>
    <w:div w:id="305357598">
      <w:bodyDiv w:val="1"/>
      <w:marLeft w:val="0"/>
      <w:marRight w:val="0"/>
      <w:marTop w:val="0"/>
      <w:marBottom w:val="0"/>
      <w:divBdr>
        <w:top w:val="none" w:sz="0" w:space="0" w:color="auto"/>
        <w:left w:val="none" w:sz="0" w:space="0" w:color="auto"/>
        <w:bottom w:val="none" w:sz="0" w:space="0" w:color="auto"/>
        <w:right w:val="none" w:sz="0" w:space="0" w:color="auto"/>
      </w:divBdr>
    </w:div>
    <w:div w:id="305665488">
      <w:bodyDiv w:val="1"/>
      <w:marLeft w:val="0"/>
      <w:marRight w:val="0"/>
      <w:marTop w:val="0"/>
      <w:marBottom w:val="0"/>
      <w:divBdr>
        <w:top w:val="none" w:sz="0" w:space="0" w:color="auto"/>
        <w:left w:val="none" w:sz="0" w:space="0" w:color="auto"/>
        <w:bottom w:val="none" w:sz="0" w:space="0" w:color="auto"/>
        <w:right w:val="none" w:sz="0" w:space="0" w:color="auto"/>
      </w:divBdr>
    </w:div>
    <w:div w:id="309485167">
      <w:bodyDiv w:val="1"/>
      <w:marLeft w:val="0"/>
      <w:marRight w:val="0"/>
      <w:marTop w:val="0"/>
      <w:marBottom w:val="0"/>
      <w:divBdr>
        <w:top w:val="none" w:sz="0" w:space="0" w:color="auto"/>
        <w:left w:val="none" w:sz="0" w:space="0" w:color="auto"/>
        <w:bottom w:val="none" w:sz="0" w:space="0" w:color="auto"/>
        <w:right w:val="none" w:sz="0" w:space="0" w:color="auto"/>
      </w:divBdr>
    </w:div>
    <w:div w:id="312834910">
      <w:bodyDiv w:val="1"/>
      <w:marLeft w:val="0"/>
      <w:marRight w:val="0"/>
      <w:marTop w:val="0"/>
      <w:marBottom w:val="0"/>
      <w:divBdr>
        <w:top w:val="none" w:sz="0" w:space="0" w:color="auto"/>
        <w:left w:val="none" w:sz="0" w:space="0" w:color="auto"/>
        <w:bottom w:val="none" w:sz="0" w:space="0" w:color="auto"/>
        <w:right w:val="none" w:sz="0" w:space="0" w:color="auto"/>
      </w:divBdr>
    </w:div>
    <w:div w:id="317000628">
      <w:bodyDiv w:val="1"/>
      <w:marLeft w:val="0"/>
      <w:marRight w:val="0"/>
      <w:marTop w:val="0"/>
      <w:marBottom w:val="0"/>
      <w:divBdr>
        <w:top w:val="none" w:sz="0" w:space="0" w:color="auto"/>
        <w:left w:val="none" w:sz="0" w:space="0" w:color="auto"/>
        <w:bottom w:val="none" w:sz="0" w:space="0" w:color="auto"/>
        <w:right w:val="none" w:sz="0" w:space="0" w:color="auto"/>
      </w:divBdr>
    </w:div>
    <w:div w:id="321126584">
      <w:bodyDiv w:val="1"/>
      <w:marLeft w:val="0"/>
      <w:marRight w:val="0"/>
      <w:marTop w:val="0"/>
      <w:marBottom w:val="0"/>
      <w:divBdr>
        <w:top w:val="none" w:sz="0" w:space="0" w:color="auto"/>
        <w:left w:val="none" w:sz="0" w:space="0" w:color="auto"/>
        <w:bottom w:val="none" w:sz="0" w:space="0" w:color="auto"/>
        <w:right w:val="none" w:sz="0" w:space="0" w:color="auto"/>
      </w:divBdr>
    </w:div>
    <w:div w:id="323513734">
      <w:bodyDiv w:val="1"/>
      <w:marLeft w:val="0"/>
      <w:marRight w:val="0"/>
      <w:marTop w:val="0"/>
      <w:marBottom w:val="0"/>
      <w:divBdr>
        <w:top w:val="none" w:sz="0" w:space="0" w:color="auto"/>
        <w:left w:val="none" w:sz="0" w:space="0" w:color="auto"/>
        <w:bottom w:val="none" w:sz="0" w:space="0" w:color="auto"/>
        <w:right w:val="none" w:sz="0" w:space="0" w:color="auto"/>
      </w:divBdr>
    </w:div>
    <w:div w:id="324238548">
      <w:bodyDiv w:val="1"/>
      <w:marLeft w:val="0"/>
      <w:marRight w:val="0"/>
      <w:marTop w:val="0"/>
      <w:marBottom w:val="0"/>
      <w:divBdr>
        <w:top w:val="none" w:sz="0" w:space="0" w:color="auto"/>
        <w:left w:val="none" w:sz="0" w:space="0" w:color="auto"/>
        <w:bottom w:val="none" w:sz="0" w:space="0" w:color="auto"/>
        <w:right w:val="none" w:sz="0" w:space="0" w:color="auto"/>
      </w:divBdr>
    </w:div>
    <w:div w:id="325324593">
      <w:bodyDiv w:val="1"/>
      <w:marLeft w:val="0"/>
      <w:marRight w:val="0"/>
      <w:marTop w:val="0"/>
      <w:marBottom w:val="0"/>
      <w:divBdr>
        <w:top w:val="none" w:sz="0" w:space="0" w:color="auto"/>
        <w:left w:val="none" w:sz="0" w:space="0" w:color="auto"/>
        <w:bottom w:val="none" w:sz="0" w:space="0" w:color="auto"/>
        <w:right w:val="none" w:sz="0" w:space="0" w:color="auto"/>
      </w:divBdr>
    </w:div>
    <w:div w:id="327907394">
      <w:bodyDiv w:val="1"/>
      <w:marLeft w:val="0"/>
      <w:marRight w:val="0"/>
      <w:marTop w:val="0"/>
      <w:marBottom w:val="0"/>
      <w:divBdr>
        <w:top w:val="none" w:sz="0" w:space="0" w:color="auto"/>
        <w:left w:val="none" w:sz="0" w:space="0" w:color="auto"/>
        <w:bottom w:val="none" w:sz="0" w:space="0" w:color="auto"/>
        <w:right w:val="none" w:sz="0" w:space="0" w:color="auto"/>
      </w:divBdr>
    </w:div>
    <w:div w:id="328867567">
      <w:bodyDiv w:val="1"/>
      <w:marLeft w:val="0"/>
      <w:marRight w:val="0"/>
      <w:marTop w:val="0"/>
      <w:marBottom w:val="0"/>
      <w:divBdr>
        <w:top w:val="none" w:sz="0" w:space="0" w:color="auto"/>
        <w:left w:val="none" w:sz="0" w:space="0" w:color="auto"/>
        <w:bottom w:val="none" w:sz="0" w:space="0" w:color="auto"/>
        <w:right w:val="none" w:sz="0" w:space="0" w:color="auto"/>
      </w:divBdr>
    </w:div>
    <w:div w:id="329219825">
      <w:bodyDiv w:val="1"/>
      <w:marLeft w:val="0"/>
      <w:marRight w:val="0"/>
      <w:marTop w:val="0"/>
      <w:marBottom w:val="0"/>
      <w:divBdr>
        <w:top w:val="none" w:sz="0" w:space="0" w:color="auto"/>
        <w:left w:val="none" w:sz="0" w:space="0" w:color="auto"/>
        <w:bottom w:val="none" w:sz="0" w:space="0" w:color="auto"/>
        <w:right w:val="none" w:sz="0" w:space="0" w:color="auto"/>
      </w:divBdr>
    </w:div>
    <w:div w:id="331106190">
      <w:bodyDiv w:val="1"/>
      <w:marLeft w:val="0"/>
      <w:marRight w:val="0"/>
      <w:marTop w:val="0"/>
      <w:marBottom w:val="0"/>
      <w:divBdr>
        <w:top w:val="none" w:sz="0" w:space="0" w:color="auto"/>
        <w:left w:val="none" w:sz="0" w:space="0" w:color="auto"/>
        <w:bottom w:val="none" w:sz="0" w:space="0" w:color="auto"/>
        <w:right w:val="none" w:sz="0" w:space="0" w:color="auto"/>
      </w:divBdr>
    </w:div>
    <w:div w:id="334580101">
      <w:bodyDiv w:val="1"/>
      <w:marLeft w:val="0"/>
      <w:marRight w:val="0"/>
      <w:marTop w:val="0"/>
      <w:marBottom w:val="0"/>
      <w:divBdr>
        <w:top w:val="none" w:sz="0" w:space="0" w:color="auto"/>
        <w:left w:val="none" w:sz="0" w:space="0" w:color="auto"/>
        <w:bottom w:val="none" w:sz="0" w:space="0" w:color="auto"/>
        <w:right w:val="none" w:sz="0" w:space="0" w:color="auto"/>
      </w:divBdr>
    </w:div>
    <w:div w:id="334724624">
      <w:bodyDiv w:val="1"/>
      <w:marLeft w:val="0"/>
      <w:marRight w:val="0"/>
      <w:marTop w:val="0"/>
      <w:marBottom w:val="0"/>
      <w:divBdr>
        <w:top w:val="none" w:sz="0" w:space="0" w:color="auto"/>
        <w:left w:val="none" w:sz="0" w:space="0" w:color="auto"/>
        <w:bottom w:val="none" w:sz="0" w:space="0" w:color="auto"/>
        <w:right w:val="none" w:sz="0" w:space="0" w:color="auto"/>
      </w:divBdr>
    </w:div>
    <w:div w:id="341049802">
      <w:bodyDiv w:val="1"/>
      <w:marLeft w:val="0"/>
      <w:marRight w:val="0"/>
      <w:marTop w:val="0"/>
      <w:marBottom w:val="0"/>
      <w:divBdr>
        <w:top w:val="none" w:sz="0" w:space="0" w:color="auto"/>
        <w:left w:val="none" w:sz="0" w:space="0" w:color="auto"/>
        <w:bottom w:val="none" w:sz="0" w:space="0" w:color="auto"/>
        <w:right w:val="none" w:sz="0" w:space="0" w:color="auto"/>
      </w:divBdr>
    </w:div>
    <w:div w:id="341443609">
      <w:bodyDiv w:val="1"/>
      <w:marLeft w:val="0"/>
      <w:marRight w:val="0"/>
      <w:marTop w:val="0"/>
      <w:marBottom w:val="0"/>
      <w:divBdr>
        <w:top w:val="none" w:sz="0" w:space="0" w:color="auto"/>
        <w:left w:val="none" w:sz="0" w:space="0" w:color="auto"/>
        <w:bottom w:val="none" w:sz="0" w:space="0" w:color="auto"/>
        <w:right w:val="none" w:sz="0" w:space="0" w:color="auto"/>
      </w:divBdr>
    </w:div>
    <w:div w:id="343366580">
      <w:bodyDiv w:val="1"/>
      <w:marLeft w:val="0"/>
      <w:marRight w:val="0"/>
      <w:marTop w:val="0"/>
      <w:marBottom w:val="0"/>
      <w:divBdr>
        <w:top w:val="none" w:sz="0" w:space="0" w:color="auto"/>
        <w:left w:val="none" w:sz="0" w:space="0" w:color="auto"/>
        <w:bottom w:val="none" w:sz="0" w:space="0" w:color="auto"/>
        <w:right w:val="none" w:sz="0" w:space="0" w:color="auto"/>
      </w:divBdr>
    </w:div>
    <w:div w:id="344139952">
      <w:bodyDiv w:val="1"/>
      <w:marLeft w:val="0"/>
      <w:marRight w:val="0"/>
      <w:marTop w:val="0"/>
      <w:marBottom w:val="0"/>
      <w:divBdr>
        <w:top w:val="none" w:sz="0" w:space="0" w:color="auto"/>
        <w:left w:val="none" w:sz="0" w:space="0" w:color="auto"/>
        <w:bottom w:val="none" w:sz="0" w:space="0" w:color="auto"/>
        <w:right w:val="none" w:sz="0" w:space="0" w:color="auto"/>
      </w:divBdr>
    </w:div>
    <w:div w:id="344213508">
      <w:bodyDiv w:val="1"/>
      <w:marLeft w:val="0"/>
      <w:marRight w:val="0"/>
      <w:marTop w:val="0"/>
      <w:marBottom w:val="0"/>
      <w:divBdr>
        <w:top w:val="none" w:sz="0" w:space="0" w:color="auto"/>
        <w:left w:val="none" w:sz="0" w:space="0" w:color="auto"/>
        <w:bottom w:val="none" w:sz="0" w:space="0" w:color="auto"/>
        <w:right w:val="none" w:sz="0" w:space="0" w:color="auto"/>
      </w:divBdr>
    </w:div>
    <w:div w:id="346710395">
      <w:bodyDiv w:val="1"/>
      <w:marLeft w:val="0"/>
      <w:marRight w:val="0"/>
      <w:marTop w:val="0"/>
      <w:marBottom w:val="0"/>
      <w:divBdr>
        <w:top w:val="none" w:sz="0" w:space="0" w:color="auto"/>
        <w:left w:val="none" w:sz="0" w:space="0" w:color="auto"/>
        <w:bottom w:val="none" w:sz="0" w:space="0" w:color="auto"/>
        <w:right w:val="none" w:sz="0" w:space="0" w:color="auto"/>
      </w:divBdr>
    </w:div>
    <w:div w:id="348025305">
      <w:bodyDiv w:val="1"/>
      <w:marLeft w:val="0"/>
      <w:marRight w:val="0"/>
      <w:marTop w:val="0"/>
      <w:marBottom w:val="0"/>
      <w:divBdr>
        <w:top w:val="none" w:sz="0" w:space="0" w:color="auto"/>
        <w:left w:val="none" w:sz="0" w:space="0" w:color="auto"/>
        <w:bottom w:val="none" w:sz="0" w:space="0" w:color="auto"/>
        <w:right w:val="none" w:sz="0" w:space="0" w:color="auto"/>
      </w:divBdr>
    </w:div>
    <w:div w:id="348414204">
      <w:bodyDiv w:val="1"/>
      <w:marLeft w:val="0"/>
      <w:marRight w:val="0"/>
      <w:marTop w:val="0"/>
      <w:marBottom w:val="0"/>
      <w:divBdr>
        <w:top w:val="none" w:sz="0" w:space="0" w:color="auto"/>
        <w:left w:val="none" w:sz="0" w:space="0" w:color="auto"/>
        <w:bottom w:val="none" w:sz="0" w:space="0" w:color="auto"/>
        <w:right w:val="none" w:sz="0" w:space="0" w:color="auto"/>
      </w:divBdr>
    </w:div>
    <w:div w:id="351299736">
      <w:bodyDiv w:val="1"/>
      <w:marLeft w:val="0"/>
      <w:marRight w:val="0"/>
      <w:marTop w:val="0"/>
      <w:marBottom w:val="0"/>
      <w:divBdr>
        <w:top w:val="none" w:sz="0" w:space="0" w:color="auto"/>
        <w:left w:val="none" w:sz="0" w:space="0" w:color="auto"/>
        <w:bottom w:val="none" w:sz="0" w:space="0" w:color="auto"/>
        <w:right w:val="none" w:sz="0" w:space="0" w:color="auto"/>
      </w:divBdr>
    </w:div>
    <w:div w:id="352534597">
      <w:bodyDiv w:val="1"/>
      <w:marLeft w:val="0"/>
      <w:marRight w:val="0"/>
      <w:marTop w:val="0"/>
      <w:marBottom w:val="0"/>
      <w:divBdr>
        <w:top w:val="none" w:sz="0" w:space="0" w:color="auto"/>
        <w:left w:val="none" w:sz="0" w:space="0" w:color="auto"/>
        <w:bottom w:val="none" w:sz="0" w:space="0" w:color="auto"/>
        <w:right w:val="none" w:sz="0" w:space="0" w:color="auto"/>
      </w:divBdr>
    </w:div>
    <w:div w:id="353269786">
      <w:bodyDiv w:val="1"/>
      <w:marLeft w:val="0"/>
      <w:marRight w:val="0"/>
      <w:marTop w:val="0"/>
      <w:marBottom w:val="0"/>
      <w:divBdr>
        <w:top w:val="none" w:sz="0" w:space="0" w:color="auto"/>
        <w:left w:val="none" w:sz="0" w:space="0" w:color="auto"/>
        <w:bottom w:val="none" w:sz="0" w:space="0" w:color="auto"/>
        <w:right w:val="none" w:sz="0" w:space="0" w:color="auto"/>
      </w:divBdr>
    </w:div>
    <w:div w:id="354354170">
      <w:bodyDiv w:val="1"/>
      <w:marLeft w:val="0"/>
      <w:marRight w:val="0"/>
      <w:marTop w:val="0"/>
      <w:marBottom w:val="0"/>
      <w:divBdr>
        <w:top w:val="none" w:sz="0" w:space="0" w:color="auto"/>
        <w:left w:val="none" w:sz="0" w:space="0" w:color="auto"/>
        <w:bottom w:val="none" w:sz="0" w:space="0" w:color="auto"/>
        <w:right w:val="none" w:sz="0" w:space="0" w:color="auto"/>
      </w:divBdr>
    </w:div>
    <w:div w:id="355229321">
      <w:bodyDiv w:val="1"/>
      <w:marLeft w:val="0"/>
      <w:marRight w:val="0"/>
      <w:marTop w:val="0"/>
      <w:marBottom w:val="0"/>
      <w:divBdr>
        <w:top w:val="none" w:sz="0" w:space="0" w:color="auto"/>
        <w:left w:val="none" w:sz="0" w:space="0" w:color="auto"/>
        <w:bottom w:val="none" w:sz="0" w:space="0" w:color="auto"/>
        <w:right w:val="none" w:sz="0" w:space="0" w:color="auto"/>
      </w:divBdr>
    </w:div>
    <w:div w:id="355926631">
      <w:bodyDiv w:val="1"/>
      <w:marLeft w:val="0"/>
      <w:marRight w:val="0"/>
      <w:marTop w:val="0"/>
      <w:marBottom w:val="0"/>
      <w:divBdr>
        <w:top w:val="none" w:sz="0" w:space="0" w:color="auto"/>
        <w:left w:val="none" w:sz="0" w:space="0" w:color="auto"/>
        <w:bottom w:val="none" w:sz="0" w:space="0" w:color="auto"/>
        <w:right w:val="none" w:sz="0" w:space="0" w:color="auto"/>
      </w:divBdr>
    </w:div>
    <w:div w:id="357242868">
      <w:bodyDiv w:val="1"/>
      <w:marLeft w:val="0"/>
      <w:marRight w:val="0"/>
      <w:marTop w:val="0"/>
      <w:marBottom w:val="0"/>
      <w:divBdr>
        <w:top w:val="none" w:sz="0" w:space="0" w:color="auto"/>
        <w:left w:val="none" w:sz="0" w:space="0" w:color="auto"/>
        <w:bottom w:val="none" w:sz="0" w:space="0" w:color="auto"/>
        <w:right w:val="none" w:sz="0" w:space="0" w:color="auto"/>
      </w:divBdr>
    </w:div>
    <w:div w:id="357393073">
      <w:bodyDiv w:val="1"/>
      <w:marLeft w:val="0"/>
      <w:marRight w:val="0"/>
      <w:marTop w:val="0"/>
      <w:marBottom w:val="0"/>
      <w:divBdr>
        <w:top w:val="none" w:sz="0" w:space="0" w:color="auto"/>
        <w:left w:val="none" w:sz="0" w:space="0" w:color="auto"/>
        <w:bottom w:val="none" w:sz="0" w:space="0" w:color="auto"/>
        <w:right w:val="none" w:sz="0" w:space="0" w:color="auto"/>
      </w:divBdr>
    </w:div>
    <w:div w:id="357433464">
      <w:bodyDiv w:val="1"/>
      <w:marLeft w:val="0"/>
      <w:marRight w:val="0"/>
      <w:marTop w:val="0"/>
      <w:marBottom w:val="0"/>
      <w:divBdr>
        <w:top w:val="none" w:sz="0" w:space="0" w:color="auto"/>
        <w:left w:val="none" w:sz="0" w:space="0" w:color="auto"/>
        <w:bottom w:val="none" w:sz="0" w:space="0" w:color="auto"/>
        <w:right w:val="none" w:sz="0" w:space="0" w:color="auto"/>
      </w:divBdr>
    </w:div>
    <w:div w:id="358355693">
      <w:bodyDiv w:val="1"/>
      <w:marLeft w:val="0"/>
      <w:marRight w:val="0"/>
      <w:marTop w:val="0"/>
      <w:marBottom w:val="0"/>
      <w:divBdr>
        <w:top w:val="none" w:sz="0" w:space="0" w:color="auto"/>
        <w:left w:val="none" w:sz="0" w:space="0" w:color="auto"/>
        <w:bottom w:val="none" w:sz="0" w:space="0" w:color="auto"/>
        <w:right w:val="none" w:sz="0" w:space="0" w:color="auto"/>
      </w:divBdr>
    </w:div>
    <w:div w:id="359205752">
      <w:bodyDiv w:val="1"/>
      <w:marLeft w:val="0"/>
      <w:marRight w:val="0"/>
      <w:marTop w:val="0"/>
      <w:marBottom w:val="0"/>
      <w:divBdr>
        <w:top w:val="none" w:sz="0" w:space="0" w:color="auto"/>
        <w:left w:val="none" w:sz="0" w:space="0" w:color="auto"/>
        <w:bottom w:val="none" w:sz="0" w:space="0" w:color="auto"/>
        <w:right w:val="none" w:sz="0" w:space="0" w:color="auto"/>
      </w:divBdr>
    </w:div>
    <w:div w:id="367730142">
      <w:bodyDiv w:val="1"/>
      <w:marLeft w:val="0"/>
      <w:marRight w:val="0"/>
      <w:marTop w:val="0"/>
      <w:marBottom w:val="0"/>
      <w:divBdr>
        <w:top w:val="none" w:sz="0" w:space="0" w:color="auto"/>
        <w:left w:val="none" w:sz="0" w:space="0" w:color="auto"/>
        <w:bottom w:val="none" w:sz="0" w:space="0" w:color="auto"/>
        <w:right w:val="none" w:sz="0" w:space="0" w:color="auto"/>
      </w:divBdr>
    </w:div>
    <w:div w:id="367990183">
      <w:bodyDiv w:val="1"/>
      <w:marLeft w:val="0"/>
      <w:marRight w:val="0"/>
      <w:marTop w:val="0"/>
      <w:marBottom w:val="0"/>
      <w:divBdr>
        <w:top w:val="none" w:sz="0" w:space="0" w:color="auto"/>
        <w:left w:val="none" w:sz="0" w:space="0" w:color="auto"/>
        <w:bottom w:val="none" w:sz="0" w:space="0" w:color="auto"/>
        <w:right w:val="none" w:sz="0" w:space="0" w:color="auto"/>
      </w:divBdr>
    </w:div>
    <w:div w:id="370958249">
      <w:bodyDiv w:val="1"/>
      <w:marLeft w:val="0"/>
      <w:marRight w:val="0"/>
      <w:marTop w:val="0"/>
      <w:marBottom w:val="0"/>
      <w:divBdr>
        <w:top w:val="none" w:sz="0" w:space="0" w:color="auto"/>
        <w:left w:val="none" w:sz="0" w:space="0" w:color="auto"/>
        <w:bottom w:val="none" w:sz="0" w:space="0" w:color="auto"/>
        <w:right w:val="none" w:sz="0" w:space="0" w:color="auto"/>
      </w:divBdr>
    </w:div>
    <w:div w:id="371879052">
      <w:bodyDiv w:val="1"/>
      <w:marLeft w:val="0"/>
      <w:marRight w:val="0"/>
      <w:marTop w:val="0"/>
      <w:marBottom w:val="0"/>
      <w:divBdr>
        <w:top w:val="none" w:sz="0" w:space="0" w:color="auto"/>
        <w:left w:val="none" w:sz="0" w:space="0" w:color="auto"/>
        <w:bottom w:val="none" w:sz="0" w:space="0" w:color="auto"/>
        <w:right w:val="none" w:sz="0" w:space="0" w:color="auto"/>
      </w:divBdr>
    </w:div>
    <w:div w:id="373849070">
      <w:bodyDiv w:val="1"/>
      <w:marLeft w:val="0"/>
      <w:marRight w:val="0"/>
      <w:marTop w:val="0"/>
      <w:marBottom w:val="0"/>
      <w:divBdr>
        <w:top w:val="none" w:sz="0" w:space="0" w:color="auto"/>
        <w:left w:val="none" w:sz="0" w:space="0" w:color="auto"/>
        <w:bottom w:val="none" w:sz="0" w:space="0" w:color="auto"/>
        <w:right w:val="none" w:sz="0" w:space="0" w:color="auto"/>
      </w:divBdr>
    </w:div>
    <w:div w:id="375004750">
      <w:bodyDiv w:val="1"/>
      <w:marLeft w:val="0"/>
      <w:marRight w:val="0"/>
      <w:marTop w:val="0"/>
      <w:marBottom w:val="0"/>
      <w:divBdr>
        <w:top w:val="none" w:sz="0" w:space="0" w:color="auto"/>
        <w:left w:val="none" w:sz="0" w:space="0" w:color="auto"/>
        <w:bottom w:val="none" w:sz="0" w:space="0" w:color="auto"/>
        <w:right w:val="none" w:sz="0" w:space="0" w:color="auto"/>
      </w:divBdr>
    </w:div>
    <w:div w:id="375276217">
      <w:bodyDiv w:val="1"/>
      <w:marLeft w:val="0"/>
      <w:marRight w:val="0"/>
      <w:marTop w:val="0"/>
      <w:marBottom w:val="0"/>
      <w:divBdr>
        <w:top w:val="none" w:sz="0" w:space="0" w:color="auto"/>
        <w:left w:val="none" w:sz="0" w:space="0" w:color="auto"/>
        <w:bottom w:val="none" w:sz="0" w:space="0" w:color="auto"/>
        <w:right w:val="none" w:sz="0" w:space="0" w:color="auto"/>
      </w:divBdr>
    </w:div>
    <w:div w:id="375862189">
      <w:bodyDiv w:val="1"/>
      <w:marLeft w:val="0"/>
      <w:marRight w:val="0"/>
      <w:marTop w:val="0"/>
      <w:marBottom w:val="0"/>
      <w:divBdr>
        <w:top w:val="none" w:sz="0" w:space="0" w:color="auto"/>
        <w:left w:val="none" w:sz="0" w:space="0" w:color="auto"/>
        <w:bottom w:val="none" w:sz="0" w:space="0" w:color="auto"/>
        <w:right w:val="none" w:sz="0" w:space="0" w:color="auto"/>
      </w:divBdr>
    </w:div>
    <w:div w:id="380323908">
      <w:bodyDiv w:val="1"/>
      <w:marLeft w:val="0"/>
      <w:marRight w:val="0"/>
      <w:marTop w:val="0"/>
      <w:marBottom w:val="0"/>
      <w:divBdr>
        <w:top w:val="none" w:sz="0" w:space="0" w:color="auto"/>
        <w:left w:val="none" w:sz="0" w:space="0" w:color="auto"/>
        <w:bottom w:val="none" w:sz="0" w:space="0" w:color="auto"/>
        <w:right w:val="none" w:sz="0" w:space="0" w:color="auto"/>
      </w:divBdr>
    </w:div>
    <w:div w:id="383607102">
      <w:bodyDiv w:val="1"/>
      <w:marLeft w:val="0"/>
      <w:marRight w:val="0"/>
      <w:marTop w:val="0"/>
      <w:marBottom w:val="0"/>
      <w:divBdr>
        <w:top w:val="none" w:sz="0" w:space="0" w:color="auto"/>
        <w:left w:val="none" w:sz="0" w:space="0" w:color="auto"/>
        <w:bottom w:val="none" w:sz="0" w:space="0" w:color="auto"/>
        <w:right w:val="none" w:sz="0" w:space="0" w:color="auto"/>
      </w:divBdr>
    </w:div>
    <w:div w:id="385228740">
      <w:bodyDiv w:val="1"/>
      <w:marLeft w:val="0"/>
      <w:marRight w:val="0"/>
      <w:marTop w:val="0"/>
      <w:marBottom w:val="0"/>
      <w:divBdr>
        <w:top w:val="none" w:sz="0" w:space="0" w:color="auto"/>
        <w:left w:val="none" w:sz="0" w:space="0" w:color="auto"/>
        <w:bottom w:val="none" w:sz="0" w:space="0" w:color="auto"/>
        <w:right w:val="none" w:sz="0" w:space="0" w:color="auto"/>
      </w:divBdr>
    </w:div>
    <w:div w:id="388383418">
      <w:bodyDiv w:val="1"/>
      <w:marLeft w:val="0"/>
      <w:marRight w:val="0"/>
      <w:marTop w:val="0"/>
      <w:marBottom w:val="0"/>
      <w:divBdr>
        <w:top w:val="none" w:sz="0" w:space="0" w:color="auto"/>
        <w:left w:val="none" w:sz="0" w:space="0" w:color="auto"/>
        <w:bottom w:val="none" w:sz="0" w:space="0" w:color="auto"/>
        <w:right w:val="none" w:sz="0" w:space="0" w:color="auto"/>
      </w:divBdr>
    </w:div>
    <w:div w:id="389960930">
      <w:bodyDiv w:val="1"/>
      <w:marLeft w:val="0"/>
      <w:marRight w:val="0"/>
      <w:marTop w:val="0"/>
      <w:marBottom w:val="0"/>
      <w:divBdr>
        <w:top w:val="none" w:sz="0" w:space="0" w:color="auto"/>
        <w:left w:val="none" w:sz="0" w:space="0" w:color="auto"/>
        <w:bottom w:val="none" w:sz="0" w:space="0" w:color="auto"/>
        <w:right w:val="none" w:sz="0" w:space="0" w:color="auto"/>
      </w:divBdr>
    </w:div>
    <w:div w:id="390929249">
      <w:bodyDiv w:val="1"/>
      <w:marLeft w:val="0"/>
      <w:marRight w:val="0"/>
      <w:marTop w:val="0"/>
      <w:marBottom w:val="0"/>
      <w:divBdr>
        <w:top w:val="none" w:sz="0" w:space="0" w:color="auto"/>
        <w:left w:val="none" w:sz="0" w:space="0" w:color="auto"/>
        <w:bottom w:val="none" w:sz="0" w:space="0" w:color="auto"/>
        <w:right w:val="none" w:sz="0" w:space="0" w:color="auto"/>
      </w:divBdr>
    </w:div>
    <w:div w:id="391850862">
      <w:bodyDiv w:val="1"/>
      <w:marLeft w:val="0"/>
      <w:marRight w:val="0"/>
      <w:marTop w:val="0"/>
      <w:marBottom w:val="0"/>
      <w:divBdr>
        <w:top w:val="none" w:sz="0" w:space="0" w:color="auto"/>
        <w:left w:val="none" w:sz="0" w:space="0" w:color="auto"/>
        <w:bottom w:val="none" w:sz="0" w:space="0" w:color="auto"/>
        <w:right w:val="none" w:sz="0" w:space="0" w:color="auto"/>
      </w:divBdr>
      <w:divsChild>
        <w:div w:id="20665384">
          <w:marLeft w:val="0"/>
          <w:marRight w:val="0"/>
          <w:marTop w:val="0"/>
          <w:marBottom w:val="0"/>
          <w:divBdr>
            <w:top w:val="none" w:sz="0" w:space="0" w:color="auto"/>
            <w:left w:val="none" w:sz="0" w:space="0" w:color="auto"/>
            <w:bottom w:val="none" w:sz="0" w:space="0" w:color="auto"/>
            <w:right w:val="none" w:sz="0" w:space="0" w:color="auto"/>
          </w:divBdr>
        </w:div>
      </w:divsChild>
    </w:div>
    <w:div w:id="393893539">
      <w:bodyDiv w:val="1"/>
      <w:marLeft w:val="0"/>
      <w:marRight w:val="0"/>
      <w:marTop w:val="0"/>
      <w:marBottom w:val="0"/>
      <w:divBdr>
        <w:top w:val="none" w:sz="0" w:space="0" w:color="auto"/>
        <w:left w:val="none" w:sz="0" w:space="0" w:color="auto"/>
        <w:bottom w:val="none" w:sz="0" w:space="0" w:color="auto"/>
        <w:right w:val="none" w:sz="0" w:space="0" w:color="auto"/>
      </w:divBdr>
    </w:div>
    <w:div w:id="394010570">
      <w:bodyDiv w:val="1"/>
      <w:marLeft w:val="0"/>
      <w:marRight w:val="0"/>
      <w:marTop w:val="0"/>
      <w:marBottom w:val="0"/>
      <w:divBdr>
        <w:top w:val="none" w:sz="0" w:space="0" w:color="auto"/>
        <w:left w:val="none" w:sz="0" w:space="0" w:color="auto"/>
        <w:bottom w:val="none" w:sz="0" w:space="0" w:color="auto"/>
        <w:right w:val="none" w:sz="0" w:space="0" w:color="auto"/>
      </w:divBdr>
    </w:div>
    <w:div w:id="394355328">
      <w:bodyDiv w:val="1"/>
      <w:marLeft w:val="0"/>
      <w:marRight w:val="0"/>
      <w:marTop w:val="0"/>
      <w:marBottom w:val="0"/>
      <w:divBdr>
        <w:top w:val="none" w:sz="0" w:space="0" w:color="auto"/>
        <w:left w:val="none" w:sz="0" w:space="0" w:color="auto"/>
        <w:bottom w:val="none" w:sz="0" w:space="0" w:color="auto"/>
        <w:right w:val="none" w:sz="0" w:space="0" w:color="auto"/>
      </w:divBdr>
    </w:div>
    <w:div w:id="394475628">
      <w:bodyDiv w:val="1"/>
      <w:marLeft w:val="0"/>
      <w:marRight w:val="0"/>
      <w:marTop w:val="0"/>
      <w:marBottom w:val="0"/>
      <w:divBdr>
        <w:top w:val="none" w:sz="0" w:space="0" w:color="auto"/>
        <w:left w:val="none" w:sz="0" w:space="0" w:color="auto"/>
        <w:bottom w:val="none" w:sz="0" w:space="0" w:color="auto"/>
        <w:right w:val="none" w:sz="0" w:space="0" w:color="auto"/>
      </w:divBdr>
    </w:div>
    <w:div w:id="394669854">
      <w:bodyDiv w:val="1"/>
      <w:marLeft w:val="0"/>
      <w:marRight w:val="0"/>
      <w:marTop w:val="0"/>
      <w:marBottom w:val="0"/>
      <w:divBdr>
        <w:top w:val="none" w:sz="0" w:space="0" w:color="auto"/>
        <w:left w:val="none" w:sz="0" w:space="0" w:color="auto"/>
        <w:bottom w:val="none" w:sz="0" w:space="0" w:color="auto"/>
        <w:right w:val="none" w:sz="0" w:space="0" w:color="auto"/>
      </w:divBdr>
    </w:div>
    <w:div w:id="396247175">
      <w:bodyDiv w:val="1"/>
      <w:marLeft w:val="0"/>
      <w:marRight w:val="0"/>
      <w:marTop w:val="0"/>
      <w:marBottom w:val="0"/>
      <w:divBdr>
        <w:top w:val="none" w:sz="0" w:space="0" w:color="auto"/>
        <w:left w:val="none" w:sz="0" w:space="0" w:color="auto"/>
        <w:bottom w:val="none" w:sz="0" w:space="0" w:color="auto"/>
        <w:right w:val="none" w:sz="0" w:space="0" w:color="auto"/>
      </w:divBdr>
    </w:div>
    <w:div w:id="397674869">
      <w:bodyDiv w:val="1"/>
      <w:marLeft w:val="0"/>
      <w:marRight w:val="0"/>
      <w:marTop w:val="0"/>
      <w:marBottom w:val="0"/>
      <w:divBdr>
        <w:top w:val="none" w:sz="0" w:space="0" w:color="auto"/>
        <w:left w:val="none" w:sz="0" w:space="0" w:color="auto"/>
        <w:bottom w:val="none" w:sz="0" w:space="0" w:color="auto"/>
        <w:right w:val="none" w:sz="0" w:space="0" w:color="auto"/>
      </w:divBdr>
    </w:div>
    <w:div w:id="400981295">
      <w:bodyDiv w:val="1"/>
      <w:marLeft w:val="0"/>
      <w:marRight w:val="0"/>
      <w:marTop w:val="0"/>
      <w:marBottom w:val="0"/>
      <w:divBdr>
        <w:top w:val="none" w:sz="0" w:space="0" w:color="auto"/>
        <w:left w:val="none" w:sz="0" w:space="0" w:color="auto"/>
        <w:bottom w:val="none" w:sz="0" w:space="0" w:color="auto"/>
        <w:right w:val="none" w:sz="0" w:space="0" w:color="auto"/>
      </w:divBdr>
    </w:div>
    <w:div w:id="401100482">
      <w:bodyDiv w:val="1"/>
      <w:marLeft w:val="0"/>
      <w:marRight w:val="0"/>
      <w:marTop w:val="0"/>
      <w:marBottom w:val="0"/>
      <w:divBdr>
        <w:top w:val="none" w:sz="0" w:space="0" w:color="auto"/>
        <w:left w:val="none" w:sz="0" w:space="0" w:color="auto"/>
        <w:bottom w:val="none" w:sz="0" w:space="0" w:color="auto"/>
        <w:right w:val="none" w:sz="0" w:space="0" w:color="auto"/>
      </w:divBdr>
    </w:div>
    <w:div w:id="402878112">
      <w:bodyDiv w:val="1"/>
      <w:marLeft w:val="0"/>
      <w:marRight w:val="0"/>
      <w:marTop w:val="0"/>
      <w:marBottom w:val="0"/>
      <w:divBdr>
        <w:top w:val="none" w:sz="0" w:space="0" w:color="auto"/>
        <w:left w:val="none" w:sz="0" w:space="0" w:color="auto"/>
        <w:bottom w:val="none" w:sz="0" w:space="0" w:color="auto"/>
        <w:right w:val="none" w:sz="0" w:space="0" w:color="auto"/>
      </w:divBdr>
    </w:div>
    <w:div w:id="403842602">
      <w:bodyDiv w:val="1"/>
      <w:marLeft w:val="0"/>
      <w:marRight w:val="0"/>
      <w:marTop w:val="0"/>
      <w:marBottom w:val="0"/>
      <w:divBdr>
        <w:top w:val="none" w:sz="0" w:space="0" w:color="auto"/>
        <w:left w:val="none" w:sz="0" w:space="0" w:color="auto"/>
        <w:bottom w:val="none" w:sz="0" w:space="0" w:color="auto"/>
        <w:right w:val="none" w:sz="0" w:space="0" w:color="auto"/>
      </w:divBdr>
    </w:div>
    <w:div w:id="404298433">
      <w:bodyDiv w:val="1"/>
      <w:marLeft w:val="0"/>
      <w:marRight w:val="0"/>
      <w:marTop w:val="0"/>
      <w:marBottom w:val="0"/>
      <w:divBdr>
        <w:top w:val="none" w:sz="0" w:space="0" w:color="auto"/>
        <w:left w:val="none" w:sz="0" w:space="0" w:color="auto"/>
        <w:bottom w:val="none" w:sz="0" w:space="0" w:color="auto"/>
        <w:right w:val="none" w:sz="0" w:space="0" w:color="auto"/>
      </w:divBdr>
    </w:div>
    <w:div w:id="405226172">
      <w:bodyDiv w:val="1"/>
      <w:marLeft w:val="0"/>
      <w:marRight w:val="0"/>
      <w:marTop w:val="0"/>
      <w:marBottom w:val="0"/>
      <w:divBdr>
        <w:top w:val="none" w:sz="0" w:space="0" w:color="auto"/>
        <w:left w:val="none" w:sz="0" w:space="0" w:color="auto"/>
        <w:bottom w:val="none" w:sz="0" w:space="0" w:color="auto"/>
        <w:right w:val="none" w:sz="0" w:space="0" w:color="auto"/>
      </w:divBdr>
    </w:div>
    <w:div w:id="405348580">
      <w:bodyDiv w:val="1"/>
      <w:marLeft w:val="0"/>
      <w:marRight w:val="0"/>
      <w:marTop w:val="0"/>
      <w:marBottom w:val="0"/>
      <w:divBdr>
        <w:top w:val="none" w:sz="0" w:space="0" w:color="auto"/>
        <w:left w:val="none" w:sz="0" w:space="0" w:color="auto"/>
        <w:bottom w:val="none" w:sz="0" w:space="0" w:color="auto"/>
        <w:right w:val="none" w:sz="0" w:space="0" w:color="auto"/>
      </w:divBdr>
    </w:div>
    <w:div w:id="406612712">
      <w:bodyDiv w:val="1"/>
      <w:marLeft w:val="0"/>
      <w:marRight w:val="0"/>
      <w:marTop w:val="0"/>
      <w:marBottom w:val="0"/>
      <w:divBdr>
        <w:top w:val="none" w:sz="0" w:space="0" w:color="auto"/>
        <w:left w:val="none" w:sz="0" w:space="0" w:color="auto"/>
        <w:bottom w:val="none" w:sz="0" w:space="0" w:color="auto"/>
        <w:right w:val="none" w:sz="0" w:space="0" w:color="auto"/>
      </w:divBdr>
    </w:div>
    <w:div w:id="410080108">
      <w:bodyDiv w:val="1"/>
      <w:marLeft w:val="0"/>
      <w:marRight w:val="0"/>
      <w:marTop w:val="0"/>
      <w:marBottom w:val="0"/>
      <w:divBdr>
        <w:top w:val="none" w:sz="0" w:space="0" w:color="auto"/>
        <w:left w:val="none" w:sz="0" w:space="0" w:color="auto"/>
        <w:bottom w:val="none" w:sz="0" w:space="0" w:color="auto"/>
        <w:right w:val="none" w:sz="0" w:space="0" w:color="auto"/>
      </w:divBdr>
    </w:div>
    <w:div w:id="413551400">
      <w:bodyDiv w:val="1"/>
      <w:marLeft w:val="0"/>
      <w:marRight w:val="0"/>
      <w:marTop w:val="0"/>
      <w:marBottom w:val="0"/>
      <w:divBdr>
        <w:top w:val="none" w:sz="0" w:space="0" w:color="auto"/>
        <w:left w:val="none" w:sz="0" w:space="0" w:color="auto"/>
        <w:bottom w:val="none" w:sz="0" w:space="0" w:color="auto"/>
        <w:right w:val="none" w:sz="0" w:space="0" w:color="auto"/>
      </w:divBdr>
    </w:div>
    <w:div w:id="418213210">
      <w:bodyDiv w:val="1"/>
      <w:marLeft w:val="0"/>
      <w:marRight w:val="0"/>
      <w:marTop w:val="0"/>
      <w:marBottom w:val="0"/>
      <w:divBdr>
        <w:top w:val="none" w:sz="0" w:space="0" w:color="auto"/>
        <w:left w:val="none" w:sz="0" w:space="0" w:color="auto"/>
        <w:bottom w:val="none" w:sz="0" w:space="0" w:color="auto"/>
        <w:right w:val="none" w:sz="0" w:space="0" w:color="auto"/>
      </w:divBdr>
    </w:div>
    <w:div w:id="418407290">
      <w:bodyDiv w:val="1"/>
      <w:marLeft w:val="0"/>
      <w:marRight w:val="0"/>
      <w:marTop w:val="0"/>
      <w:marBottom w:val="0"/>
      <w:divBdr>
        <w:top w:val="none" w:sz="0" w:space="0" w:color="auto"/>
        <w:left w:val="none" w:sz="0" w:space="0" w:color="auto"/>
        <w:bottom w:val="none" w:sz="0" w:space="0" w:color="auto"/>
        <w:right w:val="none" w:sz="0" w:space="0" w:color="auto"/>
      </w:divBdr>
    </w:div>
    <w:div w:id="420757593">
      <w:bodyDiv w:val="1"/>
      <w:marLeft w:val="0"/>
      <w:marRight w:val="0"/>
      <w:marTop w:val="0"/>
      <w:marBottom w:val="0"/>
      <w:divBdr>
        <w:top w:val="none" w:sz="0" w:space="0" w:color="auto"/>
        <w:left w:val="none" w:sz="0" w:space="0" w:color="auto"/>
        <w:bottom w:val="none" w:sz="0" w:space="0" w:color="auto"/>
        <w:right w:val="none" w:sz="0" w:space="0" w:color="auto"/>
      </w:divBdr>
    </w:div>
    <w:div w:id="422607168">
      <w:bodyDiv w:val="1"/>
      <w:marLeft w:val="0"/>
      <w:marRight w:val="0"/>
      <w:marTop w:val="0"/>
      <w:marBottom w:val="0"/>
      <w:divBdr>
        <w:top w:val="none" w:sz="0" w:space="0" w:color="auto"/>
        <w:left w:val="none" w:sz="0" w:space="0" w:color="auto"/>
        <w:bottom w:val="none" w:sz="0" w:space="0" w:color="auto"/>
        <w:right w:val="none" w:sz="0" w:space="0" w:color="auto"/>
      </w:divBdr>
    </w:div>
    <w:div w:id="422848152">
      <w:bodyDiv w:val="1"/>
      <w:marLeft w:val="0"/>
      <w:marRight w:val="0"/>
      <w:marTop w:val="0"/>
      <w:marBottom w:val="0"/>
      <w:divBdr>
        <w:top w:val="none" w:sz="0" w:space="0" w:color="auto"/>
        <w:left w:val="none" w:sz="0" w:space="0" w:color="auto"/>
        <w:bottom w:val="none" w:sz="0" w:space="0" w:color="auto"/>
        <w:right w:val="none" w:sz="0" w:space="0" w:color="auto"/>
      </w:divBdr>
    </w:div>
    <w:div w:id="424376705">
      <w:bodyDiv w:val="1"/>
      <w:marLeft w:val="0"/>
      <w:marRight w:val="0"/>
      <w:marTop w:val="0"/>
      <w:marBottom w:val="0"/>
      <w:divBdr>
        <w:top w:val="none" w:sz="0" w:space="0" w:color="auto"/>
        <w:left w:val="none" w:sz="0" w:space="0" w:color="auto"/>
        <w:bottom w:val="none" w:sz="0" w:space="0" w:color="auto"/>
        <w:right w:val="none" w:sz="0" w:space="0" w:color="auto"/>
      </w:divBdr>
    </w:div>
    <w:div w:id="424611454">
      <w:bodyDiv w:val="1"/>
      <w:marLeft w:val="0"/>
      <w:marRight w:val="0"/>
      <w:marTop w:val="0"/>
      <w:marBottom w:val="0"/>
      <w:divBdr>
        <w:top w:val="none" w:sz="0" w:space="0" w:color="auto"/>
        <w:left w:val="none" w:sz="0" w:space="0" w:color="auto"/>
        <w:bottom w:val="none" w:sz="0" w:space="0" w:color="auto"/>
        <w:right w:val="none" w:sz="0" w:space="0" w:color="auto"/>
      </w:divBdr>
    </w:div>
    <w:div w:id="424620396">
      <w:bodyDiv w:val="1"/>
      <w:marLeft w:val="0"/>
      <w:marRight w:val="0"/>
      <w:marTop w:val="0"/>
      <w:marBottom w:val="0"/>
      <w:divBdr>
        <w:top w:val="none" w:sz="0" w:space="0" w:color="auto"/>
        <w:left w:val="none" w:sz="0" w:space="0" w:color="auto"/>
        <w:bottom w:val="none" w:sz="0" w:space="0" w:color="auto"/>
        <w:right w:val="none" w:sz="0" w:space="0" w:color="auto"/>
      </w:divBdr>
    </w:div>
    <w:div w:id="425153295">
      <w:bodyDiv w:val="1"/>
      <w:marLeft w:val="0"/>
      <w:marRight w:val="0"/>
      <w:marTop w:val="0"/>
      <w:marBottom w:val="0"/>
      <w:divBdr>
        <w:top w:val="none" w:sz="0" w:space="0" w:color="auto"/>
        <w:left w:val="none" w:sz="0" w:space="0" w:color="auto"/>
        <w:bottom w:val="none" w:sz="0" w:space="0" w:color="auto"/>
        <w:right w:val="none" w:sz="0" w:space="0" w:color="auto"/>
      </w:divBdr>
    </w:div>
    <w:div w:id="425657542">
      <w:bodyDiv w:val="1"/>
      <w:marLeft w:val="0"/>
      <w:marRight w:val="0"/>
      <w:marTop w:val="0"/>
      <w:marBottom w:val="0"/>
      <w:divBdr>
        <w:top w:val="none" w:sz="0" w:space="0" w:color="auto"/>
        <w:left w:val="none" w:sz="0" w:space="0" w:color="auto"/>
        <w:bottom w:val="none" w:sz="0" w:space="0" w:color="auto"/>
        <w:right w:val="none" w:sz="0" w:space="0" w:color="auto"/>
      </w:divBdr>
    </w:div>
    <w:div w:id="426190857">
      <w:bodyDiv w:val="1"/>
      <w:marLeft w:val="0"/>
      <w:marRight w:val="0"/>
      <w:marTop w:val="0"/>
      <w:marBottom w:val="0"/>
      <w:divBdr>
        <w:top w:val="none" w:sz="0" w:space="0" w:color="auto"/>
        <w:left w:val="none" w:sz="0" w:space="0" w:color="auto"/>
        <w:bottom w:val="none" w:sz="0" w:space="0" w:color="auto"/>
        <w:right w:val="none" w:sz="0" w:space="0" w:color="auto"/>
      </w:divBdr>
    </w:div>
    <w:div w:id="426510430">
      <w:bodyDiv w:val="1"/>
      <w:marLeft w:val="0"/>
      <w:marRight w:val="0"/>
      <w:marTop w:val="0"/>
      <w:marBottom w:val="0"/>
      <w:divBdr>
        <w:top w:val="none" w:sz="0" w:space="0" w:color="auto"/>
        <w:left w:val="none" w:sz="0" w:space="0" w:color="auto"/>
        <w:bottom w:val="none" w:sz="0" w:space="0" w:color="auto"/>
        <w:right w:val="none" w:sz="0" w:space="0" w:color="auto"/>
      </w:divBdr>
    </w:div>
    <w:div w:id="428085749">
      <w:bodyDiv w:val="1"/>
      <w:marLeft w:val="0"/>
      <w:marRight w:val="0"/>
      <w:marTop w:val="0"/>
      <w:marBottom w:val="0"/>
      <w:divBdr>
        <w:top w:val="none" w:sz="0" w:space="0" w:color="auto"/>
        <w:left w:val="none" w:sz="0" w:space="0" w:color="auto"/>
        <w:bottom w:val="none" w:sz="0" w:space="0" w:color="auto"/>
        <w:right w:val="none" w:sz="0" w:space="0" w:color="auto"/>
      </w:divBdr>
    </w:div>
    <w:div w:id="428309052">
      <w:bodyDiv w:val="1"/>
      <w:marLeft w:val="0"/>
      <w:marRight w:val="0"/>
      <w:marTop w:val="0"/>
      <w:marBottom w:val="0"/>
      <w:divBdr>
        <w:top w:val="none" w:sz="0" w:space="0" w:color="auto"/>
        <w:left w:val="none" w:sz="0" w:space="0" w:color="auto"/>
        <w:bottom w:val="none" w:sz="0" w:space="0" w:color="auto"/>
        <w:right w:val="none" w:sz="0" w:space="0" w:color="auto"/>
      </w:divBdr>
    </w:div>
    <w:div w:id="428736901">
      <w:bodyDiv w:val="1"/>
      <w:marLeft w:val="0"/>
      <w:marRight w:val="0"/>
      <w:marTop w:val="0"/>
      <w:marBottom w:val="0"/>
      <w:divBdr>
        <w:top w:val="none" w:sz="0" w:space="0" w:color="auto"/>
        <w:left w:val="none" w:sz="0" w:space="0" w:color="auto"/>
        <w:bottom w:val="none" w:sz="0" w:space="0" w:color="auto"/>
        <w:right w:val="none" w:sz="0" w:space="0" w:color="auto"/>
      </w:divBdr>
    </w:div>
    <w:div w:id="429863050">
      <w:bodyDiv w:val="1"/>
      <w:marLeft w:val="0"/>
      <w:marRight w:val="0"/>
      <w:marTop w:val="0"/>
      <w:marBottom w:val="0"/>
      <w:divBdr>
        <w:top w:val="none" w:sz="0" w:space="0" w:color="auto"/>
        <w:left w:val="none" w:sz="0" w:space="0" w:color="auto"/>
        <w:bottom w:val="none" w:sz="0" w:space="0" w:color="auto"/>
        <w:right w:val="none" w:sz="0" w:space="0" w:color="auto"/>
      </w:divBdr>
    </w:div>
    <w:div w:id="432169654">
      <w:bodyDiv w:val="1"/>
      <w:marLeft w:val="0"/>
      <w:marRight w:val="0"/>
      <w:marTop w:val="0"/>
      <w:marBottom w:val="0"/>
      <w:divBdr>
        <w:top w:val="none" w:sz="0" w:space="0" w:color="auto"/>
        <w:left w:val="none" w:sz="0" w:space="0" w:color="auto"/>
        <w:bottom w:val="none" w:sz="0" w:space="0" w:color="auto"/>
        <w:right w:val="none" w:sz="0" w:space="0" w:color="auto"/>
      </w:divBdr>
    </w:div>
    <w:div w:id="432476918">
      <w:bodyDiv w:val="1"/>
      <w:marLeft w:val="0"/>
      <w:marRight w:val="0"/>
      <w:marTop w:val="0"/>
      <w:marBottom w:val="0"/>
      <w:divBdr>
        <w:top w:val="none" w:sz="0" w:space="0" w:color="auto"/>
        <w:left w:val="none" w:sz="0" w:space="0" w:color="auto"/>
        <w:bottom w:val="none" w:sz="0" w:space="0" w:color="auto"/>
        <w:right w:val="none" w:sz="0" w:space="0" w:color="auto"/>
      </w:divBdr>
    </w:div>
    <w:div w:id="434908041">
      <w:bodyDiv w:val="1"/>
      <w:marLeft w:val="0"/>
      <w:marRight w:val="0"/>
      <w:marTop w:val="0"/>
      <w:marBottom w:val="0"/>
      <w:divBdr>
        <w:top w:val="none" w:sz="0" w:space="0" w:color="auto"/>
        <w:left w:val="none" w:sz="0" w:space="0" w:color="auto"/>
        <w:bottom w:val="none" w:sz="0" w:space="0" w:color="auto"/>
        <w:right w:val="none" w:sz="0" w:space="0" w:color="auto"/>
      </w:divBdr>
    </w:div>
    <w:div w:id="438374726">
      <w:bodyDiv w:val="1"/>
      <w:marLeft w:val="0"/>
      <w:marRight w:val="0"/>
      <w:marTop w:val="0"/>
      <w:marBottom w:val="0"/>
      <w:divBdr>
        <w:top w:val="none" w:sz="0" w:space="0" w:color="auto"/>
        <w:left w:val="none" w:sz="0" w:space="0" w:color="auto"/>
        <w:bottom w:val="none" w:sz="0" w:space="0" w:color="auto"/>
        <w:right w:val="none" w:sz="0" w:space="0" w:color="auto"/>
      </w:divBdr>
    </w:div>
    <w:div w:id="438527530">
      <w:bodyDiv w:val="1"/>
      <w:marLeft w:val="0"/>
      <w:marRight w:val="0"/>
      <w:marTop w:val="0"/>
      <w:marBottom w:val="0"/>
      <w:divBdr>
        <w:top w:val="none" w:sz="0" w:space="0" w:color="auto"/>
        <w:left w:val="none" w:sz="0" w:space="0" w:color="auto"/>
        <w:bottom w:val="none" w:sz="0" w:space="0" w:color="auto"/>
        <w:right w:val="none" w:sz="0" w:space="0" w:color="auto"/>
      </w:divBdr>
    </w:div>
    <w:div w:id="445738268">
      <w:bodyDiv w:val="1"/>
      <w:marLeft w:val="0"/>
      <w:marRight w:val="0"/>
      <w:marTop w:val="0"/>
      <w:marBottom w:val="0"/>
      <w:divBdr>
        <w:top w:val="none" w:sz="0" w:space="0" w:color="auto"/>
        <w:left w:val="none" w:sz="0" w:space="0" w:color="auto"/>
        <w:bottom w:val="none" w:sz="0" w:space="0" w:color="auto"/>
        <w:right w:val="none" w:sz="0" w:space="0" w:color="auto"/>
      </w:divBdr>
    </w:div>
    <w:div w:id="446193035">
      <w:bodyDiv w:val="1"/>
      <w:marLeft w:val="0"/>
      <w:marRight w:val="0"/>
      <w:marTop w:val="0"/>
      <w:marBottom w:val="0"/>
      <w:divBdr>
        <w:top w:val="none" w:sz="0" w:space="0" w:color="auto"/>
        <w:left w:val="none" w:sz="0" w:space="0" w:color="auto"/>
        <w:bottom w:val="none" w:sz="0" w:space="0" w:color="auto"/>
        <w:right w:val="none" w:sz="0" w:space="0" w:color="auto"/>
      </w:divBdr>
    </w:div>
    <w:div w:id="446580382">
      <w:bodyDiv w:val="1"/>
      <w:marLeft w:val="0"/>
      <w:marRight w:val="0"/>
      <w:marTop w:val="0"/>
      <w:marBottom w:val="0"/>
      <w:divBdr>
        <w:top w:val="none" w:sz="0" w:space="0" w:color="auto"/>
        <w:left w:val="none" w:sz="0" w:space="0" w:color="auto"/>
        <w:bottom w:val="none" w:sz="0" w:space="0" w:color="auto"/>
        <w:right w:val="none" w:sz="0" w:space="0" w:color="auto"/>
      </w:divBdr>
    </w:div>
    <w:div w:id="446778716">
      <w:bodyDiv w:val="1"/>
      <w:marLeft w:val="0"/>
      <w:marRight w:val="0"/>
      <w:marTop w:val="0"/>
      <w:marBottom w:val="0"/>
      <w:divBdr>
        <w:top w:val="none" w:sz="0" w:space="0" w:color="auto"/>
        <w:left w:val="none" w:sz="0" w:space="0" w:color="auto"/>
        <w:bottom w:val="none" w:sz="0" w:space="0" w:color="auto"/>
        <w:right w:val="none" w:sz="0" w:space="0" w:color="auto"/>
      </w:divBdr>
    </w:div>
    <w:div w:id="449321990">
      <w:bodyDiv w:val="1"/>
      <w:marLeft w:val="0"/>
      <w:marRight w:val="0"/>
      <w:marTop w:val="0"/>
      <w:marBottom w:val="0"/>
      <w:divBdr>
        <w:top w:val="none" w:sz="0" w:space="0" w:color="auto"/>
        <w:left w:val="none" w:sz="0" w:space="0" w:color="auto"/>
        <w:bottom w:val="none" w:sz="0" w:space="0" w:color="auto"/>
        <w:right w:val="none" w:sz="0" w:space="0" w:color="auto"/>
      </w:divBdr>
    </w:div>
    <w:div w:id="450897725">
      <w:bodyDiv w:val="1"/>
      <w:marLeft w:val="0"/>
      <w:marRight w:val="0"/>
      <w:marTop w:val="0"/>
      <w:marBottom w:val="0"/>
      <w:divBdr>
        <w:top w:val="none" w:sz="0" w:space="0" w:color="auto"/>
        <w:left w:val="none" w:sz="0" w:space="0" w:color="auto"/>
        <w:bottom w:val="none" w:sz="0" w:space="0" w:color="auto"/>
        <w:right w:val="none" w:sz="0" w:space="0" w:color="auto"/>
      </w:divBdr>
    </w:div>
    <w:div w:id="450898074">
      <w:bodyDiv w:val="1"/>
      <w:marLeft w:val="0"/>
      <w:marRight w:val="0"/>
      <w:marTop w:val="0"/>
      <w:marBottom w:val="0"/>
      <w:divBdr>
        <w:top w:val="none" w:sz="0" w:space="0" w:color="auto"/>
        <w:left w:val="none" w:sz="0" w:space="0" w:color="auto"/>
        <w:bottom w:val="none" w:sz="0" w:space="0" w:color="auto"/>
        <w:right w:val="none" w:sz="0" w:space="0" w:color="auto"/>
      </w:divBdr>
    </w:div>
    <w:div w:id="452212624">
      <w:bodyDiv w:val="1"/>
      <w:marLeft w:val="0"/>
      <w:marRight w:val="0"/>
      <w:marTop w:val="0"/>
      <w:marBottom w:val="0"/>
      <w:divBdr>
        <w:top w:val="none" w:sz="0" w:space="0" w:color="auto"/>
        <w:left w:val="none" w:sz="0" w:space="0" w:color="auto"/>
        <w:bottom w:val="none" w:sz="0" w:space="0" w:color="auto"/>
        <w:right w:val="none" w:sz="0" w:space="0" w:color="auto"/>
      </w:divBdr>
    </w:div>
    <w:div w:id="452946162">
      <w:bodyDiv w:val="1"/>
      <w:marLeft w:val="0"/>
      <w:marRight w:val="0"/>
      <w:marTop w:val="0"/>
      <w:marBottom w:val="0"/>
      <w:divBdr>
        <w:top w:val="none" w:sz="0" w:space="0" w:color="auto"/>
        <w:left w:val="none" w:sz="0" w:space="0" w:color="auto"/>
        <w:bottom w:val="none" w:sz="0" w:space="0" w:color="auto"/>
        <w:right w:val="none" w:sz="0" w:space="0" w:color="auto"/>
      </w:divBdr>
    </w:div>
    <w:div w:id="453403684">
      <w:bodyDiv w:val="1"/>
      <w:marLeft w:val="0"/>
      <w:marRight w:val="0"/>
      <w:marTop w:val="0"/>
      <w:marBottom w:val="0"/>
      <w:divBdr>
        <w:top w:val="none" w:sz="0" w:space="0" w:color="auto"/>
        <w:left w:val="none" w:sz="0" w:space="0" w:color="auto"/>
        <w:bottom w:val="none" w:sz="0" w:space="0" w:color="auto"/>
        <w:right w:val="none" w:sz="0" w:space="0" w:color="auto"/>
      </w:divBdr>
    </w:div>
    <w:div w:id="453597485">
      <w:bodyDiv w:val="1"/>
      <w:marLeft w:val="0"/>
      <w:marRight w:val="0"/>
      <w:marTop w:val="0"/>
      <w:marBottom w:val="0"/>
      <w:divBdr>
        <w:top w:val="none" w:sz="0" w:space="0" w:color="auto"/>
        <w:left w:val="none" w:sz="0" w:space="0" w:color="auto"/>
        <w:bottom w:val="none" w:sz="0" w:space="0" w:color="auto"/>
        <w:right w:val="none" w:sz="0" w:space="0" w:color="auto"/>
      </w:divBdr>
    </w:div>
    <w:div w:id="454300772">
      <w:bodyDiv w:val="1"/>
      <w:marLeft w:val="0"/>
      <w:marRight w:val="0"/>
      <w:marTop w:val="0"/>
      <w:marBottom w:val="0"/>
      <w:divBdr>
        <w:top w:val="none" w:sz="0" w:space="0" w:color="auto"/>
        <w:left w:val="none" w:sz="0" w:space="0" w:color="auto"/>
        <w:bottom w:val="none" w:sz="0" w:space="0" w:color="auto"/>
        <w:right w:val="none" w:sz="0" w:space="0" w:color="auto"/>
      </w:divBdr>
    </w:div>
    <w:div w:id="455029544">
      <w:bodyDiv w:val="1"/>
      <w:marLeft w:val="0"/>
      <w:marRight w:val="0"/>
      <w:marTop w:val="0"/>
      <w:marBottom w:val="0"/>
      <w:divBdr>
        <w:top w:val="none" w:sz="0" w:space="0" w:color="auto"/>
        <w:left w:val="none" w:sz="0" w:space="0" w:color="auto"/>
        <w:bottom w:val="none" w:sz="0" w:space="0" w:color="auto"/>
        <w:right w:val="none" w:sz="0" w:space="0" w:color="auto"/>
      </w:divBdr>
    </w:div>
    <w:div w:id="455415323">
      <w:bodyDiv w:val="1"/>
      <w:marLeft w:val="0"/>
      <w:marRight w:val="0"/>
      <w:marTop w:val="0"/>
      <w:marBottom w:val="0"/>
      <w:divBdr>
        <w:top w:val="none" w:sz="0" w:space="0" w:color="auto"/>
        <w:left w:val="none" w:sz="0" w:space="0" w:color="auto"/>
        <w:bottom w:val="none" w:sz="0" w:space="0" w:color="auto"/>
        <w:right w:val="none" w:sz="0" w:space="0" w:color="auto"/>
      </w:divBdr>
    </w:div>
    <w:div w:id="456410102">
      <w:bodyDiv w:val="1"/>
      <w:marLeft w:val="0"/>
      <w:marRight w:val="0"/>
      <w:marTop w:val="0"/>
      <w:marBottom w:val="0"/>
      <w:divBdr>
        <w:top w:val="none" w:sz="0" w:space="0" w:color="auto"/>
        <w:left w:val="none" w:sz="0" w:space="0" w:color="auto"/>
        <w:bottom w:val="none" w:sz="0" w:space="0" w:color="auto"/>
        <w:right w:val="none" w:sz="0" w:space="0" w:color="auto"/>
      </w:divBdr>
    </w:div>
    <w:div w:id="460461588">
      <w:bodyDiv w:val="1"/>
      <w:marLeft w:val="0"/>
      <w:marRight w:val="0"/>
      <w:marTop w:val="0"/>
      <w:marBottom w:val="0"/>
      <w:divBdr>
        <w:top w:val="none" w:sz="0" w:space="0" w:color="auto"/>
        <w:left w:val="none" w:sz="0" w:space="0" w:color="auto"/>
        <w:bottom w:val="none" w:sz="0" w:space="0" w:color="auto"/>
        <w:right w:val="none" w:sz="0" w:space="0" w:color="auto"/>
      </w:divBdr>
    </w:div>
    <w:div w:id="460653469">
      <w:bodyDiv w:val="1"/>
      <w:marLeft w:val="0"/>
      <w:marRight w:val="0"/>
      <w:marTop w:val="0"/>
      <w:marBottom w:val="0"/>
      <w:divBdr>
        <w:top w:val="none" w:sz="0" w:space="0" w:color="auto"/>
        <w:left w:val="none" w:sz="0" w:space="0" w:color="auto"/>
        <w:bottom w:val="none" w:sz="0" w:space="0" w:color="auto"/>
        <w:right w:val="none" w:sz="0" w:space="0" w:color="auto"/>
      </w:divBdr>
    </w:div>
    <w:div w:id="464128422">
      <w:bodyDiv w:val="1"/>
      <w:marLeft w:val="0"/>
      <w:marRight w:val="0"/>
      <w:marTop w:val="0"/>
      <w:marBottom w:val="0"/>
      <w:divBdr>
        <w:top w:val="none" w:sz="0" w:space="0" w:color="auto"/>
        <w:left w:val="none" w:sz="0" w:space="0" w:color="auto"/>
        <w:bottom w:val="none" w:sz="0" w:space="0" w:color="auto"/>
        <w:right w:val="none" w:sz="0" w:space="0" w:color="auto"/>
      </w:divBdr>
    </w:div>
    <w:div w:id="465048784">
      <w:bodyDiv w:val="1"/>
      <w:marLeft w:val="0"/>
      <w:marRight w:val="0"/>
      <w:marTop w:val="0"/>
      <w:marBottom w:val="0"/>
      <w:divBdr>
        <w:top w:val="none" w:sz="0" w:space="0" w:color="auto"/>
        <w:left w:val="none" w:sz="0" w:space="0" w:color="auto"/>
        <w:bottom w:val="none" w:sz="0" w:space="0" w:color="auto"/>
        <w:right w:val="none" w:sz="0" w:space="0" w:color="auto"/>
      </w:divBdr>
    </w:div>
    <w:div w:id="467279897">
      <w:bodyDiv w:val="1"/>
      <w:marLeft w:val="0"/>
      <w:marRight w:val="0"/>
      <w:marTop w:val="0"/>
      <w:marBottom w:val="0"/>
      <w:divBdr>
        <w:top w:val="none" w:sz="0" w:space="0" w:color="auto"/>
        <w:left w:val="none" w:sz="0" w:space="0" w:color="auto"/>
        <w:bottom w:val="none" w:sz="0" w:space="0" w:color="auto"/>
        <w:right w:val="none" w:sz="0" w:space="0" w:color="auto"/>
      </w:divBdr>
    </w:div>
    <w:div w:id="467357011">
      <w:bodyDiv w:val="1"/>
      <w:marLeft w:val="0"/>
      <w:marRight w:val="0"/>
      <w:marTop w:val="0"/>
      <w:marBottom w:val="0"/>
      <w:divBdr>
        <w:top w:val="none" w:sz="0" w:space="0" w:color="auto"/>
        <w:left w:val="none" w:sz="0" w:space="0" w:color="auto"/>
        <w:bottom w:val="none" w:sz="0" w:space="0" w:color="auto"/>
        <w:right w:val="none" w:sz="0" w:space="0" w:color="auto"/>
      </w:divBdr>
    </w:div>
    <w:div w:id="467433879">
      <w:bodyDiv w:val="1"/>
      <w:marLeft w:val="0"/>
      <w:marRight w:val="0"/>
      <w:marTop w:val="0"/>
      <w:marBottom w:val="0"/>
      <w:divBdr>
        <w:top w:val="none" w:sz="0" w:space="0" w:color="auto"/>
        <w:left w:val="none" w:sz="0" w:space="0" w:color="auto"/>
        <w:bottom w:val="none" w:sz="0" w:space="0" w:color="auto"/>
        <w:right w:val="none" w:sz="0" w:space="0" w:color="auto"/>
      </w:divBdr>
    </w:div>
    <w:div w:id="468594532">
      <w:bodyDiv w:val="1"/>
      <w:marLeft w:val="0"/>
      <w:marRight w:val="0"/>
      <w:marTop w:val="0"/>
      <w:marBottom w:val="0"/>
      <w:divBdr>
        <w:top w:val="none" w:sz="0" w:space="0" w:color="auto"/>
        <w:left w:val="none" w:sz="0" w:space="0" w:color="auto"/>
        <w:bottom w:val="none" w:sz="0" w:space="0" w:color="auto"/>
        <w:right w:val="none" w:sz="0" w:space="0" w:color="auto"/>
      </w:divBdr>
    </w:div>
    <w:div w:id="469176622">
      <w:bodyDiv w:val="1"/>
      <w:marLeft w:val="0"/>
      <w:marRight w:val="0"/>
      <w:marTop w:val="0"/>
      <w:marBottom w:val="0"/>
      <w:divBdr>
        <w:top w:val="none" w:sz="0" w:space="0" w:color="auto"/>
        <w:left w:val="none" w:sz="0" w:space="0" w:color="auto"/>
        <w:bottom w:val="none" w:sz="0" w:space="0" w:color="auto"/>
        <w:right w:val="none" w:sz="0" w:space="0" w:color="auto"/>
      </w:divBdr>
    </w:div>
    <w:div w:id="469905200">
      <w:bodyDiv w:val="1"/>
      <w:marLeft w:val="0"/>
      <w:marRight w:val="0"/>
      <w:marTop w:val="0"/>
      <w:marBottom w:val="0"/>
      <w:divBdr>
        <w:top w:val="none" w:sz="0" w:space="0" w:color="auto"/>
        <w:left w:val="none" w:sz="0" w:space="0" w:color="auto"/>
        <w:bottom w:val="none" w:sz="0" w:space="0" w:color="auto"/>
        <w:right w:val="none" w:sz="0" w:space="0" w:color="auto"/>
      </w:divBdr>
    </w:div>
    <w:div w:id="470443154">
      <w:bodyDiv w:val="1"/>
      <w:marLeft w:val="0"/>
      <w:marRight w:val="0"/>
      <w:marTop w:val="0"/>
      <w:marBottom w:val="0"/>
      <w:divBdr>
        <w:top w:val="none" w:sz="0" w:space="0" w:color="auto"/>
        <w:left w:val="none" w:sz="0" w:space="0" w:color="auto"/>
        <w:bottom w:val="none" w:sz="0" w:space="0" w:color="auto"/>
        <w:right w:val="none" w:sz="0" w:space="0" w:color="auto"/>
      </w:divBdr>
    </w:div>
    <w:div w:id="471294461">
      <w:bodyDiv w:val="1"/>
      <w:marLeft w:val="0"/>
      <w:marRight w:val="0"/>
      <w:marTop w:val="0"/>
      <w:marBottom w:val="0"/>
      <w:divBdr>
        <w:top w:val="none" w:sz="0" w:space="0" w:color="auto"/>
        <w:left w:val="none" w:sz="0" w:space="0" w:color="auto"/>
        <w:bottom w:val="none" w:sz="0" w:space="0" w:color="auto"/>
        <w:right w:val="none" w:sz="0" w:space="0" w:color="auto"/>
      </w:divBdr>
    </w:div>
    <w:div w:id="471871391">
      <w:bodyDiv w:val="1"/>
      <w:marLeft w:val="0"/>
      <w:marRight w:val="0"/>
      <w:marTop w:val="0"/>
      <w:marBottom w:val="0"/>
      <w:divBdr>
        <w:top w:val="none" w:sz="0" w:space="0" w:color="auto"/>
        <w:left w:val="none" w:sz="0" w:space="0" w:color="auto"/>
        <w:bottom w:val="none" w:sz="0" w:space="0" w:color="auto"/>
        <w:right w:val="none" w:sz="0" w:space="0" w:color="auto"/>
      </w:divBdr>
    </w:div>
    <w:div w:id="474378500">
      <w:bodyDiv w:val="1"/>
      <w:marLeft w:val="0"/>
      <w:marRight w:val="0"/>
      <w:marTop w:val="0"/>
      <w:marBottom w:val="0"/>
      <w:divBdr>
        <w:top w:val="none" w:sz="0" w:space="0" w:color="auto"/>
        <w:left w:val="none" w:sz="0" w:space="0" w:color="auto"/>
        <w:bottom w:val="none" w:sz="0" w:space="0" w:color="auto"/>
        <w:right w:val="none" w:sz="0" w:space="0" w:color="auto"/>
      </w:divBdr>
      <w:divsChild>
        <w:div w:id="114562630">
          <w:marLeft w:val="0"/>
          <w:marRight w:val="0"/>
          <w:marTop w:val="0"/>
          <w:marBottom w:val="0"/>
          <w:divBdr>
            <w:top w:val="none" w:sz="0" w:space="0" w:color="auto"/>
            <w:left w:val="none" w:sz="0" w:space="0" w:color="auto"/>
            <w:bottom w:val="none" w:sz="0" w:space="0" w:color="auto"/>
            <w:right w:val="none" w:sz="0" w:space="0" w:color="auto"/>
          </w:divBdr>
        </w:div>
      </w:divsChild>
    </w:div>
    <w:div w:id="475994013">
      <w:bodyDiv w:val="1"/>
      <w:marLeft w:val="0"/>
      <w:marRight w:val="0"/>
      <w:marTop w:val="0"/>
      <w:marBottom w:val="0"/>
      <w:divBdr>
        <w:top w:val="none" w:sz="0" w:space="0" w:color="auto"/>
        <w:left w:val="none" w:sz="0" w:space="0" w:color="auto"/>
        <w:bottom w:val="none" w:sz="0" w:space="0" w:color="auto"/>
        <w:right w:val="none" w:sz="0" w:space="0" w:color="auto"/>
      </w:divBdr>
    </w:div>
    <w:div w:id="477578091">
      <w:bodyDiv w:val="1"/>
      <w:marLeft w:val="0"/>
      <w:marRight w:val="0"/>
      <w:marTop w:val="0"/>
      <w:marBottom w:val="0"/>
      <w:divBdr>
        <w:top w:val="none" w:sz="0" w:space="0" w:color="auto"/>
        <w:left w:val="none" w:sz="0" w:space="0" w:color="auto"/>
        <w:bottom w:val="none" w:sz="0" w:space="0" w:color="auto"/>
        <w:right w:val="none" w:sz="0" w:space="0" w:color="auto"/>
      </w:divBdr>
    </w:div>
    <w:div w:id="478808785">
      <w:bodyDiv w:val="1"/>
      <w:marLeft w:val="0"/>
      <w:marRight w:val="0"/>
      <w:marTop w:val="0"/>
      <w:marBottom w:val="0"/>
      <w:divBdr>
        <w:top w:val="none" w:sz="0" w:space="0" w:color="auto"/>
        <w:left w:val="none" w:sz="0" w:space="0" w:color="auto"/>
        <w:bottom w:val="none" w:sz="0" w:space="0" w:color="auto"/>
        <w:right w:val="none" w:sz="0" w:space="0" w:color="auto"/>
      </w:divBdr>
    </w:div>
    <w:div w:id="479425459">
      <w:bodyDiv w:val="1"/>
      <w:marLeft w:val="0"/>
      <w:marRight w:val="0"/>
      <w:marTop w:val="0"/>
      <w:marBottom w:val="0"/>
      <w:divBdr>
        <w:top w:val="none" w:sz="0" w:space="0" w:color="auto"/>
        <w:left w:val="none" w:sz="0" w:space="0" w:color="auto"/>
        <w:bottom w:val="none" w:sz="0" w:space="0" w:color="auto"/>
        <w:right w:val="none" w:sz="0" w:space="0" w:color="auto"/>
      </w:divBdr>
    </w:div>
    <w:div w:id="480467613">
      <w:bodyDiv w:val="1"/>
      <w:marLeft w:val="0"/>
      <w:marRight w:val="0"/>
      <w:marTop w:val="0"/>
      <w:marBottom w:val="0"/>
      <w:divBdr>
        <w:top w:val="none" w:sz="0" w:space="0" w:color="auto"/>
        <w:left w:val="none" w:sz="0" w:space="0" w:color="auto"/>
        <w:bottom w:val="none" w:sz="0" w:space="0" w:color="auto"/>
        <w:right w:val="none" w:sz="0" w:space="0" w:color="auto"/>
      </w:divBdr>
    </w:div>
    <w:div w:id="480539535">
      <w:bodyDiv w:val="1"/>
      <w:marLeft w:val="0"/>
      <w:marRight w:val="0"/>
      <w:marTop w:val="0"/>
      <w:marBottom w:val="0"/>
      <w:divBdr>
        <w:top w:val="none" w:sz="0" w:space="0" w:color="auto"/>
        <w:left w:val="none" w:sz="0" w:space="0" w:color="auto"/>
        <w:bottom w:val="none" w:sz="0" w:space="0" w:color="auto"/>
        <w:right w:val="none" w:sz="0" w:space="0" w:color="auto"/>
      </w:divBdr>
    </w:div>
    <w:div w:id="482430789">
      <w:bodyDiv w:val="1"/>
      <w:marLeft w:val="0"/>
      <w:marRight w:val="0"/>
      <w:marTop w:val="0"/>
      <w:marBottom w:val="0"/>
      <w:divBdr>
        <w:top w:val="none" w:sz="0" w:space="0" w:color="auto"/>
        <w:left w:val="none" w:sz="0" w:space="0" w:color="auto"/>
        <w:bottom w:val="none" w:sz="0" w:space="0" w:color="auto"/>
        <w:right w:val="none" w:sz="0" w:space="0" w:color="auto"/>
      </w:divBdr>
    </w:div>
    <w:div w:id="482816164">
      <w:bodyDiv w:val="1"/>
      <w:marLeft w:val="0"/>
      <w:marRight w:val="0"/>
      <w:marTop w:val="0"/>
      <w:marBottom w:val="0"/>
      <w:divBdr>
        <w:top w:val="none" w:sz="0" w:space="0" w:color="auto"/>
        <w:left w:val="none" w:sz="0" w:space="0" w:color="auto"/>
        <w:bottom w:val="none" w:sz="0" w:space="0" w:color="auto"/>
        <w:right w:val="none" w:sz="0" w:space="0" w:color="auto"/>
      </w:divBdr>
    </w:div>
    <w:div w:id="482891151">
      <w:bodyDiv w:val="1"/>
      <w:marLeft w:val="0"/>
      <w:marRight w:val="0"/>
      <w:marTop w:val="0"/>
      <w:marBottom w:val="0"/>
      <w:divBdr>
        <w:top w:val="none" w:sz="0" w:space="0" w:color="auto"/>
        <w:left w:val="none" w:sz="0" w:space="0" w:color="auto"/>
        <w:bottom w:val="none" w:sz="0" w:space="0" w:color="auto"/>
        <w:right w:val="none" w:sz="0" w:space="0" w:color="auto"/>
      </w:divBdr>
    </w:div>
    <w:div w:id="483862086">
      <w:bodyDiv w:val="1"/>
      <w:marLeft w:val="0"/>
      <w:marRight w:val="0"/>
      <w:marTop w:val="0"/>
      <w:marBottom w:val="0"/>
      <w:divBdr>
        <w:top w:val="none" w:sz="0" w:space="0" w:color="auto"/>
        <w:left w:val="none" w:sz="0" w:space="0" w:color="auto"/>
        <w:bottom w:val="none" w:sz="0" w:space="0" w:color="auto"/>
        <w:right w:val="none" w:sz="0" w:space="0" w:color="auto"/>
      </w:divBdr>
    </w:div>
    <w:div w:id="484399513">
      <w:bodyDiv w:val="1"/>
      <w:marLeft w:val="0"/>
      <w:marRight w:val="0"/>
      <w:marTop w:val="0"/>
      <w:marBottom w:val="0"/>
      <w:divBdr>
        <w:top w:val="none" w:sz="0" w:space="0" w:color="auto"/>
        <w:left w:val="none" w:sz="0" w:space="0" w:color="auto"/>
        <w:bottom w:val="none" w:sz="0" w:space="0" w:color="auto"/>
        <w:right w:val="none" w:sz="0" w:space="0" w:color="auto"/>
      </w:divBdr>
    </w:div>
    <w:div w:id="485325214">
      <w:bodyDiv w:val="1"/>
      <w:marLeft w:val="0"/>
      <w:marRight w:val="0"/>
      <w:marTop w:val="0"/>
      <w:marBottom w:val="0"/>
      <w:divBdr>
        <w:top w:val="none" w:sz="0" w:space="0" w:color="auto"/>
        <w:left w:val="none" w:sz="0" w:space="0" w:color="auto"/>
        <w:bottom w:val="none" w:sz="0" w:space="0" w:color="auto"/>
        <w:right w:val="none" w:sz="0" w:space="0" w:color="auto"/>
      </w:divBdr>
    </w:div>
    <w:div w:id="485511880">
      <w:bodyDiv w:val="1"/>
      <w:marLeft w:val="0"/>
      <w:marRight w:val="0"/>
      <w:marTop w:val="0"/>
      <w:marBottom w:val="0"/>
      <w:divBdr>
        <w:top w:val="none" w:sz="0" w:space="0" w:color="auto"/>
        <w:left w:val="none" w:sz="0" w:space="0" w:color="auto"/>
        <w:bottom w:val="none" w:sz="0" w:space="0" w:color="auto"/>
        <w:right w:val="none" w:sz="0" w:space="0" w:color="auto"/>
      </w:divBdr>
    </w:div>
    <w:div w:id="487135331">
      <w:bodyDiv w:val="1"/>
      <w:marLeft w:val="0"/>
      <w:marRight w:val="0"/>
      <w:marTop w:val="0"/>
      <w:marBottom w:val="0"/>
      <w:divBdr>
        <w:top w:val="none" w:sz="0" w:space="0" w:color="auto"/>
        <w:left w:val="none" w:sz="0" w:space="0" w:color="auto"/>
        <w:bottom w:val="none" w:sz="0" w:space="0" w:color="auto"/>
        <w:right w:val="none" w:sz="0" w:space="0" w:color="auto"/>
      </w:divBdr>
    </w:div>
    <w:div w:id="487986969">
      <w:bodyDiv w:val="1"/>
      <w:marLeft w:val="0"/>
      <w:marRight w:val="0"/>
      <w:marTop w:val="0"/>
      <w:marBottom w:val="0"/>
      <w:divBdr>
        <w:top w:val="none" w:sz="0" w:space="0" w:color="auto"/>
        <w:left w:val="none" w:sz="0" w:space="0" w:color="auto"/>
        <w:bottom w:val="none" w:sz="0" w:space="0" w:color="auto"/>
        <w:right w:val="none" w:sz="0" w:space="0" w:color="auto"/>
      </w:divBdr>
    </w:div>
    <w:div w:id="490144438">
      <w:bodyDiv w:val="1"/>
      <w:marLeft w:val="0"/>
      <w:marRight w:val="0"/>
      <w:marTop w:val="0"/>
      <w:marBottom w:val="0"/>
      <w:divBdr>
        <w:top w:val="none" w:sz="0" w:space="0" w:color="auto"/>
        <w:left w:val="none" w:sz="0" w:space="0" w:color="auto"/>
        <w:bottom w:val="none" w:sz="0" w:space="0" w:color="auto"/>
        <w:right w:val="none" w:sz="0" w:space="0" w:color="auto"/>
      </w:divBdr>
    </w:div>
    <w:div w:id="492766866">
      <w:bodyDiv w:val="1"/>
      <w:marLeft w:val="0"/>
      <w:marRight w:val="0"/>
      <w:marTop w:val="0"/>
      <w:marBottom w:val="0"/>
      <w:divBdr>
        <w:top w:val="none" w:sz="0" w:space="0" w:color="auto"/>
        <w:left w:val="none" w:sz="0" w:space="0" w:color="auto"/>
        <w:bottom w:val="none" w:sz="0" w:space="0" w:color="auto"/>
        <w:right w:val="none" w:sz="0" w:space="0" w:color="auto"/>
      </w:divBdr>
    </w:div>
    <w:div w:id="494103057">
      <w:bodyDiv w:val="1"/>
      <w:marLeft w:val="0"/>
      <w:marRight w:val="0"/>
      <w:marTop w:val="0"/>
      <w:marBottom w:val="0"/>
      <w:divBdr>
        <w:top w:val="none" w:sz="0" w:space="0" w:color="auto"/>
        <w:left w:val="none" w:sz="0" w:space="0" w:color="auto"/>
        <w:bottom w:val="none" w:sz="0" w:space="0" w:color="auto"/>
        <w:right w:val="none" w:sz="0" w:space="0" w:color="auto"/>
      </w:divBdr>
    </w:div>
    <w:div w:id="494103968">
      <w:bodyDiv w:val="1"/>
      <w:marLeft w:val="0"/>
      <w:marRight w:val="0"/>
      <w:marTop w:val="0"/>
      <w:marBottom w:val="0"/>
      <w:divBdr>
        <w:top w:val="none" w:sz="0" w:space="0" w:color="auto"/>
        <w:left w:val="none" w:sz="0" w:space="0" w:color="auto"/>
        <w:bottom w:val="none" w:sz="0" w:space="0" w:color="auto"/>
        <w:right w:val="none" w:sz="0" w:space="0" w:color="auto"/>
      </w:divBdr>
    </w:div>
    <w:div w:id="496455455">
      <w:bodyDiv w:val="1"/>
      <w:marLeft w:val="0"/>
      <w:marRight w:val="0"/>
      <w:marTop w:val="0"/>
      <w:marBottom w:val="0"/>
      <w:divBdr>
        <w:top w:val="none" w:sz="0" w:space="0" w:color="auto"/>
        <w:left w:val="none" w:sz="0" w:space="0" w:color="auto"/>
        <w:bottom w:val="none" w:sz="0" w:space="0" w:color="auto"/>
        <w:right w:val="none" w:sz="0" w:space="0" w:color="auto"/>
      </w:divBdr>
    </w:div>
    <w:div w:id="496651200">
      <w:bodyDiv w:val="1"/>
      <w:marLeft w:val="0"/>
      <w:marRight w:val="0"/>
      <w:marTop w:val="0"/>
      <w:marBottom w:val="0"/>
      <w:divBdr>
        <w:top w:val="none" w:sz="0" w:space="0" w:color="auto"/>
        <w:left w:val="none" w:sz="0" w:space="0" w:color="auto"/>
        <w:bottom w:val="none" w:sz="0" w:space="0" w:color="auto"/>
        <w:right w:val="none" w:sz="0" w:space="0" w:color="auto"/>
      </w:divBdr>
    </w:div>
    <w:div w:id="497617073">
      <w:bodyDiv w:val="1"/>
      <w:marLeft w:val="0"/>
      <w:marRight w:val="0"/>
      <w:marTop w:val="0"/>
      <w:marBottom w:val="0"/>
      <w:divBdr>
        <w:top w:val="none" w:sz="0" w:space="0" w:color="auto"/>
        <w:left w:val="none" w:sz="0" w:space="0" w:color="auto"/>
        <w:bottom w:val="none" w:sz="0" w:space="0" w:color="auto"/>
        <w:right w:val="none" w:sz="0" w:space="0" w:color="auto"/>
      </w:divBdr>
    </w:div>
    <w:div w:id="500589718">
      <w:bodyDiv w:val="1"/>
      <w:marLeft w:val="0"/>
      <w:marRight w:val="0"/>
      <w:marTop w:val="0"/>
      <w:marBottom w:val="0"/>
      <w:divBdr>
        <w:top w:val="none" w:sz="0" w:space="0" w:color="auto"/>
        <w:left w:val="none" w:sz="0" w:space="0" w:color="auto"/>
        <w:bottom w:val="none" w:sz="0" w:space="0" w:color="auto"/>
        <w:right w:val="none" w:sz="0" w:space="0" w:color="auto"/>
      </w:divBdr>
    </w:div>
    <w:div w:id="500778079">
      <w:bodyDiv w:val="1"/>
      <w:marLeft w:val="0"/>
      <w:marRight w:val="0"/>
      <w:marTop w:val="0"/>
      <w:marBottom w:val="0"/>
      <w:divBdr>
        <w:top w:val="none" w:sz="0" w:space="0" w:color="auto"/>
        <w:left w:val="none" w:sz="0" w:space="0" w:color="auto"/>
        <w:bottom w:val="none" w:sz="0" w:space="0" w:color="auto"/>
        <w:right w:val="none" w:sz="0" w:space="0" w:color="auto"/>
      </w:divBdr>
    </w:div>
    <w:div w:id="502356019">
      <w:bodyDiv w:val="1"/>
      <w:marLeft w:val="0"/>
      <w:marRight w:val="0"/>
      <w:marTop w:val="0"/>
      <w:marBottom w:val="0"/>
      <w:divBdr>
        <w:top w:val="none" w:sz="0" w:space="0" w:color="auto"/>
        <w:left w:val="none" w:sz="0" w:space="0" w:color="auto"/>
        <w:bottom w:val="none" w:sz="0" w:space="0" w:color="auto"/>
        <w:right w:val="none" w:sz="0" w:space="0" w:color="auto"/>
      </w:divBdr>
    </w:div>
    <w:div w:id="503595475">
      <w:bodyDiv w:val="1"/>
      <w:marLeft w:val="0"/>
      <w:marRight w:val="0"/>
      <w:marTop w:val="0"/>
      <w:marBottom w:val="0"/>
      <w:divBdr>
        <w:top w:val="none" w:sz="0" w:space="0" w:color="auto"/>
        <w:left w:val="none" w:sz="0" w:space="0" w:color="auto"/>
        <w:bottom w:val="none" w:sz="0" w:space="0" w:color="auto"/>
        <w:right w:val="none" w:sz="0" w:space="0" w:color="auto"/>
      </w:divBdr>
    </w:div>
    <w:div w:id="506869373">
      <w:bodyDiv w:val="1"/>
      <w:marLeft w:val="0"/>
      <w:marRight w:val="0"/>
      <w:marTop w:val="0"/>
      <w:marBottom w:val="0"/>
      <w:divBdr>
        <w:top w:val="none" w:sz="0" w:space="0" w:color="auto"/>
        <w:left w:val="none" w:sz="0" w:space="0" w:color="auto"/>
        <w:bottom w:val="none" w:sz="0" w:space="0" w:color="auto"/>
        <w:right w:val="none" w:sz="0" w:space="0" w:color="auto"/>
      </w:divBdr>
    </w:div>
    <w:div w:id="507720232">
      <w:bodyDiv w:val="1"/>
      <w:marLeft w:val="0"/>
      <w:marRight w:val="0"/>
      <w:marTop w:val="0"/>
      <w:marBottom w:val="0"/>
      <w:divBdr>
        <w:top w:val="none" w:sz="0" w:space="0" w:color="auto"/>
        <w:left w:val="none" w:sz="0" w:space="0" w:color="auto"/>
        <w:bottom w:val="none" w:sz="0" w:space="0" w:color="auto"/>
        <w:right w:val="none" w:sz="0" w:space="0" w:color="auto"/>
      </w:divBdr>
    </w:div>
    <w:div w:id="509219197">
      <w:bodyDiv w:val="1"/>
      <w:marLeft w:val="0"/>
      <w:marRight w:val="0"/>
      <w:marTop w:val="0"/>
      <w:marBottom w:val="0"/>
      <w:divBdr>
        <w:top w:val="none" w:sz="0" w:space="0" w:color="auto"/>
        <w:left w:val="none" w:sz="0" w:space="0" w:color="auto"/>
        <w:bottom w:val="none" w:sz="0" w:space="0" w:color="auto"/>
        <w:right w:val="none" w:sz="0" w:space="0" w:color="auto"/>
      </w:divBdr>
    </w:div>
    <w:div w:id="510267138">
      <w:bodyDiv w:val="1"/>
      <w:marLeft w:val="0"/>
      <w:marRight w:val="0"/>
      <w:marTop w:val="0"/>
      <w:marBottom w:val="0"/>
      <w:divBdr>
        <w:top w:val="none" w:sz="0" w:space="0" w:color="auto"/>
        <w:left w:val="none" w:sz="0" w:space="0" w:color="auto"/>
        <w:bottom w:val="none" w:sz="0" w:space="0" w:color="auto"/>
        <w:right w:val="none" w:sz="0" w:space="0" w:color="auto"/>
      </w:divBdr>
    </w:div>
    <w:div w:id="510989821">
      <w:bodyDiv w:val="1"/>
      <w:marLeft w:val="0"/>
      <w:marRight w:val="0"/>
      <w:marTop w:val="0"/>
      <w:marBottom w:val="0"/>
      <w:divBdr>
        <w:top w:val="none" w:sz="0" w:space="0" w:color="auto"/>
        <w:left w:val="none" w:sz="0" w:space="0" w:color="auto"/>
        <w:bottom w:val="none" w:sz="0" w:space="0" w:color="auto"/>
        <w:right w:val="none" w:sz="0" w:space="0" w:color="auto"/>
      </w:divBdr>
    </w:div>
    <w:div w:id="510993973">
      <w:bodyDiv w:val="1"/>
      <w:marLeft w:val="0"/>
      <w:marRight w:val="0"/>
      <w:marTop w:val="0"/>
      <w:marBottom w:val="0"/>
      <w:divBdr>
        <w:top w:val="none" w:sz="0" w:space="0" w:color="auto"/>
        <w:left w:val="none" w:sz="0" w:space="0" w:color="auto"/>
        <w:bottom w:val="none" w:sz="0" w:space="0" w:color="auto"/>
        <w:right w:val="none" w:sz="0" w:space="0" w:color="auto"/>
      </w:divBdr>
    </w:div>
    <w:div w:id="511534797">
      <w:bodyDiv w:val="1"/>
      <w:marLeft w:val="0"/>
      <w:marRight w:val="0"/>
      <w:marTop w:val="0"/>
      <w:marBottom w:val="0"/>
      <w:divBdr>
        <w:top w:val="none" w:sz="0" w:space="0" w:color="auto"/>
        <w:left w:val="none" w:sz="0" w:space="0" w:color="auto"/>
        <w:bottom w:val="none" w:sz="0" w:space="0" w:color="auto"/>
        <w:right w:val="none" w:sz="0" w:space="0" w:color="auto"/>
      </w:divBdr>
    </w:div>
    <w:div w:id="513228415">
      <w:bodyDiv w:val="1"/>
      <w:marLeft w:val="0"/>
      <w:marRight w:val="0"/>
      <w:marTop w:val="0"/>
      <w:marBottom w:val="0"/>
      <w:divBdr>
        <w:top w:val="none" w:sz="0" w:space="0" w:color="auto"/>
        <w:left w:val="none" w:sz="0" w:space="0" w:color="auto"/>
        <w:bottom w:val="none" w:sz="0" w:space="0" w:color="auto"/>
        <w:right w:val="none" w:sz="0" w:space="0" w:color="auto"/>
      </w:divBdr>
    </w:div>
    <w:div w:id="515312614">
      <w:bodyDiv w:val="1"/>
      <w:marLeft w:val="0"/>
      <w:marRight w:val="0"/>
      <w:marTop w:val="0"/>
      <w:marBottom w:val="0"/>
      <w:divBdr>
        <w:top w:val="none" w:sz="0" w:space="0" w:color="auto"/>
        <w:left w:val="none" w:sz="0" w:space="0" w:color="auto"/>
        <w:bottom w:val="none" w:sz="0" w:space="0" w:color="auto"/>
        <w:right w:val="none" w:sz="0" w:space="0" w:color="auto"/>
      </w:divBdr>
    </w:div>
    <w:div w:id="515538146">
      <w:bodyDiv w:val="1"/>
      <w:marLeft w:val="0"/>
      <w:marRight w:val="0"/>
      <w:marTop w:val="0"/>
      <w:marBottom w:val="0"/>
      <w:divBdr>
        <w:top w:val="none" w:sz="0" w:space="0" w:color="auto"/>
        <w:left w:val="none" w:sz="0" w:space="0" w:color="auto"/>
        <w:bottom w:val="none" w:sz="0" w:space="0" w:color="auto"/>
        <w:right w:val="none" w:sz="0" w:space="0" w:color="auto"/>
      </w:divBdr>
    </w:div>
    <w:div w:id="516582620">
      <w:bodyDiv w:val="1"/>
      <w:marLeft w:val="0"/>
      <w:marRight w:val="0"/>
      <w:marTop w:val="0"/>
      <w:marBottom w:val="0"/>
      <w:divBdr>
        <w:top w:val="none" w:sz="0" w:space="0" w:color="auto"/>
        <w:left w:val="none" w:sz="0" w:space="0" w:color="auto"/>
        <w:bottom w:val="none" w:sz="0" w:space="0" w:color="auto"/>
        <w:right w:val="none" w:sz="0" w:space="0" w:color="auto"/>
      </w:divBdr>
    </w:div>
    <w:div w:id="517433202">
      <w:bodyDiv w:val="1"/>
      <w:marLeft w:val="0"/>
      <w:marRight w:val="0"/>
      <w:marTop w:val="0"/>
      <w:marBottom w:val="0"/>
      <w:divBdr>
        <w:top w:val="none" w:sz="0" w:space="0" w:color="auto"/>
        <w:left w:val="none" w:sz="0" w:space="0" w:color="auto"/>
        <w:bottom w:val="none" w:sz="0" w:space="0" w:color="auto"/>
        <w:right w:val="none" w:sz="0" w:space="0" w:color="auto"/>
      </w:divBdr>
    </w:div>
    <w:div w:id="518007596">
      <w:bodyDiv w:val="1"/>
      <w:marLeft w:val="0"/>
      <w:marRight w:val="0"/>
      <w:marTop w:val="0"/>
      <w:marBottom w:val="0"/>
      <w:divBdr>
        <w:top w:val="none" w:sz="0" w:space="0" w:color="auto"/>
        <w:left w:val="none" w:sz="0" w:space="0" w:color="auto"/>
        <w:bottom w:val="none" w:sz="0" w:space="0" w:color="auto"/>
        <w:right w:val="none" w:sz="0" w:space="0" w:color="auto"/>
      </w:divBdr>
    </w:div>
    <w:div w:id="520243124">
      <w:bodyDiv w:val="1"/>
      <w:marLeft w:val="0"/>
      <w:marRight w:val="0"/>
      <w:marTop w:val="0"/>
      <w:marBottom w:val="0"/>
      <w:divBdr>
        <w:top w:val="none" w:sz="0" w:space="0" w:color="auto"/>
        <w:left w:val="none" w:sz="0" w:space="0" w:color="auto"/>
        <w:bottom w:val="none" w:sz="0" w:space="0" w:color="auto"/>
        <w:right w:val="none" w:sz="0" w:space="0" w:color="auto"/>
      </w:divBdr>
    </w:div>
    <w:div w:id="520973773">
      <w:bodyDiv w:val="1"/>
      <w:marLeft w:val="0"/>
      <w:marRight w:val="0"/>
      <w:marTop w:val="0"/>
      <w:marBottom w:val="0"/>
      <w:divBdr>
        <w:top w:val="none" w:sz="0" w:space="0" w:color="auto"/>
        <w:left w:val="none" w:sz="0" w:space="0" w:color="auto"/>
        <w:bottom w:val="none" w:sz="0" w:space="0" w:color="auto"/>
        <w:right w:val="none" w:sz="0" w:space="0" w:color="auto"/>
      </w:divBdr>
    </w:div>
    <w:div w:id="533927320">
      <w:bodyDiv w:val="1"/>
      <w:marLeft w:val="0"/>
      <w:marRight w:val="0"/>
      <w:marTop w:val="0"/>
      <w:marBottom w:val="0"/>
      <w:divBdr>
        <w:top w:val="none" w:sz="0" w:space="0" w:color="auto"/>
        <w:left w:val="none" w:sz="0" w:space="0" w:color="auto"/>
        <w:bottom w:val="none" w:sz="0" w:space="0" w:color="auto"/>
        <w:right w:val="none" w:sz="0" w:space="0" w:color="auto"/>
      </w:divBdr>
    </w:div>
    <w:div w:id="534124212">
      <w:bodyDiv w:val="1"/>
      <w:marLeft w:val="0"/>
      <w:marRight w:val="0"/>
      <w:marTop w:val="0"/>
      <w:marBottom w:val="0"/>
      <w:divBdr>
        <w:top w:val="none" w:sz="0" w:space="0" w:color="auto"/>
        <w:left w:val="none" w:sz="0" w:space="0" w:color="auto"/>
        <w:bottom w:val="none" w:sz="0" w:space="0" w:color="auto"/>
        <w:right w:val="none" w:sz="0" w:space="0" w:color="auto"/>
      </w:divBdr>
    </w:div>
    <w:div w:id="535392959">
      <w:bodyDiv w:val="1"/>
      <w:marLeft w:val="0"/>
      <w:marRight w:val="0"/>
      <w:marTop w:val="0"/>
      <w:marBottom w:val="0"/>
      <w:divBdr>
        <w:top w:val="none" w:sz="0" w:space="0" w:color="auto"/>
        <w:left w:val="none" w:sz="0" w:space="0" w:color="auto"/>
        <w:bottom w:val="none" w:sz="0" w:space="0" w:color="auto"/>
        <w:right w:val="none" w:sz="0" w:space="0" w:color="auto"/>
      </w:divBdr>
    </w:div>
    <w:div w:id="535777070">
      <w:bodyDiv w:val="1"/>
      <w:marLeft w:val="0"/>
      <w:marRight w:val="0"/>
      <w:marTop w:val="0"/>
      <w:marBottom w:val="0"/>
      <w:divBdr>
        <w:top w:val="none" w:sz="0" w:space="0" w:color="auto"/>
        <w:left w:val="none" w:sz="0" w:space="0" w:color="auto"/>
        <w:bottom w:val="none" w:sz="0" w:space="0" w:color="auto"/>
        <w:right w:val="none" w:sz="0" w:space="0" w:color="auto"/>
      </w:divBdr>
    </w:div>
    <w:div w:id="536893622">
      <w:bodyDiv w:val="1"/>
      <w:marLeft w:val="0"/>
      <w:marRight w:val="0"/>
      <w:marTop w:val="0"/>
      <w:marBottom w:val="0"/>
      <w:divBdr>
        <w:top w:val="none" w:sz="0" w:space="0" w:color="auto"/>
        <w:left w:val="none" w:sz="0" w:space="0" w:color="auto"/>
        <w:bottom w:val="none" w:sz="0" w:space="0" w:color="auto"/>
        <w:right w:val="none" w:sz="0" w:space="0" w:color="auto"/>
      </w:divBdr>
    </w:div>
    <w:div w:id="539709549">
      <w:bodyDiv w:val="1"/>
      <w:marLeft w:val="0"/>
      <w:marRight w:val="0"/>
      <w:marTop w:val="0"/>
      <w:marBottom w:val="0"/>
      <w:divBdr>
        <w:top w:val="none" w:sz="0" w:space="0" w:color="auto"/>
        <w:left w:val="none" w:sz="0" w:space="0" w:color="auto"/>
        <w:bottom w:val="none" w:sz="0" w:space="0" w:color="auto"/>
        <w:right w:val="none" w:sz="0" w:space="0" w:color="auto"/>
      </w:divBdr>
    </w:div>
    <w:div w:id="540746797">
      <w:bodyDiv w:val="1"/>
      <w:marLeft w:val="0"/>
      <w:marRight w:val="0"/>
      <w:marTop w:val="0"/>
      <w:marBottom w:val="0"/>
      <w:divBdr>
        <w:top w:val="none" w:sz="0" w:space="0" w:color="auto"/>
        <w:left w:val="none" w:sz="0" w:space="0" w:color="auto"/>
        <w:bottom w:val="none" w:sz="0" w:space="0" w:color="auto"/>
        <w:right w:val="none" w:sz="0" w:space="0" w:color="auto"/>
      </w:divBdr>
    </w:div>
    <w:div w:id="541331068">
      <w:bodyDiv w:val="1"/>
      <w:marLeft w:val="0"/>
      <w:marRight w:val="0"/>
      <w:marTop w:val="0"/>
      <w:marBottom w:val="0"/>
      <w:divBdr>
        <w:top w:val="none" w:sz="0" w:space="0" w:color="auto"/>
        <w:left w:val="none" w:sz="0" w:space="0" w:color="auto"/>
        <w:bottom w:val="none" w:sz="0" w:space="0" w:color="auto"/>
        <w:right w:val="none" w:sz="0" w:space="0" w:color="auto"/>
      </w:divBdr>
    </w:div>
    <w:div w:id="543248188">
      <w:bodyDiv w:val="1"/>
      <w:marLeft w:val="0"/>
      <w:marRight w:val="0"/>
      <w:marTop w:val="0"/>
      <w:marBottom w:val="0"/>
      <w:divBdr>
        <w:top w:val="none" w:sz="0" w:space="0" w:color="auto"/>
        <w:left w:val="none" w:sz="0" w:space="0" w:color="auto"/>
        <w:bottom w:val="none" w:sz="0" w:space="0" w:color="auto"/>
        <w:right w:val="none" w:sz="0" w:space="0" w:color="auto"/>
      </w:divBdr>
    </w:div>
    <w:div w:id="544760704">
      <w:bodyDiv w:val="1"/>
      <w:marLeft w:val="0"/>
      <w:marRight w:val="0"/>
      <w:marTop w:val="0"/>
      <w:marBottom w:val="0"/>
      <w:divBdr>
        <w:top w:val="none" w:sz="0" w:space="0" w:color="auto"/>
        <w:left w:val="none" w:sz="0" w:space="0" w:color="auto"/>
        <w:bottom w:val="none" w:sz="0" w:space="0" w:color="auto"/>
        <w:right w:val="none" w:sz="0" w:space="0" w:color="auto"/>
      </w:divBdr>
    </w:div>
    <w:div w:id="546113541">
      <w:bodyDiv w:val="1"/>
      <w:marLeft w:val="0"/>
      <w:marRight w:val="0"/>
      <w:marTop w:val="0"/>
      <w:marBottom w:val="0"/>
      <w:divBdr>
        <w:top w:val="none" w:sz="0" w:space="0" w:color="auto"/>
        <w:left w:val="none" w:sz="0" w:space="0" w:color="auto"/>
        <w:bottom w:val="none" w:sz="0" w:space="0" w:color="auto"/>
        <w:right w:val="none" w:sz="0" w:space="0" w:color="auto"/>
      </w:divBdr>
    </w:div>
    <w:div w:id="546602712">
      <w:bodyDiv w:val="1"/>
      <w:marLeft w:val="0"/>
      <w:marRight w:val="0"/>
      <w:marTop w:val="0"/>
      <w:marBottom w:val="0"/>
      <w:divBdr>
        <w:top w:val="none" w:sz="0" w:space="0" w:color="auto"/>
        <w:left w:val="none" w:sz="0" w:space="0" w:color="auto"/>
        <w:bottom w:val="none" w:sz="0" w:space="0" w:color="auto"/>
        <w:right w:val="none" w:sz="0" w:space="0" w:color="auto"/>
      </w:divBdr>
    </w:div>
    <w:div w:id="546718769">
      <w:bodyDiv w:val="1"/>
      <w:marLeft w:val="0"/>
      <w:marRight w:val="0"/>
      <w:marTop w:val="0"/>
      <w:marBottom w:val="0"/>
      <w:divBdr>
        <w:top w:val="none" w:sz="0" w:space="0" w:color="auto"/>
        <w:left w:val="none" w:sz="0" w:space="0" w:color="auto"/>
        <w:bottom w:val="none" w:sz="0" w:space="0" w:color="auto"/>
        <w:right w:val="none" w:sz="0" w:space="0" w:color="auto"/>
      </w:divBdr>
    </w:div>
    <w:div w:id="547181831">
      <w:bodyDiv w:val="1"/>
      <w:marLeft w:val="0"/>
      <w:marRight w:val="0"/>
      <w:marTop w:val="0"/>
      <w:marBottom w:val="0"/>
      <w:divBdr>
        <w:top w:val="none" w:sz="0" w:space="0" w:color="auto"/>
        <w:left w:val="none" w:sz="0" w:space="0" w:color="auto"/>
        <w:bottom w:val="none" w:sz="0" w:space="0" w:color="auto"/>
        <w:right w:val="none" w:sz="0" w:space="0" w:color="auto"/>
      </w:divBdr>
    </w:div>
    <w:div w:id="548342755">
      <w:bodyDiv w:val="1"/>
      <w:marLeft w:val="0"/>
      <w:marRight w:val="0"/>
      <w:marTop w:val="0"/>
      <w:marBottom w:val="0"/>
      <w:divBdr>
        <w:top w:val="none" w:sz="0" w:space="0" w:color="auto"/>
        <w:left w:val="none" w:sz="0" w:space="0" w:color="auto"/>
        <w:bottom w:val="none" w:sz="0" w:space="0" w:color="auto"/>
        <w:right w:val="none" w:sz="0" w:space="0" w:color="auto"/>
      </w:divBdr>
    </w:div>
    <w:div w:id="552735560">
      <w:bodyDiv w:val="1"/>
      <w:marLeft w:val="0"/>
      <w:marRight w:val="0"/>
      <w:marTop w:val="0"/>
      <w:marBottom w:val="0"/>
      <w:divBdr>
        <w:top w:val="none" w:sz="0" w:space="0" w:color="auto"/>
        <w:left w:val="none" w:sz="0" w:space="0" w:color="auto"/>
        <w:bottom w:val="none" w:sz="0" w:space="0" w:color="auto"/>
        <w:right w:val="none" w:sz="0" w:space="0" w:color="auto"/>
      </w:divBdr>
    </w:div>
    <w:div w:id="552928135">
      <w:bodyDiv w:val="1"/>
      <w:marLeft w:val="0"/>
      <w:marRight w:val="0"/>
      <w:marTop w:val="0"/>
      <w:marBottom w:val="0"/>
      <w:divBdr>
        <w:top w:val="none" w:sz="0" w:space="0" w:color="auto"/>
        <w:left w:val="none" w:sz="0" w:space="0" w:color="auto"/>
        <w:bottom w:val="none" w:sz="0" w:space="0" w:color="auto"/>
        <w:right w:val="none" w:sz="0" w:space="0" w:color="auto"/>
      </w:divBdr>
    </w:div>
    <w:div w:id="553199419">
      <w:bodyDiv w:val="1"/>
      <w:marLeft w:val="0"/>
      <w:marRight w:val="0"/>
      <w:marTop w:val="0"/>
      <w:marBottom w:val="0"/>
      <w:divBdr>
        <w:top w:val="none" w:sz="0" w:space="0" w:color="auto"/>
        <w:left w:val="none" w:sz="0" w:space="0" w:color="auto"/>
        <w:bottom w:val="none" w:sz="0" w:space="0" w:color="auto"/>
        <w:right w:val="none" w:sz="0" w:space="0" w:color="auto"/>
      </w:divBdr>
    </w:div>
    <w:div w:id="553321454">
      <w:bodyDiv w:val="1"/>
      <w:marLeft w:val="0"/>
      <w:marRight w:val="0"/>
      <w:marTop w:val="0"/>
      <w:marBottom w:val="0"/>
      <w:divBdr>
        <w:top w:val="none" w:sz="0" w:space="0" w:color="auto"/>
        <w:left w:val="none" w:sz="0" w:space="0" w:color="auto"/>
        <w:bottom w:val="none" w:sz="0" w:space="0" w:color="auto"/>
        <w:right w:val="none" w:sz="0" w:space="0" w:color="auto"/>
      </w:divBdr>
    </w:div>
    <w:div w:id="555044399">
      <w:bodyDiv w:val="1"/>
      <w:marLeft w:val="0"/>
      <w:marRight w:val="0"/>
      <w:marTop w:val="0"/>
      <w:marBottom w:val="0"/>
      <w:divBdr>
        <w:top w:val="none" w:sz="0" w:space="0" w:color="auto"/>
        <w:left w:val="none" w:sz="0" w:space="0" w:color="auto"/>
        <w:bottom w:val="none" w:sz="0" w:space="0" w:color="auto"/>
        <w:right w:val="none" w:sz="0" w:space="0" w:color="auto"/>
      </w:divBdr>
    </w:div>
    <w:div w:id="555434643">
      <w:bodyDiv w:val="1"/>
      <w:marLeft w:val="0"/>
      <w:marRight w:val="0"/>
      <w:marTop w:val="0"/>
      <w:marBottom w:val="0"/>
      <w:divBdr>
        <w:top w:val="none" w:sz="0" w:space="0" w:color="auto"/>
        <w:left w:val="none" w:sz="0" w:space="0" w:color="auto"/>
        <w:bottom w:val="none" w:sz="0" w:space="0" w:color="auto"/>
        <w:right w:val="none" w:sz="0" w:space="0" w:color="auto"/>
      </w:divBdr>
    </w:div>
    <w:div w:id="557207903">
      <w:bodyDiv w:val="1"/>
      <w:marLeft w:val="0"/>
      <w:marRight w:val="0"/>
      <w:marTop w:val="0"/>
      <w:marBottom w:val="0"/>
      <w:divBdr>
        <w:top w:val="none" w:sz="0" w:space="0" w:color="auto"/>
        <w:left w:val="none" w:sz="0" w:space="0" w:color="auto"/>
        <w:bottom w:val="none" w:sz="0" w:space="0" w:color="auto"/>
        <w:right w:val="none" w:sz="0" w:space="0" w:color="auto"/>
      </w:divBdr>
    </w:div>
    <w:div w:id="560991389">
      <w:bodyDiv w:val="1"/>
      <w:marLeft w:val="0"/>
      <w:marRight w:val="0"/>
      <w:marTop w:val="0"/>
      <w:marBottom w:val="0"/>
      <w:divBdr>
        <w:top w:val="none" w:sz="0" w:space="0" w:color="auto"/>
        <w:left w:val="none" w:sz="0" w:space="0" w:color="auto"/>
        <w:bottom w:val="none" w:sz="0" w:space="0" w:color="auto"/>
        <w:right w:val="none" w:sz="0" w:space="0" w:color="auto"/>
      </w:divBdr>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640844">
      <w:bodyDiv w:val="1"/>
      <w:marLeft w:val="0"/>
      <w:marRight w:val="0"/>
      <w:marTop w:val="0"/>
      <w:marBottom w:val="0"/>
      <w:divBdr>
        <w:top w:val="none" w:sz="0" w:space="0" w:color="auto"/>
        <w:left w:val="none" w:sz="0" w:space="0" w:color="auto"/>
        <w:bottom w:val="none" w:sz="0" w:space="0" w:color="auto"/>
        <w:right w:val="none" w:sz="0" w:space="0" w:color="auto"/>
      </w:divBdr>
    </w:div>
    <w:div w:id="565338761">
      <w:bodyDiv w:val="1"/>
      <w:marLeft w:val="0"/>
      <w:marRight w:val="0"/>
      <w:marTop w:val="0"/>
      <w:marBottom w:val="0"/>
      <w:divBdr>
        <w:top w:val="none" w:sz="0" w:space="0" w:color="auto"/>
        <w:left w:val="none" w:sz="0" w:space="0" w:color="auto"/>
        <w:bottom w:val="none" w:sz="0" w:space="0" w:color="auto"/>
        <w:right w:val="none" w:sz="0" w:space="0" w:color="auto"/>
      </w:divBdr>
    </w:div>
    <w:div w:id="565455087">
      <w:bodyDiv w:val="1"/>
      <w:marLeft w:val="0"/>
      <w:marRight w:val="0"/>
      <w:marTop w:val="0"/>
      <w:marBottom w:val="0"/>
      <w:divBdr>
        <w:top w:val="none" w:sz="0" w:space="0" w:color="auto"/>
        <w:left w:val="none" w:sz="0" w:space="0" w:color="auto"/>
        <w:bottom w:val="none" w:sz="0" w:space="0" w:color="auto"/>
        <w:right w:val="none" w:sz="0" w:space="0" w:color="auto"/>
      </w:divBdr>
    </w:div>
    <w:div w:id="566887859">
      <w:bodyDiv w:val="1"/>
      <w:marLeft w:val="0"/>
      <w:marRight w:val="0"/>
      <w:marTop w:val="0"/>
      <w:marBottom w:val="0"/>
      <w:divBdr>
        <w:top w:val="none" w:sz="0" w:space="0" w:color="auto"/>
        <w:left w:val="none" w:sz="0" w:space="0" w:color="auto"/>
        <w:bottom w:val="none" w:sz="0" w:space="0" w:color="auto"/>
        <w:right w:val="none" w:sz="0" w:space="0" w:color="auto"/>
      </w:divBdr>
    </w:div>
    <w:div w:id="567691987">
      <w:bodyDiv w:val="1"/>
      <w:marLeft w:val="0"/>
      <w:marRight w:val="0"/>
      <w:marTop w:val="0"/>
      <w:marBottom w:val="0"/>
      <w:divBdr>
        <w:top w:val="none" w:sz="0" w:space="0" w:color="auto"/>
        <w:left w:val="none" w:sz="0" w:space="0" w:color="auto"/>
        <w:bottom w:val="none" w:sz="0" w:space="0" w:color="auto"/>
        <w:right w:val="none" w:sz="0" w:space="0" w:color="auto"/>
      </w:divBdr>
    </w:div>
    <w:div w:id="568468500">
      <w:bodyDiv w:val="1"/>
      <w:marLeft w:val="0"/>
      <w:marRight w:val="0"/>
      <w:marTop w:val="0"/>
      <w:marBottom w:val="0"/>
      <w:divBdr>
        <w:top w:val="none" w:sz="0" w:space="0" w:color="auto"/>
        <w:left w:val="none" w:sz="0" w:space="0" w:color="auto"/>
        <w:bottom w:val="none" w:sz="0" w:space="0" w:color="auto"/>
        <w:right w:val="none" w:sz="0" w:space="0" w:color="auto"/>
      </w:divBdr>
    </w:div>
    <w:div w:id="575819537">
      <w:bodyDiv w:val="1"/>
      <w:marLeft w:val="0"/>
      <w:marRight w:val="0"/>
      <w:marTop w:val="0"/>
      <w:marBottom w:val="0"/>
      <w:divBdr>
        <w:top w:val="none" w:sz="0" w:space="0" w:color="auto"/>
        <w:left w:val="none" w:sz="0" w:space="0" w:color="auto"/>
        <w:bottom w:val="none" w:sz="0" w:space="0" w:color="auto"/>
        <w:right w:val="none" w:sz="0" w:space="0" w:color="auto"/>
      </w:divBdr>
    </w:div>
    <w:div w:id="578566496">
      <w:bodyDiv w:val="1"/>
      <w:marLeft w:val="0"/>
      <w:marRight w:val="0"/>
      <w:marTop w:val="0"/>
      <w:marBottom w:val="0"/>
      <w:divBdr>
        <w:top w:val="none" w:sz="0" w:space="0" w:color="auto"/>
        <w:left w:val="none" w:sz="0" w:space="0" w:color="auto"/>
        <w:bottom w:val="none" w:sz="0" w:space="0" w:color="auto"/>
        <w:right w:val="none" w:sz="0" w:space="0" w:color="auto"/>
      </w:divBdr>
    </w:div>
    <w:div w:id="580867820">
      <w:bodyDiv w:val="1"/>
      <w:marLeft w:val="0"/>
      <w:marRight w:val="0"/>
      <w:marTop w:val="0"/>
      <w:marBottom w:val="0"/>
      <w:divBdr>
        <w:top w:val="none" w:sz="0" w:space="0" w:color="auto"/>
        <w:left w:val="none" w:sz="0" w:space="0" w:color="auto"/>
        <w:bottom w:val="none" w:sz="0" w:space="0" w:color="auto"/>
        <w:right w:val="none" w:sz="0" w:space="0" w:color="auto"/>
      </w:divBdr>
    </w:div>
    <w:div w:id="581066773">
      <w:bodyDiv w:val="1"/>
      <w:marLeft w:val="0"/>
      <w:marRight w:val="0"/>
      <w:marTop w:val="0"/>
      <w:marBottom w:val="0"/>
      <w:divBdr>
        <w:top w:val="none" w:sz="0" w:space="0" w:color="auto"/>
        <w:left w:val="none" w:sz="0" w:space="0" w:color="auto"/>
        <w:bottom w:val="none" w:sz="0" w:space="0" w:color="auto"/>
        <w:right w:val="none" w:sz="0" w:space="0" w:color="auto"/>
      </w:divBdr>
    </w:div>
    <w:div w:id="585381174">
      <w:bodyDiv w:val="1"/>
      <w:marLeft w:val="0"/>
      <w:marRight w:val="0"/>
      <w:marTop w:val="0"/>
      <w:marBottom w:val="0"/>
      <w:divBdr>
        <w:top w:val="none" w:sz="0" w:space="0" w:color="auto"/>
        <w:left w:val="none" w:sz="0" w:space="0" w:color="auto"/>
        <w:bottom w:val="none" w:sz="0" w:space="0" w:color="auto"/>
        <w:right w:val="none" w:sz="0" w:space="0" w:color="auto"/>
      </w:divBdr>
    </w:div>
    <w:div w:id="587929367">
      <w:bodyDiv w:val="1"/>
      <w:marLeft w:val="0"/>
      <w:marRight w:val="0"/>
      <w:marTop w:val="0"/>
      <w:marBottom w:val="0"/>
      <w:divBdr>
        <w:top w:val="none" w:sz="0" w:space="0" w:color="auto"/>
        <w:left w:val="none" w:sz="0" w:space="0" w:color="auto"/>
        <w:bottom w:val="none" w:sz="0" w:space="0" w:color="auto"/>
        <w:right w:val="none" w:sz="0" w:space="0" w:color="auto"/>
      </w:divBdr>
    </w:div>
    <w:div w:id="588394942">
      <w:bodyDiv w:val="1"/>
      <w:marLeft w:val="0"/>
      <w:marRight w:val="0"/>
      <w:marTop w:val="0"/>
      <w:marBottom w:val="0"/>
      <w:divBdr>
        <w:top w:val="none" w:sz="0" w:space="0" w:color="auto"/>
        <w:left w:val="none" w:sz="0" w:space="0" w:color="auto"/>
        <w:bottom w:val="none" w:sz="0" w:space="0" w:color="auto"/>
        <w:right w:val="none" w:sz="0" w:space="0" w:color="auto"/>
      </w:divBdr>
    </w:div>
    <w:div w:id="589196052">
      <w:bodyDiv w:val="1"/>
      <w:marLeft w:val="0"/>
      <w:marRight w:val="0"/>
      <w:marTop w:val="0"/>
      <w:marBottom w:val="0"/>
      <w:divBdr>
        <w:top w:val="none" w:sz="0" w:space="0" w:color="auto"/>
        <w:left w:val="none" w:sz="0" w:space="0" w:color="auto"/>
        <w:bottom w:val="none" w:sz="0" w:space="0" w:color="auto"/>
        <w:right w:val="none" w:sz="0" w:space="0" w:color="auto"/>
      </w:divBdr>
    </w:div>
    <w:div w:id="589201151">
      <w:bodyDiv w:val="1"/>
      <w:marLeft w:val="0"/>
      <w:marRight w:val="0"/>
      <w:marTop w:val="0"/>
      <w:marBottom w:val="0"/>
      <w:divBdr>
        <w:top w:val="none" w:sz="0" w:space="0" w:color="auto"/>
        <w:left w:val="none" w:sz="0" w:space="0" w:color="auto"/>
        <w:bottom w:val="none" w:sz="0" w:space="0" w:color="auto"/>
        <w:right w:val="none" w:sz="0" w:space="0" w:color="auto"/>
      </w:divBdr>
    </w:div>
    <w:div w:id="589319538">
      <w:bodyDiv w:val="1"/>
      <w:marLeft w:val="0"/>
      <w:marRight w:val="0"/>
      <w:marTop w:val="0"/>
      <w:marBottom w:val="0"/>
      <w:divBdr>
        <w:top w:val="none" w:sz="0" w:space="0" w:color="auto"/>
        <w:left w:val="none" w:sz="0" w:space="0" w:color="auto"/>
        <w:bottom w:val="none" w:sz="0" w:space="0" w:color="auto"/>
        <w:right w:val="none" w:sz="0" w:space="0" w:color="auto"/>
      </w:divBdr>
    </w:div>
    <w:div w:id="590701080">
      <w:bodyDiv w:val="1"/>
      <w:marLeft w:val="0"/>
      <w:marRight w:val="0"/>
      <w:marTop w:val="0"/>
      <w:marBottom w:val="0"/>
      <w:divBdr>
        <w:top w:val="none" w:sz="0" w:space="0" w:color="auto"/>
        <w:left w:val="none" w:sz="0" w:space="0" w:color="auto"/>
        <w:bottom w:val="none" w:sz="0" w:space="0" w:color="auto"/>
        <w:right w:val="none" w:sz="0" w:space="0" w:color="auto"/>
      </w:divBdr>
    </w:div>
    <w:div w:id="592593999">
      <w:bodyDiv w:val="1"/>
      <w:marLeft w:val="0"/>
      <w:marRight w:val="0"/>
      <w:marTop w:val="0"/>
      <w:marBottom w:val="0"/>
      <w:divBdr>
        <w:top w:val="none" w:sz="0" w:space="0" w:color="auto"/>
        <w:left w:val="none" w:sz="0" w:space="0" w:color="auto"/>
        <w:bottom w:val="none" w:sz="0" w:space="0" w:color="auto"/>
        <w:right w:val="none" w:sz="0" w:space="0" w:color="auto"/>
      </w:divBdr>
    </w:div>
    <w:div w:id="598176101">
      <w:bodyDiv w:val="1"/>
      <w:marLeft w:val="0"/>
      <w:marRight w:val="0"/>
      <w:marTop w:val="0"/>
      <w:marBottom w:val="0"/>
      <w:divBdr>
        <w:top w:val="none" w:sz="0" w:space="0" w:color="auto"/>
        <w:left w:val="none" w:sz="0" w:space="0" w:color="auto"/>
        <w:bottom w:val="none" w:sz="0" w:space="0" w:color="auto"/>
        <w:right w:val="none" w:sz="0" w:space="0" w:color="auto"/>
      </w:divBdr>
    </w:div>
    <w:div w:id="598804312">
      <w:bodyDiv w:val="1"/>
      <w:marLeft w:val="0"/>
      <w:marRight w:val="0"/>
      <w:marTop w:val="0"/>
      <w:marBottom w:val="0"/>
      <w:divBdr>
        <w:top w:val="none" w:sz="0" w:space="0" w:color="auto"/>
        <w:left w:val="none" w:sz="0" w:space="0" w:color="auto"/>
        <w:bottom w:val="none" w:sz="0" w:space="0" w:color="auto"/>
        <w:right w:val="none" w:sz="0" w:space="0" w:color="auto"/>
      </w:divBdr>
    </w:div>
    <w:div w:id="599683687">
      <w:bodyDiv w:val="1"/>
      <w:marLeft w:val="0"/>
      <w:marRight w:val="0"/>
      <w:marTop w:val="0"/>
      <w:marBottom w:val="0"/>
      <w:divBdr>
        <w:top w:val="none" w:sz="0" w:space="0" w:color="auto"/>
        <w:left w:val="none" w:sz="0" w:space="0" w:color="auto"/>
        <w:bottom w:val="none" w:sz="0" w:space="0" w:color="auto"/>
        <w:right w:val="none" w:sz="0" w:space="0" w:color="auto"/>
      </w:divBdr>
    </w:div>
    <w:div w:id="600340993">
      <w:bodyDiv w:val="1"/>
      <w:marLeft w:val="0"/>
      <w:marRight w:val="0"/>
      <w:marTop w:val="0"/>
      <w:marBottom w:val="0"/>
      <w:divBdr>
        <w:top w:val="none" w:sz="0" w:space="0" w:color="auto"/>
        <w:left w:val="none" w:sz="0" w:space="0" w:color="auto"/>
        <w:bottom w:val="none" w:sz="0" w:space="0" w:color="auto"/>
        <w:right w:val="none" w:sz="0" w:space="0" w:color="auto"/>
      </w:divBdr>
    </w:div>
    <w:div w:id="601498130">
      <w:bodyDiv w:val="1"/>
      <w:marLeft w:val="0"/>
      <w:marRight w:val="0"/>
      <w:marTop w:val="0"/>
      <w:marBottom w:val="0"/>
      <w:divBdr>
        <w:top w:val="none" w:sz="0" w:space="0" w:color="auto"/>
        <w:left w:val="none" w:sz="0" w:space="0" w:color="auto"/>
        <w:bottom w:val="none" w:sz="0" w:space="0" w:color="auto"/>
        <w:right w:val="none" w:sz="0" w:space="0" w:color="auto"/>
      </w:divBdr>
    </w:div>
    <w:div w:id="604192210">
      <w:bodyDiv w:val="1"/>
      <w:marLeft w:val="0"/>
      <w:marRight w:val="0"/>
      <w:marTop w:val="0"/>
      <w:marBottom w:val="0"/>
      <w:divBdr>
        <w:top w:val="none" w:sz="0" w:space="0" w:color="auto"/>
        <w:left w:val="none" w:sz="0" w:space="0" w:color="auto"/>
        <w:bottom w:val="none" w:sz="0" w:space="0" w:color="auto"/>
        <w:right w:val="none" w:sz="0" w:space="0" w:color="auto"/>
      </w:divBdr>
    </w:div>
    <w:div w:id="605119474">
      <w:bodyDiv w:val="1"/>
      <w:marLeft w:val="0"/>
      <w:marRight w:val="0"/>
      <w:marTop w:val="0"/>
      <w:marBottom w:val="0"/>
      <w:divBdr>
        <w:top w:val="none" w:sz="0" w:space="0" w:color="auto"/>
        <w:left w:val="none" w:sz="0" w:space="0" w:color="auto"/>
        <w:bottom w:val="none" w:sz="0" w:space="0" w:color="auto"/>
        <w:right w:val="none" w:sz="0" w:space="0" w:color="auto"/>
      </w:divBdr>
    </w:div>
    <w:div w:id="607006979">
      <w:bodyDiv w:val="1"/>
      <w:marLeft w:val="0"/>
      <w:marRight w:val="0"/>
      <w:marTop w:val="0"/>
      <w:marBottom w:val="0"/>
      <w:divBdr>
        <w:top w:val="none" w:sz="0" w:space="0" w:color="auto"/>
        <w:left w:val="none" w:sz="0" w:space="0" w:color="auto"/>
        <w:bottom w:val="none" w:sz="0" w:space="0" w:color="auto"/>
        <w:right w:val="none" w:sz="0" w:space="0" w:color="auto"/>
      </w:divBdr>
    </w:div>
    <w:div w:id="607934994">
      <w:bodyDiv w:val="1"/>
      <w:marLeft w:val="0"/>
      <w:marRight w:val="0"/>
      <w:marTop w:val="0"/>
      <w:marBottom w:val="0"/>
      <w:divBdr>
        <w:top w:val="none" w:sz="0" w:space="0" w:color="auto"/>
        <w:left w:val="none" w:sz="0" w:space="0" w:color="auto"/>
        <w:bottom w:val="none" w:sz="0" w:space="0" w:color="auto"/>
        <w:right w:val="none" w:sz="0" w:space="0" w:color="auto"/>
      </w:divBdr>
    </w:div>
    <w:div w:id="609972693">
      <w:bodyDiv w:val="1"/>
      <w:marLeft w:val="0"/>
      <w:marRight w:val="0"/>
      <w:marTop w:val="0"/>
      <w:marBottom w:val="0"/>
      <w:divBdr>
        <w:top w:val="none" w:sz="0" w:space="0" w:color="auto"/>
        <w:left w:val="none" w:sz="0" w:space="0" w:color="auto"/>
        <w:bottom w:val="none" w:sz="0" w:space="0" w:color="auto"/>
        <w:right w:val="none" w:sz="0" w:space="0" w:color="auto"/>
      </w:divBdr>
    </w:div>
    <w:div w:id="612176066">
      <w:bodyDiv w:val="1"/>
      <w:marLeft w:val="0"/>
      <w:marRight w:val="0"/>
      <w:marTop w:val="0"/>
      <w:marBottom w:val="0"/>
      <w:divBdr>
        <w:top w:val="none" w:sz="0" w:space="0" w:color="auto"/>
        <w:left w:val="none" w:sz="0" w:space="0" w:color="auto"/>
        <w:bottom w:val="none" w:sz="0" w:space="0" w:color="auto"/>
        <w:right w:val="none" w:sz="0" w:space="0" w:color="auto"/>
      </w:divBdr>
    </w:div>
    <w:div w:id="614168445">
      <w:bodyDiv w:val="1"/>
      <w:marLeft w:val="0"/>
      <w:marRight w:val="0"/>
      <w:marTop w:val="0"/>
      <w:marBottom w:val="0"/>
      <w:divBdr>
        <w:top w:val="none" w:sz="0" w:space="0" w:color="auto"/>
        <w:left w:val="none" w:sz="0" w:space="0" w:color="auto"/>
        <w:bottom w:val="none" w:sz="0" w:space="0" w:color="auto"/>
        <w:right w:val="none" w:sz="0" w:space="0" w:color="auto"/>
      </w:divBdr>
    </w:div>
    <w:div w:id="614561413">
      <w:bodyDiv w:val="1"/>
      <w:marLeft w:val="0"/>
      <w:marRight w:val="0"/>
      <w:marTop w:val="0"/>
      <w:marBottom w:val="0"/>
      <w:divBdr>
        <w:top w:val="none" w:sz="0" w:space="0" w:color="auto"/>
        <w:left w:val="none" w:sz="0" w:space="0" w:color="auto"/>
        <w:bottom w:val="none" w:sz="0" w:space="0" w:color="auto"/>
        <w:right w:val="none" w:sz="0" w:space="0" w:color="auto"/>
      </w:divBdr>
    </w:div>
    <w:div w:id="616912211">
      <w:bodyDiv w:val="1"/>
      <w:marLeft w:val="0"/>
      <w:marRight w:val="0"/>
      <w:marTop w:val="0"/>
      <w:marBottom w:val="0"/>
      <w:divBdr>
        <w:top w:val="none" w:sz="0" w:space="0" w:color="auto"/>
        <w:left w:val="none" w:sz="0" w:space="0" w:color="auto"/>
        <w:bottom w:val="none" w:sz="0" w:space="0" w:color="auto"/>
        <w:right w:val="none" w:sz="0" w:space="0" w:color="auto"/>
      </w:divBdr>
    </w:div>
    <w:div w:id="617446448">
      <w:bodyDiv w:val="1"/>
      <w:marLeft w:val="0"/>
      <w:marRight w:val="0"/>
      <w:marTop w:val="0"/>
      <w:marBottom w:val="0"/>
      <w:divBdr>
        <w:top w:val="none" w:sz="0" w:space="0" w:color="auto"/>
        <w:left w:val="none" w:sz="0" w:space="0" w:color="auto"/>
        <w:bottom w:val="none" w:sz="0" w:space="0" w:color="auto"/>
        <w:right w:val="none" w:sz="0" w:space="0" w:color="auto"/>
      </w:divBdr>
    </w:div>
    <w:div w:id="618948402">
      <w:bodyDiv w:val="1"/>
      <w:marLeft w:val="0"/>
      <w:marRight w:val="0"/>
      <w:marTop w:val="0"/>
      <w:marBottom w:val="0"/>
      <w:divBdr>
        <w:top w:val="none" w:sz="0" w:space="0" w:color="auto"/>
        <w:left w:val="none" w:sz="0" w:space="0" w:color="auto"/>
        <w:bottom w:val="none" w:sz="0" w:space="0" w:color="auto"/>
        <w:right w:val="none" w:sz="0" w:space="0" w:color="auto"/>
      </w:divBdr>
    </w:div>
    <w:div w:id="619577485">
      <w:bodyDiv w:val="1"/>
      <w:marLeft w:val="0"/>
      <w:marRight w:val="0"/>
      <w:marTop w:val="0"/>
      <w:marBottom w:val="0"/>
      <w:divBdr>
        <w:top w:val="none" w:sz="0" w:space="0" w:color="auto"/>
        <w:left w:val="none" w:sz="0" w:space="0" w:color="auto"/>
        <w:bottom w:val="none" w:sz="0" w:space="0" w:color="auto"/>
        <w:right w:val="none" w:sz="0" w:space="0" w:color="auto"/>
      </w:divBdr>
    </w:div>
    <w:div w:id="620963504">
      <w:bodyDiv w:val="1"/>
      <w:marLeft w:val="0"/>
      <w:marRight w:val="0"/>
      <w:marTop w:val="0"/>
      <w:marBottom w:val="0"/>
      <w:divBdr>
        <w:top w:val="none" w:sz="0" w:space="0" w:color="auto"/>
        <w:left w:val="none" w:sz="0" w:space="0" w:color="auto"/>
        <w:bottom w:val="none" w:sz="0" w:space="0" w:color="auto"/>
        <w:right w:val="none" w:sz="0" w:space="0" w:color="auto"/>
      </w:divBdr>
    </w:div>
    <w:div w:id="621114630">
      <w:bodyDiv w:val="1"/>
      <w:marLeft w:val="0"/>
      <w:marRight w:val="0"/>
      <w:marTop w:val="0"/>
      <w:marBottom w:val="0"/>
      <w:divBdr>
        <w:top w:val="none" w:sz="0" w:space="0" w:color="auto"/>
        <w:left w:val="none" w:sz="0" w:space="0" w:color="auto"/>
        <w:bottom w:val="none" w:sz="0" w:space="0" w:color="auto"/>
        <w:right w:val="none" w:sz="0" w:space="0" w:color="auto"/>
      </w:divBdr>
    </w:div>
    <w:div w:id="622006869">
      <w:bodyDiv w:val="1"/>
      <w:marLeft w:val="0"/>
      <w:marRight w:val="0"/>
      <w:marTop w:val="0"/>
      <w:marBottom w:val="0"/>
      <w:divBdr>
        <w:top w:val="none" w:sz="0" w:space="0" w:color="auto"/>
        <w:left w:val="none" w:sz="0" w:space="0" w:color="auto"/>
        <w:bottom w:val="none" w:sz="0" w:space="0" w:color="auto"/>
        <w:right w:val="none" w:sz="0" w:space="0" w:color="auto"/>
      </w:divBdr>
    </w:div>
    <w:div w:id="622923038">
      <w:bodyDiv w:val="1"/>
      <w:marLeft w:val="0"/>
      <w:marRight w:val="0"/>
      <w:marTop w:val="0"/>
      <w:marBottom w:val="0"/>
      <w:divBdr>
        <w:top w:val="none" w:sz="0" w:space="0" w:color="auto"/>
        <w:left w:val="none" w:sz="0" w:space="0" w:color="auto"/>
        <w:bottom w:val="none" w:sz="0" w:space="0" w:color="auto"/>
        <w:right w:val="none" w:sz="0" w:space="0" w:color="auto"/>
      </w:divBdr>
    </w:div>
    <w:div w:id="626014068">
      <w:bodyDiv w:val="1"/>
      <w:marLeft w:val="0"/>
      <w:marRight w:val="0"/>
      <w:marTop w:val="0"/>
      <w:marBottom w:val="0"/>
      <w:divBdr>
        <w:top w:val="none" w:sz="0" w:space="0" w:color="auto"/>
        <w:left w:val="none" w:sz="0" w:space="0" w:color="auto"/>
        <w:bottom w:val="none" w:sz="0" w:space="0" w:color="auto"/>
        <w:right w:val="none" w:sz="0" w:space="0" w:color="auto"/>
      </w:divBdr>
    </w:div>
    <w:div w:id="626275716">
      <w:bodyDiv w:val="1"/>
      <w:marLeft w:val="0"/>
      <w:marRight w:val="0"/>
      <w:marTop w:val="0"/>
      <w:marBottom w:val="0"/>
      <w:divBdr>
        <w:top w:val="none" w:sz="0" w:space="0" w:color="auto"/>
        <w:left w:val="none" w:sz="0" w:space="0" w:color="auto"/>
        <w:bottom w:val="none" w:sz="0" w:space="0" w:color="auto"/>
        <w:right w:val="none" w:sz="0" w:space="0" w:color="auto"/>
      </w:divBdr>
    </w:div>
    <w:div w:id="627079754">
      <w:bodyDiv w:val="1"/>
      <w:marLeft w:val="0"/>
      <w:marRight w:val="0"/>
      <w:marTop w:val="0"/>
      <w:marBottom w:val="0"/>
      <w:divBdr>
        <w:top w:val="none" w:sz="0" w:space="0" w:color="auto"/>
        <w:left w:val="none" w:sz="0" w:space="0" w:color="auto"/>
        <w:bottom w:val="none" w:sz="0" w:space="0" w:color="auto"/>
        <w:right w:val="none" w:sz="0" w:space="0" w:color="auto"/>
      </w:divBdr>
    </w:div>
    <w:div w:id="627246765">
      <w:bodyDiv w:val="1"/>
      <w:marLeft w:val="0"/>
      <w:marRight w:val="0"/>
      <w:marTop w:val="0"/>
      <w:marBottom w:val="0"/>
      <w:divBdr>
        <w:top w:val="none" w:sz="0" w:space="0" w:color="auto"/>
        <w:left w:val="none" w:sz="0" w:space="0" w:color="auto"/>
        <w:bottom w:val="none" w:sz="0" w:space="0" w:color="auto"/>
        <w:right w:val="none" w:sz="0" w:space="0" w:color="auto"/>
      </w:divBdr>
    </w:div>
    <w:div w:id="628705772">
      <w:bodyDiv w:val="1"/>
      <w:marLeft w:val="0"/>
      <w:marRight w:val="0"/>
      <w:marTop w:val="0"/>
      <w:marBottom w:val="0"/>
      <w:divBdr>
        <w:top w:val="none" w:sz="0" w:space="0" w:color="auto"/>
        <w:left w:val="none" w:sz="0" w:space="0" w:color="auto"/>
        <w:bottom w:val="none" w:sz="0" w:space="0" w:color="auto"/>
        <w:right w:val="none" w:sz="0" w:space="0" w:color="auto"/>
      </w:divBdr>
    </w:div>
    <w:div w:id="630207071">
      <w:bodyDiv w:val="1"/>
      <w:marLeft w:val="0"/>
      <w:marRight w:val="0"/>
      <w:marTop w:val="0"/>
      <w:marBottom w:val="0"/>
      <w:divBdr>
        <w:top w:val="none" w:sz="0" w:space="0" w:color="auto"/>
        <w:left w:val="none" w:sz="0" w:space="0" w:color="auto"/>
        <w:bottom w:val="none" w:sz="0" w:space="0" w:color="auto"/>
        <w:right w:val="none" w:sz="0" w:space="0" w:color="auto"/>
      </w:divBdr>
    </w:div>
    <w:div w:id="630483466">
      <w:bodyDiv w:val="1"/>
      <w:marLeft w:val="0"/>
      <w:marRight w:val="0"/>
      <w:marTop w:val="0"/>
      <w:marBottom w:val="0"/>
      <w:divBdr>
        <w:top w:val="none" w:sz="0" w:space="0" w:color="auto"/>
        <w:left w:val="none" w:sz="0" w:space="0" w:color="auto"/>
        <w:bottom w:val="none" w:sz="0" w:space="0" w:color="auto"/>
        <w:right w:val="none" w:sz="0" w:space="0" w:color="auto"/>
      </w:divBdr>
    </w:div>
    <w:div w:id="631784578">
      <w:bodyDiv w:val="1"/>
      <w:marLeft w:val="0"/>
      <w:marRight w:val="0"/>
      <w:marTop w:val="0"/>
      <w:marBottom w:val="0"/>
      <w:divBdr>
        <w:top w:val="none" w:sz="0" w:space="0" w:color="auto"/>
        <w:left w:val="none" w:sz="0" w:space="0" w:color="auto"/>
        <w:bottom w:val="none" w:sz="0" w:space="0" w:color="auto"/>
        <w:right w:val="none" w:sz="0" w:space="0" w:color="auto"/>
      </w:divBdr>
    </w:div>
    <w:div w:id="632103825">
      <w:bodyDiv w:val="1"/>
      <w:marLeft w:val="0"/>
      <w:marRight w:val="0"/>
      <w:marTop w:val="0"/>
      <w:marBottom w:val="0"/>
      <w:divBdr>
        <w:top w:val="none" w:sz="0" w:space="0" w:color="auto"/>
        <w:left w:val="none" w:sz="0" w:space="0" w:color="auto"/>
        <w:bottom w:val="none" w:sz="0" w:space="0" w:color="auto"/>
        <w:right w:val="none" w:sz="0" w:space="0" w:color="auto"/>
      </w:divBdr>
    </w:div>
    <w:div w:id="632291383">
      <w:bodyDiv w:val="1"/>
      <w:marLeft w:val="0"/>
      <w:marRight w:val="0"/>
      <w:marTop w:val="0"/>
      <w:marBottom w:val="0"/>
      <w:divBdr>
        <w:top w:val="none" w:sz="0" w:space="0" w:color="auto"/>
        <w:left w:val="none" w:sz="0" w:space="0" w:color="auto"/>
        <w:bottom w:val="none" w:sz="0" w:space="0" w:color="auto"/>
        <w:right w:val="none" w:sz="0" w:space="0" w:color="auto"/>
      </w:divBdr>
    </w:div>
    <w:div w:id="634798174">
      <w:bodyDiv w:val="1"/>
      <w:marLeft w:val="0"/>
      <w:marRight w:val="0"/>
      <w:marTop w:val="0"/>
      <w:marBottom w:val="0"/>
      <w:divBdr>
        <w:top w:val="none" w:sz="0" w:space="0" w:color="auto"/>
        <w:left w:val="none" w:sz="0" w:space="0" w:color="auto"/>
        <w:bottom w:val="none" w:sz="0" w:space="0" w:color="auto"/>
        <w:right w:val="none" w:sz="0" w:space="0" w:color="auto"/>
      </w:divBdr>
    </w:div>
    <w:div w:id="635568686">
      <w:bodyDiv w:val="1"/>
      <w:marLeft w:val="0"/>
      <w:marRight w:val="0"/>
      <w:marTop w:val="0"/>
      <w:marBottom w:val="0"/>
      <w:divBdr>
        <w:top w:val="none" w:sz="0" w:space="0" w:color="auto"/>
        <w:left w:val="none" w:sz="0" w:space="0" w:color="auto"/>
        <w:bottom w:val="none" w:sz="0" w:space="0" w:color="auto"/>
        <w:right w:val="none" w:sz="0" w:space="0" w:color="auto"/>
      </w:divBdr>
    </w:div>
    <w:div w:id="636109054">
      <w:bodyDiv w:val="1"/>
      <w:marLeft w:val="0"/>
      <w:marRight w:val="0"/>
      <w:marTop w:val="0"/>
      <w:marBottom w:val="0"/>
      <w:divBdr>
        <w:top w:val="none" w:sz="0" w:space="0" w:color="auto"/>
        <w:left w:val="none" w:sz="0" w:space="0" w:color="auto"/>
        <w:bottom w:val="none" w:sz="0" w:space="0" w:color="auto"/>
        <w:right w:val="none" w:sz="0" w:space="0" w:color="auto"/>
      </w:divBdr>
    </w:div>
    <w:div w:id="636838012">
      <w:bodyDiv w:val="1"/>
      <w:marLeft w:val="0"/>
      <w:marRight w:val="0"/>
      <w:marTop w:val="0"/>
      <w:marBottom w:val="0"/>
      <w:divBdr>
        <w:top w:val="none" w:sz="0" w:space="0" w:color="auto"/>
        <w:left w:val="none" w:sz="0" w:space="0" w:color="auto"/>
        <w:bottom w:val="none" w:sz="0" w:space="0" w:color="auto"/>
        <w:right w:val="none" w:sz="0" w:space="0" w:color="auto"/>
      </w:divBdr>
    </w:div>
    <w:div w:id="639925496">
      <w:bodyDiv w:val="1"/>
      <w:marLeft w:val="0"/>
      <w:marRight w:val="0"/>
      <w:marTop w:val="0"/>
      <w:marBottom w:val="0"/>
      <w:divBdr>
        <w:top w:val="none" w:sz="0" w:space="0" w:color="auto"/>
        <w:left w:val="none" w:sz="0" w:space="0" w:color="auto"/>
        <w:bottom w:val="none" w:sz="0" w:space="0" w:color="auto"/>
        <w:right w:val="none" w:sz="0" w:space="0" w:color="auto"/>
      </w:divBdr>
    </w:div>
    <w:div w:id="640117056">
      <w:bodyDiv w:val="1"/>
      <w:marLeft w:val="0"/>
      <w:marRight w:val="0"/>
      <w:marTop w:val="0"/>
      <w:marBottom w:val="0"/>
      <w:divBdr>
        <w:top w:val="none" w:sz="0" w:space="0" w:color="auto"/>
        <w:left w:val="none" w:sz="0" w:space="0" w:color="auto"/>
        <w:bottom w:val="none" w:sz="0" w:space="0" w:color="auto"/>
        <w:right w:val="none" w:sz="0" w:space="0" w:color="auto"/>
      </w:divBdr>
    </w:div>
    <w:div w:id="642580696">
      <w:bodyDiv w:val="1"/>
      <w:marLeft w:val="0"/>
      <w:marRight w:val="0"/>
      <w:marTop w:val="0"/>
      <w:marBottom w:val="0"/>
      <w:divBdr>
        <w:top w:val="none" w:sz="0" w:space="0" w:color="auto"/>
        <w:left w:val="none" w:sz="0" w:space="0" w:color="auto"/>
        <w:bottom w:val="none" w:sz="0" w:space="0" w:color="auto"/>
        <w:right w:val="none" w:sz="0" w:space="0" w:color="auto"/>
      </w:divBdr>
    </w:div>
    <w:div w:id="643583736">
      <w:bodyDiv w:val="1"/>
      <w:marLeft w:val="0"/>
      <w:marRight w:val="0"/>
      <w:marTop w:val="0"/>
      <w:marBottom w:val="0"/>
      <w:divBdr>
        <w:top w:val="none" w:sz="0" w:space="0" w:color="auto"/>
        <w:left w:val="none" w:sz="0" w:space="0" w:color="auto"/>
        <w:bottom w:val="none" w:sz="0" w:space="0" w:color="auto"/>
        <w:right w:val="none" w:sz="0" w:space="0" w:color="auto"/>
      </w:divBdr>
    </w:div>
    <w:div w:id="644088401">
      <w:bodyDiv w:val="1"/>
      <w:marLeft w:val="0"/>
      <w:marRight w:val="0"/>
      <w:marTop w:val="0"/>
      <w:marBottom w:val="0"/>
      <w:divBdr>
        <w:top w:val="none" w:sz="0" w:space="0" w:color="auto"/>
        <w:left w:val="none" w:sz="0" w:space="0" w:color="auto"/>
        <w:bottom w:val="none" w:sz="0" w:space="0" w:color="auto"/>
        <w:right w:val="none" w:sz="0" w:space="0" w:color="auto"/>
      </w:divBdr>
    </w:div>
    <w:div w:id="644893786">
      <w:bodyDiv w:val="1"/>
      <w:marLeft w:val="0"/>
      <w:marRight w:val="0"/>
      <w:marTop w:val="0"/>
      <w:marBottom w:val="0"/>
      <w:divBdr>
        <w:top w:val="none" w:sz="0" w:space="0" w:color="auto"/>
        <w:left w:val="none" w:sz="0" w:space="0" w:color="auto"/>
        <w:bottom w:val="none" w:sz="0" w:space="0" w:color="auto"/>
        <w:right w:val="none" w:sz="0" w:space="0" w:color="auto"/>
      </w:divBdr>
    </w:div>
    <w:div w:id="650333127">
      <w:bodyDiv w:val="1"/>
      <w:marLeft w:val="0"/>
      <w:marRight w:val="0"/>
      <w:marTop w:val="0"/>
      <w:marBottom w:val="0"/>
      <w:divBdr>
        <w:top w:val="none" w:sz="0" w:space="0" w:color="auto"/>
        <w:left w:val="none" w:sz="0" w:space="0" w:color="auto"/>
        <w:bottom w:val="none" w:sz="0" w:space="0" w:color="auto"/>
        <w:right w:val="none" w:sz="0" w:space="0" w:color="auto"/>
      </w:divBdr>
    </w:div>
    <w:div w:id="652032340">
      <w:bodyDiv w:val="1"/>
      <w:marLeft w:val="0"/>
      <w:marRight w:val="0"/>
      <w:marTop w:val="0"/>
      <w:marBottom w:val="0"/>
      <w:divBdr>
        <w:top w:val="none" w:sz="0" w:space="0" w:color="auto"/>
        <w:left w:val="none" w:sz="0" w:space="0" w:color="auto"/>
        <w:bottom w:val="none" w:sz="0" w:space="0" w:color="auto"/>
        <w:right w:val="none" w:sz="0" w:space="0" w:color="auto"/>
      </w:divBdr>
    </w:div>
    <w:div w:id="653215478">
      <w:bodyDiv w:val="1"/>
      <w:marLeft w:val="0"/>
      <w:marRight w:val="0"/>
      <w:marTop w:val="0"/>
      <w:marBottom w:val="0"/>
      <w:divBdr>
        <w:top w:val="none" w:sz="0" w:space="0" w:color="auto"/>
        <w:left w:val="none" w:sz="0" w:space="0" w:color="auto"/>
        <w:bottom w:val="none" w:sz="0" w:space="0" w:color="auto"/>
        <w:right w:val="none" w:sz="0" w:space="0" w:color="auto"/>
      </w:divBdr>
    </w:div>
    <w:div w:id="653528888">
      <w:bodyDiv w:val="1"/>
      <w:marLeft w:val="0"/>
      <w:marRight w:val="0"/>
      <w:marTop w:val="0"/>
      <w:marBottom w:val="0"/>
      <w:divBdr>
        <w:top w:val="none" w:sz="0" w:space="0" w:color="auto"/>
        <w:left w:val="none" w:sz="0" w:space="0" w:color="auto"/>
        <w:bottom w:val="none" w:sz="0" w:space="0" w:color="auto"/>
        <w:right w:val="none" w:sz="0" w:space="0" w:color="auto"/>
      </w:divBdr>
    </w:div>
    <w:div w:id="653990887">
      <w:bodyDiv w:val="1"/>
      <w:marLeft w:val="0"/>
      <w:marRight w:val="0"/>
      <w:marTop w:val="0"/>
      <w:marBottom w:val="0"/>
      <w:divBdr>
        <w:top w:val="none" w:sz="0" w:space="0" w:color="auto"/>
        <w:left w:val="none" w:sz="0" w:space="0" w:color="auto"/>
        <w:bottom w:val="none" w:sz="0" w:space="0" w:color="auto"/>
        <w:right w:val="none" w:sz="0" w:space="0" w:color="auto"/>
      </w:divBdr>
    </w:div>
    <w:div w:id="654531207">
      <w:bodyDiv w:val="1"/>
      <w:marLeft w:val="0"/>
      <w:marRight w:val="0"/>
      <w:marTop w:val="0"/>
      <w:marBottom w:val="0"/>
      <w:divBdr>
        <w:top w:val="none" w:sz="0" w:space="0" w:color="auto"/>
        <w:left w:val="none" w:sz="0" w:space="0" w:color="auto"/>
        <w:bottom w:val="none" w:sz="0" w:space="0" w:color="auto"/>
        <w:right w:val="none" w:sz="0" w:space="0" w:color="auto"/>
      </w:divBdr>
    </w:div>
    <w:div w:id="655450261">
      <w:bodyDiv w:val="1"/>
      <w:marLeft w:val="0"/>
      <w:marRight w:val="0"/>
      <w:marTop w:val="0"/>
      <w:marBottom w:val="0"/>
      <w:divBdr>
        <w:top w:val="none" w:sz="0" w:space="0" w:color="auto"/>
        <w:left w:val="none" w:sz="0" w:space="0" w:color="auto"/>
        <w:bottom w:val="none" w:sz="0" w:space="0" w:color="auto"/>
        <w:right w:val="none" w:sz="0" w:space="0" w:color="auto"/>
      </w:divBdr>
    </w:div>
    <w:div w:id="658314695">
      <w:bodyDiv w:val="1"/>
      <w:marLeft w:val="0"/>
      <w:marRight w:val="0"/>
      <w:marTop w:val="0"/>
      <w:marBottom w:val="0"/>
      <w:divBdr>
        <w:top w:val="none" w:sz="0" w:space="0" w:color="auto"/>
        <w:left w:val="none" w:sz="0" w:space="0" w:color="auto"/>
        <w:bottom w:val="none" w:sz="0" w:space="0" w:color="auto"/>
        <w:right w:val="none" w:sz="0" w:space="0" w:color="auto"/>
      </w:divBdr>
    </w:div>
    <w:div w:id="658509520">
      <w:bodyDiv w:val="1"/>
      <w:marLeft w:val="0"/>
      <w:marRight w:val="0"/>
      <w:marTop w:val="0"/>
      <w:marBottom w:val="0"/>
      <w:divBdr>
        <w:top w:val="none" w:sz="0" w:space="0" w:color="auto"/>
        <w:left w:val="none" w:sz="0" w:space="0" w:color="auto"/>
        <w:bottom w:val="none" w:sz="0" w:space="0" w:color="auto"/>
        <w:right w:val="none" w:sz="0" w:space="0" w:color="auto"/>
      </w:divBdr>
    </w:div>
    <w:div w:id="661734106">
      <w:bodyDiv w:val="1"/>
      <w:marLeft w:val="0"/>
      <w:marRight w:val="0"/>
      <w:marTop w:val="0"/>
      <w:marBottom w:val="0"/>
      <w:divBdr>
        <w:top w:val="none" w:sz="0" w:space="0" w:color="auto"/>
        <w:left w:val="none" w:sz="0" w:space="0" w:color="auto"/>
        <w:bottom w:val="none" w:sz="0" w:space="0" w:color="auto"/>
        <w:right w:val="none" w:sz="0" w:space="0" w:color="auto"/>
      </w:divBdr>
    </w:div>
    <w:div w:id="662926524">
      <w:bodyDiv w:val="1"/>
      <w:marLeft w:val="0"/>
      <w:marRight w:val="0"/>
      <w:marTop w:val="0"/>
      <w:marBottom w:val="0"/>
      <w:divBdr>
        <w:top w:val="none" w:sz="0" w:space="0" w:color="auto"/>
        <w:left w:val="none" w:sz="0" w:space="0" w:color="auto"/>
        <w:bottom w:val="none" w:sz="0" w:space="0" w:color="auto"/>
        <w:right w:val="none" w:sz="0" w:space="0" w:color="auto"/>
      </w:divBdr>
    </w:div>
    <w:div w:id="663775899">
      <w:bodyDiv w:val="1"/>
      <w:marLeft w:val="0"/>
      <w:marRight w:val="0"/>
      <w:marTop w:val="0"/>
      <w:marBottom w:val="0"/>
      <w:divBdr>
        <w:top w:val="none" w:sz="0" w:space="0" w:color="auto"/>
        <w:left w:val="none" w:sz="0" w:space="0" w:color="auto"/>
        <w:bottom w:val="none" w:sz="0" w:space="0" w:color="auto"/>
        <w:right w:val="none" w:sz="0" w:space="0" w:color="auto"/>
      </w:divBdr>
    </w:div>
    <w:div w:id="663902472">
      <w:bodyDiv w:val="1"/>
      <w:marLeft w:val="0"/>
      <w:marRight w:val="0"/>
      <w:marTop w:val="0"/>
      <w:marBottom w:val="0"/>
      <w:divBdr>
        <w:top w:val="none" w:sz="0" w:space="0" w:color="auto"/>
        <w:left w:val="none" w:sz="0" w:space="0" w:color="auto"/>
        <w:bottom w:val="none" w:sz="0" w:space="0" w:color="auto"/>
        <w:right w:val="none" w:sz="0" w:space="0" w:color="auto"/>
      </w:divBdr>
    </w:div>
    <w:div w:id="666177313">
      <w:bodyDiv w:val="1"/>
      <w:marLeft w:val="0"/>
      <w:marRight w:val="0"/>
      <w:marTop w:val="0"/>
      <w:marBottom w:val="0"/>
      <w:divBdr>
        <w:top w:val="none" w:sz="0" w:space="0" w:color="auto"/>
        <w:left w:val="none" w:sz="0" w:space="0" w:color="auto"/>
        <w:bottom w:val="none" w:sz="0" w:space="0" w:color="auto"/>
        <w:right w:val="none" w:sz="0" w:space="0" w:color="auto"/>
      </w:divBdr>
    </w:div>
    <w:div w:id="666323385">
      <w:bodyDiv w:val="1"/>
      <w:marLeft w:val="0"/>
      <w:marRight w:val="0"/>
      <w:marTop w:val="0"/>
      <w:marBottom w:val="0"/>
      <w:divBdr>
        <w:top w:val="none" w:sz="0" w:space="0" w:color="auto"/>
        <w:left w:val="none" w:sz="0" w:space="0" w:color="auto"/>
        <w:bottom w:val="none" w:sz="0" w:space="0" w:color="auto"/>
        <w:right w:val="none" w:sz="0" w:space="0" w:color="auto"/>
      </w:divBdr>
    </w:div>
    <w:div w:id="666401568">
      <w:bodyDiv w:val="1"/>
      <w:marLeft w:val="0"/>
      <w:marRight w:val="0"/>
      <w:marTop w:val="0"/>
      <w:marBottom w:val="0"/>
      <w:divBdr>
        <w:top w:val="none" w:sz="0" w:space="0" w:color="auto"/>
        <w:left w:val="none" w:sz="0" w:space="0" w:color="auto"/>
        <w:bottom w:val="none" w:sz="0" w:space="0" w:color="auto"/>
        <w:right w:val="none" w:sz="0" w:space="0" w:color="auto"/>
      </w:divBdr>
    </w:div>
    <w:div w:id="667749909">
      <w:bodyDiv w:val="1"/>
      <w:marLeft w:val="0"/>
      <w:marRight w:val="0"/>
      <w:marTop w:val="0"/>
      <w:marBottom w:val="0"/>
      <w:divBdr>
        <w:top w:val="none" w:sz="0" w:space="0" w:color="auto"/>
        <w:left w:val="none" w:sz="0" w:space="0" w:color="auto"/>
        <w:bottom w:val="none" w:sz="0" w:space="0" w:color="auto"/>
        <w:right w:val="none" w:sz="0" w:space="0" w:color="auto"/>
      </w:divBdr>
    </w:div>
    <w:div w:id="668218920">
      <w:bodyDiv w:val="1"/>
      <w:marLeft w:val="0"/>
      <w:marRight w:val="0"/>
      <w:marTop w:val="0"/>
      <w:marBottom w:val="0"/>
      <w:divBdr>
        <w:top w:val="none" w:sz="0" w:space="0" w:color="auto"/>
        <w:left w:val="none" w:sz="0" w:space="0" w:color="auto"/>
        <w:bottom w:val="none" w:sz="0" w:space="0" w:color="auto"/>
        <w:right w:val="none" w:sz="0" w:space="0" w:color="auto"/>
      </w:divBdr>
    </w:div>
    <w:div w:id="668676332">
      <w:bodyDiv w:val="1"/>
      <w:marLeft w:val="0"/>
      <w:marRight w:val="0"/>
      <w:marTop w:val="0"/>
      <w:marBottom w:val="0"/>
      <w:divBdr>
        <w:top w:val="none" w:sz="0" w:space="0" w:color="auto"/>
        <w:left w:val="none" w:sz="0" w:space="0" w:color="auto"/>
        <w:bottom w:val="none" w:sz="0" w:space="0" w:color="auto"/>
        <w:right w:val="none" w:sz="0" w:space="0" w:color="auto"/>
      </w:divBdr>
    </w:div>
    <w:div w:id="668798245">
      <w:bodyDiv w:val="1"/>
      <w:marLeft w:val="0"/>
      <w:marRight w:val="0"/>
      <w:marTop w:val="0"/>
      <w:marBottom w:val="0"/>
      <w:divBdr>
        <w:top w:val="none" w:sz="0" w:space="0" w:color="auto"/>
        <w:left w:val="none" w:sz="0" w:space="0" w:color="auto"/>
        <w:bottom w:val="none" w:sz="0" w:space="0" w:color="auto"/>
        <w:right w:val="none" w:sz="0" w:space="0" w:color="auto"/>
      </w:divBdr>
    </w:div>
    <w:div w:id="668993582">
      <w:bodyDiv w:val="1"/>
      <w:marLeft w:val="0"/>
      <w:marRight w:val="0"/>
      <w:marTop w:val="0"/>
      <w:marBottom w:val="0"/>
      <w:divBdr>
        <w:top w:val="none" w:sz="0" w:space="0" w:color="auto"/>
        <w:left w:val="none" w:sz="0" w:space="0" w:color="auto"/>
        <w:bottom w:val="none" w:sz="0" w:space="0" w:color="auto"/>
        <w:right w:val="none" w:sz="0" w:space="0" w:color="auto"/>
      </w:divBdr>
    </w:div>
    <w:div w:id="670259839">
      <w:bodyDiv w:val="1"/>
      <w:marLeft w:val="0"/>
      <w:marRight w:val="0"/>
      <w:marTop w:val="0"/>
      <w:marBottom w:val="0"/>
      <w:divBdr>
        <w:top w:val="none" w:sz="0" w:space="0" w:color="auto"/>
        <w:left w:val="none" w:sz="0" w:space="0" w:color="auto"/>
        <w:bottom w:val="none" w:sz="0" w:space="0" w:color="auto"/>
        <w:right w:val="none" w:sz="0" w:space="0" w:color="auto"/>
      </w:divBdr>
    </w:div>
    <w:div w:id="671178320">
      <w:bodyDiv w:val="1"/>
      <w:marLeft w:val="0"/>
      <w:marRight w:val="0"/>
      <w:marTop w:val="0"/>
      <w:marBottom w:val="0"/>
      <w:divBdr>
        <w:top w:val="none" w:sz="0" w:space="0" w:color="auto"/>
        <w:left w:val="none" w:sz="0" w:space="0" w:color="auto"/>
        <w:bottom w:val="none" w:sz="0" w:space="0" w:color="auto"/>
        <w:right w:val="none" w:sz="0" w:space="0" w:color="auto"/>
      </w:divBdr>
    </w:div>
    <w:div w:id="671420864">
      <w:bodyDiv w:val="1"/>
      <w:marLeft w:val="0"/>
      <w:marRight w:val="0"/>
      <w:marTop w:val="0"/>
      <w:marBottom w:val="0"/>
      <w:divBdr>
        <w:top w:val="none" w:sz="0" w:space="0" w:color="auto"/>
        <w:left w:val="none" w:sz="0" w:space="0" w:color="auto"/>
        <w:bottom w:val="none" w:sz="0" w:space="0" w:color="auto"/>
        <w:right w:val="none" w:sz="0" w:space="0" w:color="auto"/>
      </w:divBdr>
    </w:div>
    <w:div w:id="675887852">
      <w:bodyDiv w:val="1"/>
      <w:marLeft w:val="0"/>
      <w:marRight w:val="0"/>
      <w:marTop w:val="0"/>
      <w:marBottom w:val="0"/>
      <w:divBdr>
        <w:top w:val="none" w:sz="0" w:space="0" w:color="auto"/>
        <w:left w:val="none" w:sz="0" w:space="0" w:color="auto"/>
        <w:bottom w:val="none" w:sz="0" w:space="0" w:color="auto"/>
        <w:right w:val="none" w:sz="0" w:space="0" w:color="auto"/>
      </w:divBdr>
    </w:div>
    <w:div w:id="679044330">
      <w:bodyDiv w:val="1"/>
      <w:marLeft w:val="0"/>
      <w:marRight w:val="0"/>
      <w:marTop w:val="0"/>
      <w:marBottom w:val="0"/>
      <w:divBdr>
        <w:top w:val="none" w:sz="0" w:space="0" w:color="auto"/>
        <w:left w:val="none" w:sz="0" w:space="0" w:color="auto"/>
        <w:bottom w:val="none" w:sz="0" w:space="0" w:color="auto"/>
        <w:right w:val="none" w:sz="0" w:space="0" w:color="auto"/>
      </w:divBdr>
    </w:div>
    <w:div w:id="681469075">
      <w:bodyDiv w:val="1"/>
      <w:marLeft w:val="0"/>
      <w:marRight w:val="0"/>
      <w:marTop w:val="0"/>
      <w:marBottom w:val="0"/>
      <w:divBdr>
        <w:top w:val="none" w:sz="0" w:space="0" w:color="auto"/>
        <w:left w:val="none" w:sz="0" w:space="0" w:color="auto"/>
        <w:bottom w:val="none" w:sz="0" w:space="0" w:color="auto"/>
        <w:right w:val="none" w:sz="0" w:space="0" w:color="auto"/>
      </w:divBdr>
    </w:div>
    <w:div w:id="682703944">
      <w:bodyDiv w:val="1"/>
      <w:marLeft w:val="0"/>
      <w:marRight w:val="0"/>
      <w:marTop w:val="0"/>
      <w:marBottom w:val="0"/>
      <w:divBdr>
        <w:top w:val="none" w:sz="0" w:space="0" w:color="auto"/>
        <w:left w:val="none" w:sz="0" w:space="0" w:color="auto"/>
        <w:bottom w:val="none" w:sz="0" w:space="0" w:color="auto"/>
        <w:right w:val="none" w:sz="0" w:space="0" w:color="auto"/>
      </w:divBdr>
    </w:div>
    <w:div w:id="686174669">
      <w:bodyDiv w:val="1"/>
      <w:marLeft w:val="0"/>
      <w:marRight w:val="0"/>
      <w:marTop w:val="0"/>
      <w:marBottom w:val="0"/>
      <w:divBdr>
        <w:top w:val="none" w:sz="0" w:space="0" w:color="auto"/>
        <w:left w:val="none" w:sz="0" w:space="0" w:color="auto"/>
        <w:bottom w:val="none" w:sz="0" w:space="0" w:color="auto"/>
        <w:right w:val="none" w:sz="0" w:space="0" w:color="auto"/>
      </w:divBdr>
    </w:div>
    <w:div w:id="687489789">
      <w:bodyDiv w:val="1"/>
      <w:marLeft w:val="0"/>
      <w:marRight w:val="0"/>
      <w:marTop w:val="0"/>
      <w:marBottom w:val="0"/>
      <w:divBdr>
        <w:top w:val="none" w:sz="0" w:space="0" w:color="auto"/>
        <w:left w:val="none" w:sz="0" w:space="0" w:color="auto"/>
        <w:bottom w:val="none" w:sz="0" w:space="0" w:color="auto"/>
        <w:right w:val="none" w:sz="0" w:space="0" w:color="auto"/>
      </w:divBdr>
    </w:div>
    <w:div w:id="688915706">
      <w:bodyDiv w:val="1"/>
      <w:marLeft w:val="0"/>
      <w:marRight w:val="0"/>
      <w:marTop w:val="0"/>
      <w:marBottom w:val="0"/>
      <w:divBdr>
        <w:top w:val="none" w:sz="0" w:space="0" w:color="auto"/>
        <w:left w:val="none" w:sz="0" w:space="0" w:color="auto"/>
        <w:bottom w:val="none" w:sz="0" w:space="0" w:color="auto"/>
        <w:right w:val="none" w:sz="0" w:space="0" w:color="auto"/>
      </w:divBdr>
    </w:div>
    <w:div w:id="692221254">
      <w:bodyDiv w:val="1"/>
      <w:marLeft w:val="0"/>
      <w:marRight w:val="0"/>
      <w:marTop w:val="0"/>
      <w:marBottom w:val="0"/>
      <w:divBdr>
        <w:top w:val="none" w:sz="0" w:space="0" w:color="auto"/>
        <w:left w:val="none" w:sz="0" w:space="0" w:color="auto"/>
        <w:bottom w:val="none" w:sz="0" w:space="0" w:color="auto"/>
        <w:right w:val="none" w:sz="0" w:space="0" w:color="auto"/>
      </w:divBdr>
    </w:div>
    <w:div w:id="693848566">
      <w:bodyDiv w:val="1"/>
      <w:marLeft w:val="0"/>
      <w:marRight w:val="0"/>
      <w:marTop w:val="0"/>
      <w:marBottom w:val="0"/>
      <w:divBdr>
        <w:top w:val="none" w:sz="0" w:space="0" w:color="auto"/>
        <w:left w:val="none" w:sz="0" w:space="0" w:color="auto"/>
        <w:bottom w:val="none" w:sz="0" w:space="0" w:color="auto"/>
        <w:right w:val="none" w:sz="0" w:space="0" w:color="auto"/>
      </w:divBdr>
    </w:div>
    <w:div w:id="695158004">
      <w:bodyDiv w:val="1"/>
      <w:marLeft w:val="0"/>
      <w:marRight w:val="0"/>
      <w:marTop w:val="0"/>
      <w:marBottom w:val="0"/>
      <w:divBdr>
        <w:top w:val="none" w:sz="0" w:space="0" w:color="auto"/>
        <w:left w:val="none" w:sz="0" w:space="0" w:color="auto"/>
        <w:bottom w:val="none" w:sz="0" w:space="0" w:color="auto"/>
        <w:right w:val="none" w:sz="0" w:space="0" w:color="auto"/>
      </w:divBdr>
    </w:div>
    <w:div w:id="695815319">
      <w:bodyDiv w:val="1"/>
      <w:marLeft w:val="0"/>
      <w:marRight w:val="0"/>
      <w:marTop w:val="0"/>
      <w:marBottom w:val="0"/>
      <w:divBdr>
        <w:top w:val="none" w:sz="0" w:space="0" w:color="auto"/>
        <w:left w:val="none" w:sz="0" w:space="0" w:color="auto"/>
        <w:bottom w:val="none" w:sz="0" w:space="0" w:color="auto"/>
        <w:right w:val="none" w:sz="0" w:space="0" w:color="auto"/>
      </w:divBdr>
    </w:div>
    <w:div w:id="696124263">
      <w:bodyDiv w:val="1"/>
      <w:marLeft w:val="0"/>
      <w:marRight w:val="0"/>
      <w:marTop w:val="0"/>
      <w:marBottom w:val="0"/>
      <w:divBdr>
        <w:top w:val="none" w:sz="0" w:space="0" w:color="auto"/>
        <w:left w:val="none" w:sz="0" w:space="0" w:color="auto"/>
        <w:bottom w:val="none" w:sz="0" w:space="0" w:color="auto"/>
        <w:right w:val="none" w:sz="0" w:space="0" w:color="auto"/>
      </w:divBdr>
    </w:div>
    <w:div w:id="697776901">
      <w:bodyDiv w:val="1"/>
      <w:marLeft w:val="0"/>
      <w:marRight w:val="0"/>
      <w:marTop w:val="0"/>
      <w:marBottom w:val="0"/>
      <w:divBdr>
        <w:top w:val="none" w:sz="0" w:space="0" w:color="auto"/>
        <w:left w:val="none" w:sz="0" w:space="0" w:color="auto"/>
        <w:bottom w:val="none" w:sz="0" w:space="0" w:color="auto"/>
        <w:right w:val="none" w:sz="0" w:space="0" w:color="auto"/>
      </w:divBdr>
    </w:div>
    <w:div w:id="699818358">
      <w:bodyDiv w:val="1"/>
      <w:marLeft w:val="0"/>
      <w:marRight w:val="0"/>
      <w:marTop w:val="0"/>
      <w:marBottom w:val="0"/>
      <w:divBdr>
        <w:top w:val="none" w:sz="0" w:space="0" w:color="auto"/>
        <w:left w:val="none" w:sz="0" w:space="0" w:color="auto"/>
        <w:bottom w:val="none" w:sz="0" w:space="0" w:color="auto"/>
        <w:right w:val="none" w:sz="0" w:space="0" w:color="auto"/>
      </w:divBdr>
    </w:div>
    <w:div w:id="703167859">
      <w:bodyDiv w:val="1"/>
      <w:marLeft w:val="0"/>
      <w:marRight w:val="0"/>
      <w:marTop w:val="0"/>
      <w:marBottom w:val="0"/>
      <w:divBdr>
        <w:top w:val="none" w:sz="0" w:space="0" w:color="auto"/>
        <w:left w:val="none" w:sz="0" w:space="0" w:color="auto"/>
        <w:bottom w:val="none" w:sz="0" w:space="0" w:color="auto"/>
        <w:right w:val="none" w:sz="0" w:space="0" w:color="auto"/>
      </w:divBdr>
    </w:div>
    <w:div w:id="704989171">
      <w:bodyDiv w:val="1"/>
      <w:marLeft w:val="0"/>
      <w:marRight w:val="0"/>
      <w:marTop w:val="0"/>
      <w:marBottom w:val="0"/>
      <w:divBdr>
        <w:top w:val="none" w:sz="0" w:space="0" w:color="auto"/>
        <w:left w:val="none" w:sz="0" w:space="0" w:color="auto"/>
        <w:bottom w:val="none" w:sz="0" w:space="0" w:color="auto"/>
        <w:right w:val="none" w:sz="0" w:space="0" w:color="auto"/>
      </w:divBdr>
    </w:div>
    <w:div w:id="707461425">
      <w:bodyDiv w:val="1"/>
      <w:marLeft w:val="0"/>
      <w:marRight w:val="0"/>
      <w:marTop w:val="0"/>
      <w:marBottom w:val="0"/>
      <w:divBdr>
        <w:top w:val="none" w:sz="0" w:space="0" w:color="auto"/>
        <w:left w:val="none" w:sz="0" w:space="0" w:color="auto"/>
        <w:bottom w:val="none" w:sz="0" w:space="0" w:color="auto"/>
        <w:right w:val="none" w:sz="0" w:space="0" w:color="auto"/>
      </w:divBdr>
    </w:div>
    <w:div w:id="707677978">
      <w:bodyDiv w:val="1"/>
      <w:marLeft w:val="0"/>
      <w:marRight w:val="0"/>
      <w:marTop w:val="0"/>
      <w:marBottom w:val="0"/>
      <w:divBdr>
        <w:top w:val="none" w:sz="0" w:space="0" w:color="auto"/>
        <w:left w:val="none" w:sz="0" w:space="0" w:color="auto"/>
        <w:bottom w:val="none" w:sz="0" w:space="0" w:color="auto"/>
        <w:right w:val="none" w:sz="0" w:space="0" w:color="auto"/>
      </w:divBdr>
    </w:div>
    <w:div w:id="711658146">
      <w:bodyDiv w:val="1"/>
      <w:marLeft w:val="0"/>
      <w:marRight w:val="0"/>
      <w:marTop w:val="0"/>
      <w:marBottom w:val="0"/>
      <w:divBdr>
        <w:top w:val="none" w:sz="0" w:space="0" w:color="auto"/>
        <w:left w:val="none" w:sz="0" w:space="0" w:color="auto"/>
        <w:bottom w:val="none" w:sz="0" w:space="0" w:color="auto"/>
        <w:right w:val="none" w:sz="0" w:space="0" w:color="auto"/>
      </w:divBdr>
    </w:div>
    <w:div w:id="712733831">
      <w:bodyDiv w:val="1"/>
      <w:marLeft w:val="0"/>
      <w:marRight w:val="0"/>
      <w:marTop w:val="0"/>
      <w:marBottom w:val="0"/>
      <w:divBdr>
        <w:top w:val="none" w:sz="0" w:space="0" w:color="auto"/>
        <w:left w:val="none" w:sz="0" w:space="0" w:color="auto"/>
        <w:bottom w:val="none" w:sz="0" w:space="0" w:color="auto"/>
        <w:right w:val="none" w:sz="0" w:space="0" w:color="auto"/>
      </w:divBdr>
    </w:div>
    <w:div w:id="713046165">
      <w:bodyDiv w:val="1"/>
      <w:marLeft w:val="0"/>
      <w:marRight w:val="0"/>
      <w:marTop w:val="0"/>
      <w:marBottom w:val="0"/>
      <w:divBdr>
        <w:top w:val="none" w:sz="0" w:space="0" w:color="auto"/>
        <w:left w:val="none" w:sz="0" w:space="0" w:color="auto"/>
        <w:bottom w:val="none" w:sz="0" w:space="0" w:color="auto"/>
        <w:right w:val="none" w:sz="0" w:space="0" w:color="auto"/>
      </w:divBdr>
    </w:div>
    <w:div w:id="717164933">
      <w:bodyDiv w:val="1"/>
      <w:marLeft w:val="0"/>
      <w:marRight w:val="0"/>
      <w:marTop w:val="0"/>
      <w:marBottom w:val="0"/>
      <w:divBdr>
        <w:top w:val="none" w:sz="0" w:space="0" w:color="auto"/>
        <w:left w:val="none" w:sz="0" w:space="0" w:color="auto"/>
        <w:bottom w:val="none" w:sz="0" w:space="0" w:color="auto"/>
        <w:right w:val="none" w:sz="0" w:space="0" w:color="auto"/>
      </w:divBdr>
    </w:div>
    <w:div w:id="717778281">
      <w:bodyDiv w:val="1"/>
      <w:marLeft w:val="0"/>
      <w:marRight w:val="0"/>
      <w:marTop w:val="0"/>
      <w:marBottom w:val="0"/>
      <w:divBdr>
        <w:top w:val="none" w:sz="0" w:space="0" w:color="auto"/>
        <w:left w:val="none" w:sz="0" w:space="0" w:color="auto"/>
        <w:bottom w:val="none" w:sz="0" w:space="0" w:color="auto"/>
        <w:right w:val="none" w:sz="0" w:space="0" w:color="auto"/>
      </w:divBdr>
    </w:div>
    <w:div w:id="718557089">
      <w:bodyDiv w:val="1"/>
      <w:marLeft w:val="0"/>
      <w:marRight w:val="0"/>
      <w:marTop w:val="0"/>
      <w:marBottom w:val="0"/>
      <w:divBdr>
        <w:top w:val="none" w:sz="0" w:space="0" w:color="auto"/>
        <w:left w:val="none" w:sz="0" w:space="0" w:color="auto"/>
        <w:bottom w:val="none" w:sz="0" w:space="0" w:color="auto"/>
        <w:right w:val="none" w:sz="0" w:space="0" w:color="auto"/>
      </w:divBdr>
    </w:div>
    <w:div w:id="719717779">
      <w:bodyDiv w:val="1"/>
      <w:marLeft w:val="0"/>
      <w:marRight w:val="0"/>
      <w:marTop w:val="0"/>
      <w:marBottom w:val="0"/>
      <w:divBdr>
        <w:top w:val="none" w:sz="0" w:space="0" w:color="auto"/>
        <w:left w:val="none" w:sz="0" w:space="0" w:color="auto"/>
        <w:bottom w:val="none" w:sz="0" w:space="0" w:color="auto"/>
        <w:right w:val="none" w:sz="0" w:space="0" w:color="auto"/>
      </w:divBdr>
    </w:div>
    <w:div w:id="720133841">
      <w:bodyDiv w:val="1"/>
      <w:marLeft w:val="0"/>
      <w:marRight w:val="0"/>
      <w:marTop w:val="0"/>
      <w:marBottom w:val="0"/>
      <w:divBdr>
        <w:top w:val="none" w:sz="0" w:space="0" w:color="auto"/>
        <w:left w:val="none" w:sz="0" w:space="0" w:color="auto"/>
        <w:bottom w:val="none" w:sz="0" w:space="0" w:color="auto"/>
        <w:right w:val="none" w:sz="0" w:space="0" w:color="auto"/>
      </w:divBdr>
    </w:div>
    <w:div w:id="720977983">
      <w:bodyDiv w:val="1"/>
      <w:marLeft w:val="0"/>
      <w:marRight w:val="0"/>
      <w:marTop w:val="0"/>
      <w:marBottom w:val="0"/>
      <w:divBdr>
        <w:top w:val="none" w:sz="0" w:space="0" w:color="auto"/>
        <w:left w:val="none" w:sz="0" w:space="0" w:color="auto"/>
        <w:bottom w:val="none" w:sz="0" w:space="0" w:color="auto"/>
        <w:right w:val="none" w:sz="0" w:space="0" w:color="auto"/>
      </w:divBdr>
    </w:div>
    <w:div w:id="721253234">
      <w:bodyDiv w:val="1"/>
      <w:marLeft w:val="0"/>
      <w:marRight w:val="0"/>
      <w:marTop w:val="0"/>
      <w:marBottom w:val="0"/>
      <w:divBdr>
        <w:top w:val="none" w:sz="0" w:space="0" w:color="auto"/>
        <w:left w:val="none" w:sz="0" w:space="0" w:color="auto"/>
        <w:bottom w:val="none" w:sz="0" w:space="0" w:color="auto"/>
        <w:right w:val="none" w:sz="0" w:space="0" w:color="auto"/>
      </w:divBdr>
    </w:div>
    <w:div w:id="721713796">
      <w:bodyDiv w:val="1"/>
      <w:marLeft w:val="0"/>
      <w:marRight w:val="0"/>
      <w:marTop w:val="0"/>
      <w:marBottom w:val="0"/>
      <w:divBdr>
        <w:top w:val="none" w:sz="0" w:space="0" w:color="auto"/>
        <w:left w:val="none" w:sz="0" w:space="0" w:color="auto"/>
        <w:bottom w:val="none" w:sz="0" w:space="0" w:color="auto"/>
        <w:right w:val="none" w:sz="0" w:space="0" w:color="auto"/>
      </w:divBdr>
    </w:div>
    <w:div w:id="722674207">
      <w:bodyDiv w:val="1"/>
      <w:marLeft w:val="0"/>
      <w:marRight w:val="0"/>
      <w:marTop w:val="0"/>
      <w:marBottom w:val="0"/>
      <w:divBdr>
        <w:top w:val="none" w:sz="0" w:space="0" w:color="auto"/>
        <w:left w:val="none" w:sz="0" w:space="0" w:color="auto"/>
        <w:bottom w:val="none" w:sz="0" w:space="0" w:color="auto"/>
        <w:right w:val="none" w:sz="0" w:space="0" w:color="auto"/>
      </w:divBdr>
    </w:div>
    <w:div w:id="723482241">
      <w:bodyDiv w:val="1"/>
      <w:marLeft w:val="0"/>
      <w:marRight w:val="0"/>
      <w:marTop w:val="0"/>
      <w:marBottom w:val="0"/>
      <w:divBdr>
        <w:top w:val="none" w:sz="0" w:space="0" w:color="auto"/>
        <w:left w:val="none" w:sz="0" w:space="0" w:color="auto"/>
        <w:bottom w:val="none" w:sz="0" w:space="0" w:color="auto"/>
        <w:right w:val="none" w:sz="0" w:space="0" w:color="auto"/>
      </w:divBdr>
    </w:div>
    <w:div w:id="726145711">
      <w:bodyDiv w:val="1"/>
      <w:marLeft w:val="0"/>
      <w:marRight w:val="0"/>
      <w:marTop w:val="0"/>
      <w:marBottom w:val="0"/>
      <w:divBdr>
        <w:top w:val="none" w:sz="0" w:space="0" w:color="auto"/>
        <w:left w:val="none" w:sz="0" w:space="0" w:color="auto"/>
        <w:bottom w:val="none" w:sz="0" w:space="0" w:color="auto"/>
        <w:right w:val="none" w:sz="0" w:space="0" w:color="auto"/>
      </w:divBdr>
    </w:div>
    <w:div w:id="727073634">
      <w:bodyDiv w:val="1"/>
      <w:marLeft w:val="0"/>
      <w:marRight w:val="0"/>
      <w:marTop w:val="0"/>
      <w:marBottom w:val="0"/>
      <w:divBdr>
        <w:top w:val="none" w:sz="0" w:space="0" w:color="auto"/>
        <w:left w:val="none" w:sz="0" w:space="0" w:color="auto"/>
        <w:bottom w:val="none" w:sz="0" w:space="0" w:color="auto"/>
        <w:right w:val="none" w:sz="0" w:space="0" w:color="auto"/>
      </w:divBdr>
    </w:div>
    <w:div w:id="727269046">
      <w:bodyDiv w:val="1"/>
      <w:marLeft w:val="0"/>
      <w:marRight w:val="0"/>
      <w:marTop w:val="0"/>
      <w:marBottom w:val="0"/>
      <w:divBdr>
        <w:top w:val="none" w:sz="0" w:space="0" w:color="auto"/>
        <w:left w:val="none" w:sz="0" w:space="0" w:color="auto"/>
        <w:bottom w:val="none" w:sz="0" w:space="0" w:color="auto"/>
        <w:right w:val="none" w:sz="0" w:space="0" w:color="auto"/>
      </w:divBdr>
    </w:div>
    <w:div w:id="727844713">
      <w:bodyDiv w:val="1"/>
      <w:marLeft w:val="0"/>
      <w:marRight w:val="0"/>
      <w:marTop w:val="0"/>
      <w:marBottom w:val="0"/>
      <w:divBdr>
        <w:top w:val="none" w:sz="0" w:space="0" w:color="auto"/>
        <w:left w:val="none" w:sz="0" w:space="0" w:color="auto"/>
        <w:bottom w:val="none" w:sz="0" w:space="0" w:color="auto"/>
        <w:right w:val="none" w:sz="0" w:space="0" w:color="auto"/>
      </w:divBdr>
    </w:div>
    <w:div w:id="729231385">
      <w:bodyDiv w:val="1"/>
      <w:marLeft w:val="0"/>
      <w:marRight w:val="0"/>
      <w:marTop w:val="0"/>
      <w:marBottom w:val="0"/>
      <w:divBdr>
        <w:top w:val="none" w:sz="0" w:space="0" w:color="auto"/>
        <w:left w:val="none" w:sz="0" w:space="0" w:color="auto"/>
        <w:bottom w:val="none" w:sz="0" w:space="0" w:color="auto"/>
        <w:right w:val="none" w:sz="0" w:space="0" w:color="auto"/>
      </w:divBdr>
    </w:div>
    <w:div w:id="729573034">
      <w:bodyDiv w:val="1"/>
      <w:marLeft w:val="0"/>
      <w:marRight w:val="0"/>
      <w:marTop w:val="0"/>
      <w:marBottom w:val="0"/>
      <w:divBdr>
        <w:top w:val="none" w:sz="0" w:space="0" w:color="auto"/>
        <w:left w:val="none" w:sz="0" w:space="0" w:color="auto"/>
        <w:bottom w:val="none" w:sz="0" w:space="0" w:color="auto"/>
        <w:right w:val="none" w:sz="0" w:space="0" w:color="auto"/>
      </w:divBdr>
    </w:div>
    <w:div w:id="729692835">
      <w:bodyDiv w:val="1"/>
      <w:marLeft w:val="0"/>
      <w:marRight w:val="0"/>
      <w:marTop w:val="0"/>
      <w:marBottom w:val="0"/>
      <w:divBdr>
        <w:top w:val="none" w:sz="0" w:space="0" w:color="auto"/>
        <w:left w:val="none" w:sz="0" w:space="0" w:color="auto"/>
        <w:bottom w:val="none" w:sz="0" w:space="0" w:color="auto"/>
        <w:right w:val="none" w:sz="0" w:space="0" w:color="auto"/>
      </w:divBdr>
    </w:div>
    <w:div w:id="730352078">
      <w:bodyDiv w:val="1"/>
      <w:marLeft w:val="0"/>
      <w:marRight w:val="0"/>
      <w:marTop w:val="0"/>
      <w:marBottom w:val="0"/>
      <w:divBdr>
        <w:top w:val="none" w:sz="0" w:space="0" w:color="auto"/>
        <w:left w:val="none" w:sz="0" w:space="0" w:color="auto"/>
        <w:bottom w:val="none" w:sz="0" w:space="0" w:color="auto"/>
        <w:right w:val="none" w:sz="0" w:space="0" w:color="auto"/>
      </w:divBdr>
    </w:div>
    <w:div w:id="730811001">
      <w:bodyDiv w:val="1"/>
      <w:marLeft w:val="0"/>
      <w:marRight w:val="0"/>
      <w:marTop w:val="0"/>
      <w:marBottom w:val="0"/>
      <w:divBdr>
        <w:top w:val="none" w:sz="0" w:space="0" w:color="auto"/>
        <w:left w:val="none" w:sz="0" w:space="0" w:color="auto"/>
        <w:bottom w:val="none" w:sz="0" w:space="0" w:color="auto"/>
        <w:right w:val="none" w:sz="0" w:space="0" w:color="auto"/>
      </w:divBdr>
    </w:div>
    <w:div w:id="732318089">
      <w:bodyDiv w:val="1"/>
      <w:marLeft w:val="0"/>
      <w:marRight w:val="0"/>
      <w:marTop w:val="0"/>
      <w:marBottom w:val="0"/>
      <w:divBdr>
        <w:top w:val="none" w:sz="0" w:space="0" w:color="auto"/>
        <w:left w:val="none" w:sz="0" w:space="0" w:color="auto"/>
        <w:bottom w:val="none" w:sz="0" w:space="0" w:color="auto"/>
        <w:right w:val="none" w:sz="0" w:space="0" w:color="auto"/>
      </w:divBdr>
    </w:div>
    <w:div w:id="734356082">
      <w:bodyDiv w:val="1"/>
      <w:marLeft w:val="0"/>
      <w:marRight w:val="0"/>
      <w:marTop w:val="0"/>
      <w:marBottom w:val="0"/>
      <w:divBdr>
        <w:top w:val="none" w:sz="0" w:space="0" w:color="auto"/>
        <w:left w:val="none" w:sz="0" w:space="0" w:color="auto"/>
        <w:bottom w:val="none" w:sz="0" w:space="0" w:color="auto"/>
        <w:right w:val="none" w:sz="0" w:space="0" w:color="auto"/>
      </w:divBdr>
    </w:div>
    <w:div w:id="737635273">
      <w:bodyDiv w:val="1"/>
      <w:marLeft w:val="0"/>
      <w:marRight w:val="0"/>
      <w:marTop w:val="0"/>
      <w:marBottom w:val="0"/>
      <w:divBdr>
        <w:top w:val="none" w:sz="0" w:space="0" w:color="auto"/>
        <w:left w:val="none" w:sz="0" w:space="0" w:color="auto"/>
        <w:bottom w:val="none" w:sz="0" w:space="0" w:color="auto"/>
        <w:right w:val="none" w:sz="0" w:space="0" w:color="auto"/>
      </w:divBdr>
    </w:div>
    <w:div w:id="738089938">
      <w:bodyDiv w:val="1"/>
      <w:marLeft w:val="0"/>
      <w:marRight w:val="0"/>
      <w:marTop w:val="0"/>
      <w:marBottom w:val="0"/>
      <w:divBdr>
        <w:top w:val="none" w:sz="0" w:space="0" w:color="auto"/>
        <w:left w:val="none" w:sz="0" w:space="0" w:color="auto"/>
        <w:bottom w:val="none" w:sz="0" w:space="0" w:color="auto"/>
        <w:right w:val="none" w:sz="0" w:space="0" w:color="auto"/>
      </w:divBdr>
    </w:div>
    <w:div w:id="738480860">
      <w:bodyDiv w:val="1"/>
      <w:marLeft w:val="0"/>
      <w:marRight w:val="0"/>
      <w:marTop w:val="0"/>
      <w:marBottom w:val="0"/>
      <w:divBdr>
        <w:top w:val="none" w:sz="0" w:space="0" w:color="auto"/>
        <w:left w:val="none" w:sz="0" w:space="0" w:color="auto"/>
        <w:bottom w:val="none" w:sz="0" w:space="0" w:color="auto"/>
        <w:right w:val="none" w:sz="0" w:space="0" w:color="auto"/>
      </w:divBdr>
    </w:div>
    <w:div w:id="741296283">
      <w:bodyDiv w:val="1"/>
      <w:marLeft w:val="0"/>
      <w:marRight w:val="0"/>
      <w:marTop w:val="0"/>
      <w:marBottom w:val="0"/>
      <w:divBdr>
        <w:top w:val="none" w:sz="0" w:space="0" w:color="auto"/>
        <w:left w:val="none" w:sz="0" w:space="0" w:color="auto"/>
        <w:bottom w:val="none" w:sz="0" w:space="0" w:color="auto"/>
        <w:right w:val="none" w:sz="0" w:space="0" w:color="auto"/>
      </w:divBdr>
    </w:div>
    <w:div w:id="741758827">
      <w:bodyDiv w:val="1"/>
      <w:marLeft w:val="0"/>
      <w:marRight w:val="0"/>
      <w:marTop w:val="0"/>
      <w:marBottom w:val="0"/>
      <w:divBdr>
        <w:top w:val="none" w:sz="0" w:space="0" w:color="auto"/>
        <w:left w:val="none" w:sz="0" w:space="0" w:color="auto"/>
        <w:bottom w:val="none" w:sz="0" w:space="0" w:color="auto"/>
        <w:right w:val="none" w:sz="0" w:space="0" w:color="auto"/>
      </w:divBdr>
    </w:div>
    <w:div w:id="744953923">
      <w:bodyDiv w:val="1"/>
      <w:marLeft w:val="0"/>
      <w:marRight w:val="0"/>
      <w:marTop w:val="0"/>
      <w:marBottom w:val="0"/>
      <w:divBdr>
        <w:top w:val="none" w:sz="0" w:space="0" w:color="auto"/>
        <w:left w:val="none" w:sz="0" w:space="0" w:color="auto"/>
        <w:bottom w:val="none" w:sz="0" w:space="0" w:color="auto"/>
        <w:right w:val="none" w:sz="0" w:space="0" w:color="auto"/>
      </w:divBdr>
    </w:div>
    <w:div w:id="745416452">
      <w:bodyDiv w:val="1"/>
      <w:marLeft w:val="0"/>
      <w:marRight w:val="0"/>
      <w:marTop w:val="0"/>
      <w:marBottom w:val="0"/>
      <w:divBdr>
        <w:top w:val="none" w:sz="0" w:space="0" w:color="auto"/>
        <w:left w:val="none" w:sz="0" w:space="0" w:color="auto"/>
        <w:bottom w:val="none" w:sz="0" w:space="0" w:color="auto"/>
        <w:right w:val="none" w:sz="0" w:space="0" w:color="auto"/>
      </w:divBdr>
    </w:div>
    <w:div w:id="748386933">
      <w:bodyDiv w:val="1"/>
      <w:marLeft w:val="0"/>
      <w:marRight w:val="0"/>
      <w:marTop w:val="0"/>
      <w:marBottom w:val="0"/>
      <w:divBdr>
        <w:top w:val="none" w:sz="0" w:space="0" w:color="auto"/>
        <w:left w:val="none" w:sz="0" w:space="0" w:color="auto"/>
        <w:bottom w:val="none" w:sz="0" w:space="0" w:color="auto"/>
        <w:right w:val="none" w:sz="0" w:space="0" w:color="auto"/>
      </w:divBdr>
    </w:div>
    <w:div w:id="748431829">
      <w:bodyDiv w:val="1"/>
      <w:marLeft w:val="0"/>
      <w:marRight w:val="0"/>
      <w:marTop w:val="0"/>
      <w:marBottom w:val="0"/>
      <w:divBdr>
        <w:top w:val="none" w:sz="0" w:space="0" w:color="auto"/>
        <w:left w:val="none" w:sz="0" w:space="0" w:color="auto"/>
        <w:bottom w:val="none" w:sz="0" w:space="0" w:color="auto"/>
        <w:right w:val="none" w:sz="0" w:space="0" w:color="auto"/>
      </w:divBdr>
    </w:div>
    <w:div w:id="748769146">
      <w:bodyDiv w:val="1"/>
      <w:marLeft w:val="0"/>
      <w:marRight w:val="0"/>
      <w:marTop w:val="0"/>
      <w:marBottom w:val="0"/>
      <w:divBdr>
        <w:top w:val="none" w:sz="0" w:space="0" w:color="auto"/>
        <w:left w:val="none" w:sz="0" w:space="0" w:color="auto"/>
        <w:bottom w:val="none" w:sz="0" w:space="0" w:color="auto"/>
        <w:right w:val="none" w:sz="0" w:space="0" w:color="auto"/>
      </w:divBdr>
    </w:div>
    <w:div w:id="751201851">
      <w:bodyDiv w:val="1"/>
      <w:marLeft w:val="0"/>
      <w:marRight w:val="0"/>
      <w:marTop w:val="0"/>
      <w:marBottom w:val="0"/>
      <w:divBdr>
        <w:top w:val="none" w:sz="0" w:space="0" w:color="auto"/>
        <w:left w:val="none" w:sz="0" w:space="0" w:color="auto"/>
        <w:bottom w:val="none" w:sz="0" w:space="0" w:color="auto"/>
        <w:right w:val="none" w:sz="0" w:space="0" w:color="auto"/>
      </w:divBdr>
    </w:div>
    <w:div w:id="751775224">
      <w:bodyDiv w:val="1"/>
      <w:marLeft w:val="0"/>
      <w:marRight w:val="0"/>
      <w:marTop w:val="0"/>
      <w:marBottom w:val="0"/>
      <w:divBdr>
        <w:top w:val="none" w:sz="0" w:space="0" w:color="auto"/>
        <w:left w:val="none" w:sz="0" w:space="0" w:color="auto"/>
        <w:bottom w:val="none" w:sz="0" w:space="0" w:color="auto"/>
        <w:right w:val="none" w:sz="0" w:space="0" w:color="auto"/>
      </w:divBdr>
    </w:div>
    <w:div w:id="751970632">
      <w:bodyDiv w:val="1"/>
      <w:marLeft w:val="0"/>
      <w:marRight w:val="0"/>
      <w:marTop w:val="0"/>
      <w:marBottom w:val="0"/>
      <w:divBdr>
        <w:top w:val="none" w:sz="0" w:space="0" w:color="auto"/>
        <w:left w:val="none" w:sz="0" w:space="0" w:color="auto"/>
        <w:bottom w:val="none" w:sz="0" w:space="0" w:color="auto"/>
        <w:right w:val="none" w:sz="0" w:space="0" w:color="auto"/>
      </w:divBdr>
    </w:div>
    <w:div w:id="760679297">
      <w:bodyDiv w:val="1"/>
      <w:marLeft w:val="0"/>
      <w:marRight w:val="0"/>
      <w:marTop w:val="0"/>
      <w:marBottom w:val="0"/>
      <w:divBdr>
        <w:top w:val="none" w:sz="0" w:space="0" w:color="auto"/>
        <w:left w:val="none" w:sz="0" w:space="0" w:color="auto"/>
        <w:bottom w:val="none" w:sz="0" w:space="0" w:color="auto"/>
        <w:right w:val="none" w:sz="0" w:space="0" w:color="auto"/>
      </w:divBdr>
    </w:div>
    <w:div w:id="760680545">
      <w:bodyDiv w:val="1"/>
      <w:marLeft w:val="0"/>
      <w:marRight w:val="0"/>
      <w:marTop w:val="0"/>
      <w:marBottom w:val="0"/>
      <w:divBdr>
        <w:top w:val="none" w:sz="0" w:space="0" w:color="auto"/>
        <w:left w:val="none" w:sz="0" w:space="0" w:color="auto"/>
        <w:bottom w:val="none" w:sz="0" w:space="0" w:color="auto"/>
        <w:right w:val="none" w:sz="0" w:space="0" w:color="auto"/>
      </w:divBdr>
    </w:div>
    <w:div w:id="761950275">
      <w:bodyDiv w:val="1"/>
      <w:marLeft w:val="0"/>
      <w:marRight w:val="0"/>
      <w:marTop w:val="0"/>
      <w:marBottom w:val="0"/>
      <w:divBdr>
        <w:top w:val="none" w:sz="0" w:space="0" w:color="auto"/>
        <w:left w:val="none" w:sz="0" w:space="0" w:color="auto"/>
        <w:bottom w:val="none" w:sz="0" w:space="0" w:color="auto"/>
        <w:right w:val="none" w:sz="0" w:space="0" w:color="auto"/>
      </w:divBdr>
    </w:div>
    <w:div w:id="763261847">
      <w:bodyDiv w:val="1"/>
      <w:marLeft w:val="0"/>
      <w:marRight w:val="0"/>
      <w:marTop w:val="0"/>
      <w:marBottom w:val="0"/>
      <w:divBdr>
        <w:top w:val="none" w:sz="0" w:space="0" w:color="auto"/>
        <w:left w:val="none" w:sz="0" w:space="0" w:color="auto"/>
        <w:bottom w:val="none" w:sz="0" w:space="0" w:color="auto"/>
        <w:right w:val="none" w:sz="0" w:space="0" w:color="auto"/>
      </w:divBdr>
    </w:div>
    <w:div w:id="763769396">
      <w:bodyDiv w:val="1"/>
      <w:marLeft w:val="0"/>
      <w:marRight w:val="0"/>
      <w:marTop w:val="0"/>
      <w:marBottom w:val="0"/>
      <w:divBdr>
        <w:top w:val="none" w:sz="0" w:space="0" w:color="auto"/>
        <w:left w:val="none" w:sz="0" w:space="0" w:color="auto"/>
        <w:bottom w:val="none" w:sz="0" w:space="0" w:color="auto"/>
        <w:right w:val="none" w:sz="0" w:space="0" w:color="auto"/>
      </w:divBdr>
    </w:div>
    <w:div w:id="764037706">
      <w:bodyDiv w:val="1"/>
      <w:marLeft w:val="0"/>
      <w:marRight w:val="0"/>
      <w:marTop w:val="0"/>
      <w:marBottom w:val="0"/>
      <w:divBdr>
        <w:top w:val="none" w:sz="0" w:space="0" w:color="auto"/>
        <w:left w:val="none" w:sz="0" w:space="0" w:color="auto"/>
        <w:bottom w:val="none" w:sz="0" w:space="0" w:color="auto"/>
        <w:right w:val="none" w:sz="0" w:space="0" w:color="auto"/>
      </w:divBdr>
      <w:divsChild>
        <w:div w:id="59795569">
          <w:marLeft w:val="0"/>
          <w:marRight w:val="0"/>
          <w:marTop w:val="0"/>
          <w:marBottom w:val="0"/>
          <w:divBdr>
            <w:top w:val="none" w:sz="0" w:space="0" w:color="auto"/>
            <w:left w:val="none" w:sz="0" w:space="0" w:color="auto"/>
            <w:bottom w:val="none" w:sz="0" w:space="0" w:color="auto"/>
            <w:right w:val="none" w:sz="0" w:space="0" w:color="auto"/>
          </w:divBdr>
        </w:div>
        <w:div w:id="62065862">
          <w:marLeft w:val="0"/>
          <w:marRight w:val="0"/>
          <w:marTop w:val="0"/>
          <w:marBottom w:val="0"/>
          <w:divBdr>
            <w:top w:val="none" w:sz="0" w:space="0" w:color="auto"/>
            <w:left w:val="none" w:sz="0" w:space="0" w:color="auto"/>
            <w:bottom w:val="none" w:sz="0" w:space="0" w:color="auto"/>
            <w:right w:val="none" w:sz="0" w:space="0" w:color="auto"/>
          </w:divBdr>
        </w:div>
        <w:div w:id="219678073">
          <w:marLeft w:val="0"/>
          <w:marRight w:val="0"/>
          <w:marTop w:val="0"/>
          <w:marBottom w:val="0"/>
          <w:divBdr>
            <w:top w:val="none" w:sz="0" w:space="0" w:color="auto"/>
            <w:left w:val="none" w:sz="0" w:space="0" w:color="auto"/>
            <w:bottom w:val="none" w:sz="0" w:space="0" w:color="auto"/>
            <w:right w:val="none" w:sz="0" w:space="0" w:color="auto"/>
          </w:divBdr>
        </w:div>
        <w:div w:id="251546851">
          <w:marLeft w:val="0"/>
          <w:marRight w:val="0"/>
          <w:marTop w:val="0"/>
          <w:marBottom w:val="0"/>
          <w:divBdr>
            <w:top w:val="none" w:sz="0" w:space="0" w:color="auto"/>
            <w:left w:val="none" w:sz="0" w:space="0" w:color="auto"/>
            <w:bottom w:val="none" w:sz="0" w:space="0" w:color="auto"/>
            <w:right w:val="none" w:sz="0" w:space="0" w:color="auto"/>
          </w:divBdr>
        </w:div>
        <w:div w:id="823005238">
          <w:marLeft w:val="0"/>
          <w:marRight w:val="0"/>
          <w:marTop w:val="0"/>
          <w:marBottom w:val="0"/>
          <w:divBdr>
            <w:top w:val="none" w:sz="0" w:space="0" w:color="auto"/>
            <w:left w:val="none" w:sz="0" w:space="0" w:color="auto"/>
            <w:bottom w:val="none" w:sz="0" w:space="0" w:color="auto"/>
            <w:right w:val="none" w:sz="0" w:space="0" w:color="auto"/>
          </w:divBdr>
        </w:div>
        <w:div w:id="1387795645">
          <w:marLeft w:val="0"/>
          <w:marRight w:val="0"/>
          <w:marTop w:val="0"/>
          <w:marBottom w:val="0"/>
          <w:divBdr>
            <w:top w:val="none" w:sz="0" w:space="0" w:color="auto"/>
            <w:left w:val="none" w:sz="0" w:space="0" w:color="auto"/>
            <w:bottom w:val="none" w:sz="0" w:space="0" w:color="auto"/>
            <w:right w:val="none" w:sz="0" w:space="0" w:color="auto"/>
          </w:divBdr>
        </w:div>
      </w:divsChild>
    </w:div>
    <w:div w:id="766267644">
      <w:bodyDiv w:val="1"/>
      <w:marLeft w:val="0"/>
      <w:marRight w:val="0"/>
      <w:marTop w:val="0"/>
      <w:marBottom w:val="0"/>
      <w:divBdr>
        <w:top w:val="none" w:sz="0" w:space="0" w:color="auto"/>
        <w:left w:val="none" w:sz="0" w:space="0" w:color="auto"/>
        <w:bottom w:val="none" w:sz="0" w:space="0" w:color="auto"/>
        <w:right w:val="none" w:sz="0" w:space="0" w:color="auto"/>
      </w:divBdr>
    </w:div>
    <w:div w:id="768281097">
      <w:bodyDiv w:val="1"/>
      <w:marLeft w:val="0"/>
      <w:marRight w:val="0"/>
      <w:marTop w:val="0"/>
      <w:marBottom w:val="0"/>
      <w:divBdr>
        <w:top w:val="none" w:sz="0" w:space="0" w:color="auto"/>
        <w:left w:val="none" w:sz="0" w:space="0" w:color="auto"/>
        <w:bottom w:val="none" w:sz="0" w:space="0" w:color="auto"/>
        <w:right w:val="none" w:sz="0" w:space="0" w:color="auto"/>
      </w:divBdr>
    </w:div>
    <w:div w:id="768738286">
      <w:bodyDiv w:val="1"/>
      <w:marLeft w:val="0"/>
      <w:marRight w:val="0"/>
      <w:marTop w:val="0"/>
      <w:marBottom w:val="0"/>
      <w:divBdr>
        <w:top w:val="none" w:sz="0" w:space="0" w:color="auto"/>
        <w:left w:val="none" w:sz="0" w:space="0" w:color="auto"/>
        <w:bottom w:val="none" w:sz="0" w:space="0" w:color="auto"/>
        <w:right w:val="none" w:sz="0" w:space="0" w:color="auto"/>
      </w:divBdr>
    </w:div>
    <w:div w:id="768935881">
      <w:bodyDiv w:val="1"/>
      <w:marLeft w:val="0"/>
      <w:marRight w:val="0"/>
      <w:marTop w:val="0"/>
      <w:marBottom w:val="0"/>
      <w:divBdr>
        <w:top w:val="none" w:sz="0" w:space="0" w:color="auto"/>
        <w:left w:val="none" w:sz="0" w:space="0" w:color="auto"/>
        <w:bottom w:val="none" w:sz="0" w:space="0" w:color="auto"/>
        <w:right w:val="none" w:sz="0" w:space="0" w:color="auto"/>
      </w:divBdr>
    </w:div>
    <w:div w:id="769350473">
      <w:bodyDiv w:val="1"/>
      <w:marLeft w:val="0"/>
      <w:marRight w:val="0"/>
      <w:marTop w:val="0"/>
      <w:marBottom w:val="0"/>
      <w:divBdr>
        <w:top w:val="none" w:sz="0" w:space="0" w:color="auto"/>
        <w:left w:val="none" w:sz="0" w:space="0" w:color="auto"/>
        <w:bottom w:val="none" w:sz="0" w:space="0" w:color="auto"/>
        <w:right w:val="none" w:sz="0" w:space="0" w:color="auto"/>
      </w:divBdr>
    </w:div>
    <w:div w:id="769353088">
      <w:bodyDiv w:val="1"/>
      <w:marLeft w:val="0"/>
      <w:marRight w:val="0"/>
      <w:marTop w:val="0"/>
      <w:marBottom w:val="0"/>
      <w:divBdr>
        <w:top w:val="none" w:sz="0" w:space="0" w:color="auto"/>
        <w:left w:val="none" w:sz="0" w:space="0" w:color="auto"/>
        <w:bottom w:val="none" w:sz="0" w:space="0" w:color="auto"/>
        <w:right w:val="none" w:sz="0" w:space="0" w:color="auto"/>
      </w:divBdr>
    </w:div>
    <w:div w:id="770321277">
      <w:bodyDiv w:val="1"/>
      <w:marLeft w:val="0"/>
      <w:marRight w:val="0"/>
      <w:marTop w:val="0"/>
      <w:marBottom w:val="0"/>
      <w:divBdr>
        <w:top w:val="none" w:sz="0" w:space="0" w:color="auto"/>
        <w:left w:val="none" w:sz="0" w:space="0" w:color="auto"/>
        <w:bottom w:val="none" w:sz="0" w:space="0" w:color="auto"/>
        <w:right w:val="none" w:sz="0" w:space="0" w:color="auto"/>
      </w:divBdr>
    </w:div>
    <w:div w:id="770509043">
      <w:bodyDiv w:val="1"/>
      <w:marLeft w:val="0"/>
      <w:marRight w:val="0"/>
      <w:marTop w:val="0"/>
      <w:marBottom w:val="0"/>
      <w:divBdr>
        <w:top w:val="none" w:sz="0" w:space="0" w:color="auto"/>
        <w:left w:val="none" w:sz="0" w:space="0" w:color="auto"/>
        <w:bottom w:val="none" w:sz="0" w:space="0" w:color="auto"/>
        <w:right w:val="none" w:sz="0" w:space="0" w:color="auto"/>
      </w:divBdr>
    </w:div>
    <w:div w:id="771435254">
      <w:bodyDiv w:val="1"/>
      <w:marLeft w:val="0"/>
      <w:marRight w:val="0"/>
      <w:marTop w:val="0"/>
      <w:marBottom w:val="0"/>
      <w:divBdr>
        <w:top w:val="none" w:sz="0" w:space="0" w:color="auto"/>
        <w:left w:val="none" w:sz="0" w:space="0" w:color="auto"/>
        <w:bottom w:val="none" w:sz="0" w:space="0" w:color="auto"/>
        <w:right w:val="none" w:sz="0" w:space="0" w:color="auto"/>
      </w:divBdr>
    </w:div>
    <w:div w:id="778061149">
      <w:bodyDiv w:val="1"/>
      <w:marLeft w:val="0"/>
      <w:marRight w:val="0"/>
      <w:marTop w:val="0"/>
      <w:marBottom w:val="0"/>
      <w:divBdr>
        <w:top w:val="none" w:sz="0" w:space="0" w:color="auto"/>
        <w:left w:val="none" w:sz="0" w:space="0" w:color="auto"/>
        <w:bottom w:val="none" w:sz="0" w:space="0" w:color="auto"/>
        <w:right w:val="none" w:sz="0" w:space="0" w:color="auto"/>
      </w:divBdr>
    </w:div>
    <w:div w:id="778371586">
      <w:bodyDiv w:val="1"/>
      <w:marLeft w:val="0"/>
      <w:marRight w:val="0"/>
      <w:marTop w:val="0"/>
      <w:marBottom w:val="0"/>
      <w:divBdr>
        <w:top w:val="none" w:sz="0" w:space="0" w:color="auto"/>
        <w:left w:val="none" w:sz="0" w:space="0" w:color="auto"/>
        <w:bottom w:val="none" w:sz="0" w:space="0" w:color="auto"/>
        <w:right w:val="none" w:sz="0" w:space="0" w:color="auto"/>
      </w:divBdr>
    </w:div>
    <w:div w:id="780339334">
      <w:bodyDiv w:val="1"/>
      <w:marLeft w:val="0"/>
      <w:marRight w:val="0"/>
      <w:marTop w:val="0"/>
      <w:marBottom w:val="0"/>
      <w:divBdr>
        <w:top w:val="none" w:sz="0" w:space="0" w:color="auto"/>
        <w:left w:val="none" w:sz="0" w:space="0" w:color="auto"/>
        <w:bottom w:val="none" w:sz="0" w:space="0" w:color="auto"/>
        <w:right w:val="none" w:sz="0" w:space="0" w:color="auto"/>
      </w:divBdr>
    </w:div>
    <w:div w:id="781652025">
      <w:bodyDiv w:val="1"/>
      <w:marLeft w:val="0"/>
      <w:marRight w:val="0"/>
      <w:marTop w:val="0"/>
      <w:marBottom w:val="0"/>
      <w:divBdr>
        <w:top w:val="none" w:sz="0" w:space="0" w:color="auto"/>
        <w:left w:val="none" w:sz="0" w:space="0" w:color="auto"/>
        <w:bottom w:val="none" w:sz="0" w:space="0" w:color="auto"/>
        <w:right w:val="none" w:sz="0" w:space="0" w:color="auto"/>
      </w:divBdr>
    </w:div>
    <w:div w:id="782724895">
      <w:bodyDiv w:val="1"/>
      <w:marLeft w:val="0"/>
      <w:marRight w:val="0"/>
      <w:marTop w:val="0"/>
      <w:marBottom w:val="0"/>
      <w:divBdr>
        <w:top w:val="none" w:sz="0" w:space="0" w:color="auto"/>
        <w:left w:val="none" w:sz="0" w:space="0" w:color="auto"/>
        <w:bottom w:val="none" w:sz="0" w:space="0" w:color="auto"/>
        <w:right w:val="none" w:sz="0" w:space="0" w:color="auto"/>
      </w:divBdr>
    </w:div>
    <w:div w:id="783770086">
      <w:bodyDiv w:val="1"/>
      <w:marLeft w:val="0"/>
      <w:marRight w:val="0"/>
      <w:marTop w:val="0"/>
      <w:marBottom w:val="0"/>
      <w:divBdr>
        <w:top w:val="none" w:sz="0" w:space="0" w:color="auto"/>
        <w:left w:val="none" w:sz="0" w:space="0" w:color="auto"/>
        <w:bottom w:val="none" w:sz="0" w:space="0" w:color="auto"/>
        <w:right w:val="none" w:sz="0" w:space="0" w:color="auto"/>
      </w:divBdr>
    </w:div>
    <w:div w:id="784465955">
      <w:bodyDiv w:val="1"/>
      <w:marLeft w:val="0"/>
      <w:marRight w:val="0"/>
      <w:marTop w:val="0"/>
      <w:marBottom w:val="0"/>
      <w:divBdr>
        <w:top w:val="none" w:sz="0" w:space="0" w:color="auto"/>
        <w:left w:val="none" w:sz="0" w:space="0" w:color="auto"/>
        <w:bottom w:val="none" w:sz="0" w:space="0" w:color="auto"/>
        <w:right w:val="none" w:sz="0" w:space="0" w:color="auto"/>
      </w:divBdr>
    </w:div>
    <w:div w:id="784881882">
      <w:bodyDiv w:val="1"/>
      <w:marLeft w:val="0"/>
      <w:marRight w:val="0"/>
      <w:marTop w:val="0"/>
      <w:marBottom w:val="0"/>
      <w:divBdr>
        <w:top w:val="none" w:sz="0" w:space="0" w:color="auto"/>
        <w:left w:val="none" w:sz="0" w:space="0" w:color="auto"/>
        <w:bottom w:val="none" w:sz="0" w:space="0" w:color="auto"/>
        <w:right w:val="none" w:sz="0" w:space="0" w:color="auto"/>
      </w:divBdr>
    </w:div>
    <w:div w:id="786965574">
      <w:bodyDiv w:val="1"/>
      <w:marLeft w:val="0"/>
      <w:marRight w:val="0"/>
      <w:marTop w:val="0"/>
      <w:marBottom w:val="0"/>
      <w:divBdr>
        <w:top w:val="none" w:sz="0" w:space="0" w:color="auto"/>
        <w:left w:val="none" w:sz="0" w:space="0" w:color="auto"/>
        <w:bottom w:val="none" w:sz="0" w:space="0" w:color="auto"/>
        <w:right w:val="none" w:sz="0" w:space="0" w:color="auto"/>
      </w:divBdr>
    </w:div>
    <w:div w:id="787624129">
      <w:bodyDiv w:val="1"/>
      <w:marLeft w:val="0"/>
      <w:marRight w:val="0"/>
      <w:marTop w:val="0"/>
      <w:marBottom w:val="0"/>
      <w:divBdr>
        <w:top w:val="none" w:sz="0" w:space="0" w:color="auto"/>
        <w:left w:val="none" w:sz="0" w:space="0" w:color="auto"/>
        <w:bottom w:val="none" w:sz="0" w:space="0" w:color="auto"/>
        <w:right w:val="none" w:sz="0" w:space="0" w:color="auto"/>
      </w:divBdr>
    </w:div>
    <w:div w:id="788158628">
      <w:bodyDiv w:val="1"/>
      <w:marLeft w:val="0"/>
      <w:marRight w:val="0"/>
      <w:marTop w:val="0"/>
      <w:marBottom w:val="0"/>
      <w:divBdr>
        <w:top w:val="none" w:sz="0" w:space="0" w:color="auto"/>
        <w:left w:val="none" w:sz="0" w:space="0" w:color="auto"/>
        <w:bottom w:val="none" w:sz="0" w:space="0" w:color="auto"/>
        <w:right w:val="none" w:sz="0" w:space="0" w:color="auto"/>
      </w:divBdr>
    </w:div>
    <w:div w:id="788428499">
      <w:bodyDiv w:val="1"/>
      <w:marLeft w:val="0"/>
      <w:marRight w:val="0"/>
      <w:marTop w:val="0"/>
      <w:marBottom w:val="0"/>
      <w:divBdr>
        <w:top w:val="none" w:sz="0" w:space="0" w:color="auto"/>
        <w:left w:val="none" w:sz="0" w:space="0" w:color="auto"/>
        <w:bottom w:val="none" w:sz="0" w:space="0" w:color="auto"/>
        <w:right w:val="none" w:sz="0" w:space="0" w:color="auto"/>
      </w:divBdr>
    </w:div>
    <w:div w:id="788471288">
      <w:bodyDiv w:val="1"/>
      <w:marLeft w:val="0"/>
      <w:marRight w:val="0"/>
      <w:marTop w:val="0"/>
      <w:marBottom w:val="0"/>
      <w:divBdr>
        <w:top w:val="none" w:sz="0" w:space="0" w:color="auto"/>
        <w:left w:val="none" w:sz="0" w:space="0" w:color="auto"/>
        <w:bottom w:val="none" w:sz="0" w:space="0" w:color="auto"/>
        <w:right w:val="none" w:sz="0" w:space="0" w:color="auto"/>
      </w:divBdr>
    </w:div>
    <w:div w:id="789318083">
      <w:bodyDiv w:val="1"/>
      <w:marLeft w:val="0"/>
      <w:marRight w:val="0"/>
      <w:marTop w:val="0"/>
      <w:marBottom w:val="0"/>
      <w:divBdr>
        <w:top w:val="none" w:sz="0" w:space="0" w:color="auto"/>
        <w:left w:val="none" w:sz="0" w:space="0" w:color="auto"/>
        <w:bottom w:val="none" w:sz="0" w:space="0" w:color="auto"/>
        <w:right w:val="none" w:sz="0" w:space="0" w:color="auto"/>
      </w:divBdr>
    </w:div>
    <w:div w:id="789786638">
      <w:bodyDiv w:val="1"/>
      <w:marLeft w:val="0"/>
      <w:marRight w:val="0"/>
      <w:marTop w:val="0"/>
      <w:marBottom w:val="0"/>
      <w:divBdr>
        <w:top w:val="none" w:sz="0" w:space="0" w:color="auto"/>
        <w:left w:val="none" w:sz="0" w:space="0" w:color="auto"/>
        <w:bottom w:val="none" w:sz="0" w:space="0" w:color="auto"/>
        <w:right w:val="none" w:sz="0" w:space="0" w:color="auto"/>
      </w:divBdr>
    </w:div>
    <w:div w:id="790629285">
      <w:bodyDiv w:val="1"/>
      <w:marLeft w:val="0"/>
      <w:marRight w:val="0"/>
      <w:marTop w:val="0"/>
      <w:marBottom w:val="0"/>
      <w:divBdr>
        <w:top w:val="none" w:sz="0" w:space="0" w:color="auto"/>
        <w:left w:val="none" w:sz="0" w:space="0" w:color="auto"/>
        <w:bottom w:val="none" w:sz="0" w:space="0" w:color="auto"/>
        <w:right w:val="none" w:sz="0" w:space="0" w:color="auto"/>
      </w:divBdr>
    </w:div>
    <w:div w:id="793476679">
      <w:bodyDiv w:val="1"/>
      <w:marLeft w:val="0"/>
      <w:marRight w:val="0"/>
      <w:marTop w:val="0"/>
      <w:marBottom w:val="0"/>
      <w:divBdr>
        <w:top w:val="none" w:sz="0" w:space="0" w:color="auto"/>
        <w:left w:val="none" w:sz="0" w:space="0" w:color="auto"/>
        <w:bottom w:val="none" w:sz="0" w:space="0" w:color="auto"/>
        <w:right w:val="none" w:sz="0" w:space="0" w:color="auto"/>
      </w:divBdr>
    </w:div>
    <w:div w:id="794563732">
      <w:bodyDiv w:val="1"/>
      <w:marLeft w:val="0"/>
      <w:marRight w:val="0"/>
      <w:marTop w:val="0"/>
      <w:marBottom w:val="0"/>
      <w:divBdr>
        <w:top w:val="none" w:sz="0" w:space="0" w:color="auto"/>
        <w:left w:val="none" w:sz="0" w:space="0" w:color="auto"/>
        <w:bottom w:val="none" w:sz="0" w:space="0" w:color="auto"/>
        <w:right w:val="none" w:sz="0" w:space="0" w:color="auto"/>
      </w:divBdr>
    </w:div>
    <w:div w:id="795106012">
      <w:bodyDiv w:val="1"/>
      <w:marLeft w:val="0"/>
      <w:marRight w:val="0"/>
      <w:marTop w:val="0"/>
      <w:marBottom w:val="0"/>
      <w:divBdr>
        <w:top w:val="none" w:sz="0" w:space="0" w:color="auto"/>
        <w:left w:val="none" w:sz="0" w:space="0" w:color="auto"/>
        <w:bottom w:val="none" w:sz="0" w:space="0" w:color="auto"/>
        <w:right w:val="none" w:sz="0" w:space="0" w:color="auto"/>
      </w:divBdr>
    </w:div>
    <w:div w:id="795634681">
      <w:bodyDiv w:val="1"/>
      <w:marLeft w:val="0"/>
      <w:marRight w:val="0"/>
      <w:marTop w:val="0"/>
      <w:marBottom w:val="0"/>
      <w:divBdr>
        <w:top w:val="none" w:sz="0" w:space="0" w:color="auto"/>
        <w:left w:val="none" w:sz="0" w:space="0" w:color="auto"/>
        <w:bottom w:val="none" w:sz="0" w:space="0" w:color="auto"/>
        <w:right w:val="none" w:sz="0" w:space="0" w:color="auto"/>
      </w:divBdr>
    </w:div>
    <w:div w:id="796486247">
      <w:bodyDiv w:val="1"/>
      <w:marLeft w:val="0"/>
      <w:marRight w:val="0"/>
      <w:marTop w:val="0"/>
      <w:marBottom w:val="0"/>
      <w:divBdr>
        <w:top w:val="none" w:sz="0" w:space="0" w:color="auto"/>
        <w:left w:val="none" w:sz="0" w:space="0" w:color="auto"/>
        <w:bottom w:val="none" w:sz="0" w:space="0" w:color="auto"/>
        <w:right w:val="none" w:sz="0" w:space="0" w:color="auto"/>
      </w:divBdr>
    </w:div>
    <w:div w:id="796486902">
      <w:bodyDiv w:val="1"/>
      <w:marLeft w:val="0"/>
      <w:marRight w:val="0"/>
      <w:marTop w:val="0"/>
      <w:marBottom w:val="0"/>
      <w:divBdr>
        <w:top w:val="none" w:sz="0" w:space="0" w:color="auto"/>
        <w:left w:val="none" w:sz="0" w:space="0" w:color="auto"/>
        <w:bottom w:val="none" w:sz="0" w:space="0" w:color="auto"/>
        <w:right w:val="none" w:sz="0" w:space="0" w:color="auto"/>
      </w:divBdr>
    </w:div>
    <w:div w:id="797453514">
      <w:bodyDiv w:val="1"/>
      <w:marLeft w:val="0"/>
      <w:marRight w:val="0"/>
      <w:marTop w:val="0"/>
      <w:marBottom w:val="0"/>
      <w:divBdr>
        <w:top w:val="none" w:sz="0" w:space="0" w:color="auto"/>
        <w:left w:val="none" w:sz="0" w:space="0" w:color="auto"/>
        <w:bottom w:val="none" w:sz="0" w:space="0" w:color="auto"/>
        <w:right w:val="none" w:sz="0" w:space="0" w:color="auto"/>
      </w:divBdr>
    </w:div>
    <w:div w:id="797645020">
      <w:bodyDiv w:val="1"/>
      <w:marLeft w:val="0"/>
      <w:marRight w:val="0"/>
      <w:marTop w:val="0"/>
      <w:marBottom w:val="0"/>
      <w:divBdr>
        <w:top w:val="none" w:sz="0" w:space="0" w:color="auto"/>
        <w:left w:val="none" w:sz="0" w:space="0" w:color="auto"/>
        <w:bottom w:val="none" w:sz="0" w:space="0" w:color="auto"/>
        <w:right w:val="none" w:sz="0" w:space="0" w:color="auto"/>
      </w:divBdr>
    </w:div>
    <w:div w:id="798764223">
      <w:bodyDiv w:val="1"/>
      <w:marLeft w:val="0"/>
      <w:marRight w:val="0"/>
      <w:marTop w:val="0"/>
      <w:marBottom w:val="0"/>
      <w:divBdr>
        <w:top w:val="none" w:sz="0" w:space="0" w:color="auto"/>
        <w:left w:val="none" w:sz="0" w:space="0" w:color="auto"/>
        <w:bottom w:val="none" w:sz="0" w:space="0" w:color="auto"/>
        <w:right w:val="none" w:sz="0" w:space="0" w:color="auto"/>
      </w:divBdr>
      <w:divsChild>
        <w:div w:id="1122920573">
          <w:marLeft w:val="0"/>
          <w:marRight w:val="0"/>
          <w:marTop w:val="0"/>
          <w:marBottom w:val="0"/>
          <w:divBdr>
            <w:top w:val="none" w:sz="0" w:space="0" w:color="auto"/>
            <w:left w:val="none" w:sz="0" w:space="0" w:color="auto"/>
            <w:bottom w:val="none" w:sz="0" w:space="0" w:color="auto"/>
            <w:right w:val="none" w:sz="0" w:space="0" w:color="auto"/>
          </w:divBdr>
          <w:divsChild>
            <w:div w:id="703212075">
              <w:marLeft w:val="0"/>
              <w:marRight w:val="0"/>
              <w:marTop w:val="0"/>
              <w:marBottom w:val="0"/>
              <w:divBdr>
                <w:top w:val="none" w:sz="0" w:space="0" w:color="auto"/>
                <w:left w:val="none" w:sz="0" w:space="0" w:color="auto"/>
                <w:bottom w:val="none" w:sz="0" w:space="0" w:color="auto"/>
                <w:right w:val="none" w:sz="0" w:space="0" w:color="auto"/>
              </w:divBdr>
              <w:divsChild>
                <w:div w:id="1479034642">
                  <w:marLeft w:val="0"/>
                  <w:marRight w:val="0"/>
                  <w:marTop w:val="0"/>
                  <w:marBottom w:val="0"/>
                  <w:divBdr>
                    <w:top w:val="none" w:sz="0" w:space="0" w:color="auto"/>
                    <w:left w:val="none" w:sz="0" w:space="0" w:color="auto"/>
                    <w:bottom w:val="none" w:sz="0" w:space="0" w:color="auto"/>
                    <w:right w:val="none" w:sz="0" w:space="0" w:color="auto"/>
                  </w:divBdr>
                  <w:divsChild>
                    <w:div w:id="17299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2976">
          <w:marLeft w:val="0"/>
          <w:marRight w:val="0"/>
          <w:marTop w:val="0"/>
          <w:marBottom w:val="0"/>
          <w:divBdr>
            <w:top w:val="none" w:sz="0" w:space="0" w:color="auto"/>
            <w:left w:val="none" w:sz="0" w:space="0" w:color="auto"/>
            <w:bottom w:val="none" w:sz="0" w:space="0" w:color="auto"/>
            <w:right w:val="none" w:sz="0" w:space="0" w:color="auto"/>
          </w:divBdr>
          <w:divsChild>
            <w:div w:id="53238474">
              <w:marLeft w:val="0"/>
              <w:marRight w:val="0"/>
              <w:marTop w:val="0"/>
              <w:marBottom w:val="0"/>
              <w:divBdr>
                <w:top w:val="none" w:sz="0" w:space="0" w:color="auto"/>
                <w:left w:val="none" w:sz="0" w:space="0" w:color="auto"/>
                <w:bottom w:val="none" w:sz="0" w:space="0" w:color="auto"/>
                <w:right w:val="none" w:sz="0" w:space="0" w:color="auto"/>
              </w:divBdr>
              <w:divsChild>
                <w:div w:id="2106883274">
                  <w:marLeft w:val="0"/>
                  <w:marRight w:val="0"/>
                  <w:marTop w:val="0"/>
                  <w:marBottom w:val="0"/>
                  <w:divBdr>
                    <w:top w:val="none" w:sz="0" w:space="0" w:color="auto"/>
                    <w:left w:val="none" w:sz="0" w:space="0" w:color="auto"/>
                    <w:bottom w:val="none" w:sz="0" w:space="0" w:color="auto"/>
                    <w:right w:val="none" w:sz="0" w:space="0" w:color="auto"/>
                  </w:divBdr>
                  <w:divsChild>
                    <w:div w:id="4217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228772">
      <w:bodyDiv w:val="1"/>
      <w:marLeft w:val="0"/>
      <w:marRight w:val="0"/>
      <w:marTop w:val="0"/>
      <w:marBottom w:val="0"/>
      <w:divBdr>
        <w:top w:val="none" w:sz="0" w:space="0" w:color="auto"/>
        <w:left w:val="none" w:sz="0" w:space="0" w:color="auto"/>
        <w:bottom w:val="none" w:sz="0" w:space="0" w:color="auto"/>
        <w:right w:val="none" w:sz="0" w:space="0" w:color="auto"/>
      </w:divBdr>
    </w:div>
    <w:div w:id="800656797">
      <w:bodyDiv w:val="1"/>
      <w:marLeft w:val="0"/>
      <w:marRight w:val="0"/>
      <w:marTop w:val="0"/>
      <w:marBottom w:val="0"/>
      <w:divBdr>
        <w:top w:val="none" w:sz="0" w:space="0" w:color="auto"/>
        <w:left w:val="none" w:sz="0" w:space="0" w:color="auto"/>
        <w:bottom w:val="none" w:sz="0" w:space="0" w:color="auto"/>
        <w:right w:val="none" w:sz="0" w:space="0" w:color="auto"/>
      </w:divBdr>
    </w:div>
    <w:div w:id="800729211">
      <w:bodyDiv w:val="1"/>
      <w:marLeft w:val="0"/>
      <w:marRight w:val="0"/>
      <w:marTop w:val="0"/>
      <w:marBottom w:val="0"/>
      <w:divBdr>
        <w:top w:val="none" w:sz="0" w:space="0" w:color="auto"/>
        <w:left w:val="none" w:sz="0" w:space="0" w:color="auto"/>
        <w:bottom w:val="none" w:sz="0" w:space="0" w:color="auto"/>
        <w:right w:val="none" w:sz="0" w:space="0" w:color="auto"/>
      </w:divBdr>
    </w:div>
    <w:div w:id="801194883">
      <w:bodyDiv w:val="1"/>
      <w:marLeft w:val="0"/>
      <w:marRight w:val="0"/>
      <w:marTop w:val="0"/>
      <w:marBottom w:val="0"/>
      <w:divBdr>
        <w:top w:val="none" w:sz="0" w:space="0" w:color="auto"/>
        <w:left w:val="none" w:sz="0" w:space="0" w:color="auto"/>
        <w:bottom w:val="none" w:sz="0" w:space="0" w:color="auto"/>
        <w:right w:val="none" w:sz="0" w:space="0" w:color="auto"/>
      </w:divBdr>
    </w:div>
    <w:div w:id="802187693">
      <w:bodyDiv w:val="1"/>
      <w:marLeft w:val="0"/>
      <w:marRight w:val="0"/>
      <w:marTop w:val="0"/>
      <w:marBottom w:val="0"/>
      <w:divBdr>
        <w:top w:val="none" w:sz="0" w:space="0" w:color="auto"/>
        <w:left w:val="none" w:sz="0" w:space="0" w:color="auto"/>
        <w:bottom w:val="none" w:sz="0" w:space="0" w:color="auto"/>
        <w:right w:val="none" w:sz="0" w:space="0" w:color="auto"/>
      </w:divBdr>
    </w:div>
    <w:div w:id="802386624">
      <w:bodyDiv w:val="1"/>
      <w:marLeft w:val="0"/>
      <w:marRight w:val="0"/>
      <w:marTop w:val="0"/>
      <w:marBottom w:val="0"/>
      <w:divBdr>
        <w:top w:val="none" w:sz="0" w:space="0" w:color="auto"/>
        <w:left w:val="none" w:sz="0" w:space="0" w:color="auto"/>
        <w:bottom w:val="none" w:sz="0" w:space="0" w:color="auto"/>
        <w:right w:val="none" w:sz="0" w:space="0" w:color="auto"/>
      </w:divBdr>
    </w:div>
    <w:div w:id="805973179">
      <w:bodyDiv w:val="1"/>
      <w:marLeft w:val="0"/>
      <w:marRight w:val="0"/>
      <w:marTop w:val="0"/>
      <w:marBottom w:val="0"/>
      <w:divBdr>
        <w:top w:val="none" w:sz="0" w:space="0" w:color="auto"/>
        <w:left w:val="none" w:sz="0" w:space="0" w:color="auto"/>
        <w:bottom w:val="none" w:sz="0" w:space="0" w:color="auto"/>
        <w:right w:val="none" w:sz="0" w:space="0" w:color="auto"/>
      </w:divBdr>
    </w:div>
    <w:div w:id="805973648">
      <w:bodyDiv w:val="1"/>
      <w:marLeft w:val="0"/>
      <w:marRight w:val="0"/>
      <w:marTop w:val="0"/>
      <w:marBottom w:val="0"/>
      <w:divBdr>
        <w:top w:val="none" w:sz="0" w:space="0" w:color="auto"/>
        <w:left w:val="none" w:sz="0" w:space="0" w:color="auto"/>
        <w:bottom w:val="none" w:sz="0" w:space="0" w:color="auto"/>
        <w:right w:val="none" w:sz="0" w:space="0" w:color="auto"/>
      </w:divBdr>
    </w:div>
    <w:div w:id="806775606">
      <w:bodyDiv w:val="1"/>
      <w:marLeft w:val="0"/>
      <w:marRight w:val="0"/>
      <w:marTop w:val="0"/>
      <w:marBottom w:val="0"/>
      <w:divBdr>
        <w:top w:val="none" w:sz="0" w:space="0" w:color="auto"/>
        <w:left w:val="none" w:sz="0" w:space="0" w:color="auto"/>
        <w:bottom w:val="none" w:sz="0" w:space="0" w:color="auto"/>
        <w:right w:val="none" w:sz="0" w:space="0" w:color="auto"/>
      </w:divBdr>
    </w:div>
    <w:div w:id="806977230">
      <w:bodyDiv w:val="1"/>
      <w:marLeft w:val="0"/>
      <w:marRight w:val="0"/>
      <w:marTop w:val="0"/>
      <w:marBottom w:val="0"/>
      <w:divBdr>
        <w:top w:val="none" w:sz="0" w:space="0" w:color="auto"/>
        <w:left w:val="none" w:sz="0" w:space="0" w:color="auto"/>
        <w:bottom w:val="none" w:sz="0" w:space="0" w:color="auto"/>
        <w:right w:val="none" w:sz="0" w:space="0" w:color="auto"/>
      </w:divBdr>
    </w:div>
    <w:div w:id="809708283">
      <w:bodyDiv w:val="1"/>
      <w:marLeft w:val="0"/>
      <w:marRight w:val="0"/>
      <w:marTop w:val="0"/>
      <w:marBottom w:val="0"/>
      <w:divBdr>
        <w:top w:val="none" w:sz="0" w:space="0" w:color="auto"/>
        <w:left w:val="none" w:sz="0" w:space="0" w:color="auto"/>
        <w:bottom w:val="none" w:sz="0" w:space="0" w:color="auto"/>
        <w:right w:val="none" w:sz="0" w:space="0" w:color="auto"/>
      </w:divBdr>
    </w:div>
    <w:div w:id="810246707">
      <w:bodyDiv w:val="1"/>
      <w:marLeft w:val="0"/>
      <w:marRight w:val="0"/>
      <w:marTop w:val="0"/>
      <w:marBottom w:val="0"/>
      <w:divBdr>
        <w:top w:val="none" w:sz="0" w:space="0" w:color="auto"/>
        <w:left w:val="none" w:sz="0" w:space="0" w:color="auto"/>
        <w:bottom w:val="none" w:sz="0" w:space="0" w:color="auto"/>
        <w:right w:val="none" w:sz="0" w:space="0" w:color="auto"/>
      </w:divBdr>
    </w:div>
    <w:div w:id="810638581">
      <w:bodyDiv w:val="1"/>
      <w:marLeft w:val="0"/>
      <w:marRight w:val="0"/>
      <w:marTop w:val="0"/>
      <w:marBottom w:val="0"/>
      <w:divBdr>
        <w:top w:val="none" w:sz="0" w:space="0" w:color="auto"/>
        <w:left w:val="none" w:sz="0" w:space="0" w:color="auto"/>
        <w:bottom w:val="none" w:sz="0" w:space="0" w:color="auto"/>
        <w:right w:val="none" w:sz="0" w:space="0" w:color="auto"/>
      </w:divBdr>
    </w:div>
    <w:div w:id="810680484">
      <w:bodyDiv w:val="1"/>
      <w:marLeft w:val="0"/>
      <w:marRight w:val="0"/>
      <w:marTop w:val="0"/>
      <w:marBottom w:val="0"/>
      <w:divBdr>
        <w:top w:val="none" w:sz="0" w:space="0" w:color="auto"/>
        <w:left w:val="none" w:sz="0" w:space="0" w:color="auto"/>
        <w:bottom w:val="none" w:sz="0" w:space="0" w:color="auto"/>
        <w:right w:val="none" w:sz="0" w:space="0" w:color="auto"/>
      </w:divBdr>
    </w:div>
    <w:div w:id="812022348">
      <w:bodyDiv w:val="1"/>
      <w:marLeft w:val="0"/>
      <w:marRight w:val="0"/>
      <w:marTop w:val="0"/>
      <w:marBottom w:val="0"/>
      <w:divBdr>
        <w:top w:val="none" w:sz="0" w:space="0" w:color="auto"/>
        <w:left w:val="none" w:sz="0" w:space="0" w:color="auto"/>
        <w:bottom w:val="none" w:sz="0" w:space="0" w:color="auto"/>
        <w:right w:val="none" w:sz="0" w:space="0" w:color="auto"/>
      </w:divBdr>
    </w:div>
    <w:div w:id="812410551">
      <w:bodyDiv w:val="1"/>
      <w:marLeft w:val="0"/>
      <w:marRight w:val="0"/>
      <w:marTop w:val="0"/>
      <w:marBottom w:val="0"/>
      <w:divBdr>
        <w:top w:val="none" w:sz="0" w:space="0" w:color="auto"/>
        <w:left w:val="none" w:sz="0" w:space="0" w:color="auto"/>
        <w:bottom w:val="none" w:sz="0" w:space="0" w:color="auto"/>
        <w:right w:val="none" w:sz="0" w:space="0" w:color="auto"/>
      </w:divBdr>
    </w:div>
    <w:div w:id="812983086">
      <w:bodyDiv w:val="1"/>
      <w:marLeft w:val="0"/>
      <w:marRight w:val="0"/>
      <w:marTop w:val="0"/>
      <w:marBottom w:val="0"/>
      <w:divBdr>
        <w:top w:val="none" w:sz="0" w:space="0" w:color="auto"/>
        <w:left w:val="none" w:sz="0" w:space="0" w:color="auto"/>
        <w:bottom w:val="none" w:sz="0" w:space="0" w:color="auto"/>
        <w:right w:val="none" w:sz="0" w:space="0" w:color="auto"/>
      </w:divBdr>
    </w:div>
    <w:div w:id="814956708">
      <w:bodyDiv w:val="1"/>
      <w:marLeft w:val="0"/>
      <w:marRight w:val="0"/>
      <w:marTop w:val="0"/>
      <w:marBottom w:val="0"/>
      <w:divBdr>
        <w:top w:val="none" w:sz="0" w:space="0" w:color="auto"/>
        <w:left w:val="none" w:sz="0" w:space="0" w:color="auto"/>
        <w:bottom w:val="none" w:sz="0" w:space="0" w:color="auto"/>
        <w:right w:val="none" w:sz="0" w:space="0" w:color="auto"/>
      </w:divBdr>
    </w:div>
    <w:div w:id="815606969">
      <w:bodyDiv w:val="1"/>
      <w:marLeft w:val="0"/>
      <w:marRight w:val="0"/>
      <w:marTop w:val="0"/>
      <w:marBottom w:val="0"/>
      <w:divBdr>
        <w:top w:val="none" w:sz="0" w:space="0" w:color="auto"/>
        <w:left w:val="none" w:sz="0" w:space="0" w:color="auto"/>
        <w:bottom w:val="none" w:sz="0" w:space="0" w:color="auto"/>
        <w:right w:val="none" w:sz="0" w:space="0" w:color="auto"/>
      </w:divBdr>
    </w:div>
    <w:div w:id="816185768">
      <w:bodyDiv w:val="1"/>
      <w:marLeft w:val="0"/>
      <w:marRight w:val="0"/>
      <w:marTop w:val="0"/>
      <w:marBottom w:val="0"/>
      <w:divBdr>
        <w:top w:val="none" w:sz="0" w:space="0" w:color="auto"/>
        <w:left w:val="none" w:sz="0" w:space="0" w:color="auto"/>
        <w:bottom w:val="none" w:sz="0" w:space="0" w:color="auto"/>
        <w:right w:val="none" w:sz="0" w:space="0" w:color="auto"/>
      </w:divBdr>
    </w:div>
    <w:div w:id="816259411">
      <w:bodyDiv w:val="1"/>
      <w:marLeft w:val="0"/>
      <w:marRight w:val="0"/>
      <w:marTop w:val="0"/>
      <w:marBottom w:val="0"/>
      <w:divBdr>
        <w:top w:val="none" w:sz="0" w:space="0" w:color="auto"/>
        <w:left w:val="none" w:sz="0" w:space="0" w:color="auto"/>
        <w:bottom w:val="none" w:sz="0" w:space="0" w:color="auto"/>
        <w:right w:val="none" w:sz="0" w:space="0" w:color="auto"/>
      </w:divBdr>
    </w:div>
    <w:div w:id="817766643">
      <w:bodyDiv w:val="1"/>
      <w:marLeft w:val="0"/>
      <w:marRight w:val="0"/>
      <w:marTop w:val="0"/>
      <w:marBottom w:val="0"/>
      <w:divBdr>
        <w:top w:val="none" w:sz="0" w:space="0" w:color="auto"/>
        <w:left w:val="none" w:sz="0" w:space="0" w:color="auto"/>
        <w:bottom w:val="none" w:sz="0" w:space="0" w:color="auto"/>
        <w:right w:val="none" w:sz="0" w:space="0" w:color="auto"/>
      </w:divBdr>
    </w:div>
    <w:div w:id="818156115">
      <w:bodyDiv w:val="1"/>
      <w:marLeft w:val="0"/>
      <w:marRight w:val="0"/>
      <w:marTop w:val="0"/>
      <w:marBottom w:val="0"/>
      <w:divBdr>
        <w:top w:val="none" w:sz="0" w:space="0" w:color="auto"/>
        <w:left w:val="none" w:sz="0" w:space="0" w:color="auto"/>
        <w:bottom w:val="none" w:sz="0" w:space="0" w:color="auto"/>
        <w:right w:val="none" w:sz="0" w:space="0" w:color="auto"/>
      </w:divBdr>
    </w:div>
    <w:div w:id="818304349">
      <w:bodyDiv w:val="1"/>
      <w:marLeft w:val="0"/>
      <w:marRight w:val="0"/>
      <w:marTop w:val="0"/>
      <w:marBottom w:val="0"/>
      <w:divBdr>
        <w:top w:val="none" w:sz="0" w:space="0" w:color="auto"/>
        <w:left w:val="none" w:sz="0" w:space="0" w:color="auto"/>
        <w:bottom w:val="none" w:sz="0" w:space="0" w:color="auto"/>
        <w:right w:val="none" w:sz="0" w:space="0" w:color="auto"/>
      </w:divBdr>
    </w:div>
    <w:div w:id="821314670">
      <w:bodyDiv w:val="1"/>
      <w:marLeft w:val="0"/>
      <w:marRight w:val="0"/>
      <w:marTop w:val="0"/>
      <w:marBottom w:val="0"/>
      <w:divBdr>
        <w:top w:val="none" w:sz="0" w:space="0" w:color="auto"/>
        <w:left w:val="none" w:sz="0" w:space="0" w:color="auto"/>
        <w:bottom w:val="none" w:sz="0" w:space="0" w:color="auto"/>
        <w:right w:val="none" w:sz="0" w:space="0" w:color="auto"/>
      </w:divBdr>
    </w:div>
    <w:div w:id="822501041">
      <w:bodyDiv w:val="1"/>
      <w:marLeft w:val="0"/>
      <w:marRight w:val="0"/>
      <w:marTop w:val="0"/>
      <w:marBottom w:val="0"/>
      <w:divBdr>
        <w:top w:val="none" w:sz="0" w:space="0" w:color="auto"/>
        <w:left w:val="none" w:sz="0" w:space="0" w:color="auto"/>
        <w:bottom w:val="none" w:sz="0" w:space="0" w:color="auto"/>
        <w:right w:val="none" w:sz="0" w:space="0" w:color="auto"/>
      </w:divBdr>
    </w:div>
    <w:div w:id="822815493">
      <w:bodyDiv w:val="1"/>
      <w:marLeft w:val="0"/>
      <w:marRight w:val="0"/>
      <w:marTop w:val="0"/>
      <w:marBottom w:val="0"/>
      <w:divBdr>
        <w:top w:val="none" w:sz="0" w:space="0" w:color="auto"/>
        <w:left w:val="none" w:sz="0" w:space="0" w:color="auto"/>
        <w:bottom w:val="none" w:sz="0" w:space="0" w:color="auto"/>
        <w:right w:val="none" w:sz="0" w:space="0" w:color="auto"/>
      </w:divBdr>
    </w:div>
    <w:div w:id="825626605">
      <w:bodyDiv w:val="1"/>
      <w:marLeft w:val="0"/>
      <w:marRight w:val="0"/>
      <w:marTop w:val="0"/>
      <w:marBottom w:val="0"/>
      <w:divBdr>
        <w:top w:val="none" w:sz="0" w:space="0" w:color="auto"/>
        <w:left w:val="none" w:sz="0" w:space="0" w:color="auto"/>
        <w:bottom w:val="none" w:sz="0" w:space="0" w:color="auto"/>
        <w:right w:val="none" w:sz="0" w:space="0" w:color="auto"/>
      </w:divBdr>
    </w:div>
    <w:div w:id="826820478">
      <w:bodyDiv w:val="1"/>
      <w:marLeft w:val="0"/>
      <w:marRight w:val="0"/>
      <w:marTop w:val="0"/>
      <w:marBottom w:val="0"/>
      <w:divBdr>
        <w:top w:val="none" w:sz="0" w:space="0" w:color="auto"/>
        <w:left w:val="none" w:sz="0" w:space="0" w:color="auto"/>
        <w:bottom w:val="none" w:sz="0" w:space="0" w:color="auto"/>
        <w:right w:val="none" w:sz="0" w:space="0" w:color="auto"/>
      </w:divBdr>
    </w:div>
    <w:div w:id="826897063">
      <w:bodyDiv w:val="1"/>
      <w:marLeft w:val="0"/>
      <w:marRight w:val="0"/>
      <w:marTop w:val="0"/>
      <w:marBottom w:val="0"/>
      <w:divBdr>
        <w:top w:val="none" w:sz="0" w:space="0" w:color="auto"/>
        <w:left w:val="none" w:sz="0" w:space="0" w:color="auto"/>
        <w:bottom w:val="none" w:sz="0" w:space="0" w:color="auto"/>
        <w:right w:val="none" w:sz="0" w:space="0" w:color="auto"/>
      </w:divBdr>
    </w:div>
    <w:div w:id="830604362">
      <w:bodyDiv w:val="1"/>
      <w:marLeft w:val="0"/>
      <w:marRight w:val="0"/>
      <w:marTop w:val="0"/>
      <w:marBottom w:val="0"/>
      <w:divBdr>
        <w:top w:val="none" w:sz="0" w:space="0" w:color="auto"/>
        <w:left w:val="none" w:sz="0" w:space="0" w:color="auto"/>
        <w:bottom w:val="none" w:sz="0" w:space="0" w:color="auto"/>
        <w:right w:val="none" w:sz="0" w:space="0" w:color="auto"/>
      </w:divBdr>
    </w:div>
    <w:div w:id="831291067">
      <w:bodyDiv w:val="1"/>
      <w:marLeft w:val="0"/>
      <w:marRight w:val="0"/>
      <w:marTop w:val="0"/>
      <w:marBottom w:val="0"/>
      <w:divBdr>
        <w:top w:val="none" w:sz="0" w:space="0" w:color="auto"/>
        <w:left w:val="none" w:sz="0" w:space="0" w:color="auto"/>
        <w:bottom w:val="none" w:sz="0" w:space="0" w:color="auto"/>
        <w:right w:val="none" w:sz="0" w:space="0" w:color="auto"/>
      </w:divBdr>
    </w:div>
    <w:div w:id="833447973">
      <w:bodyDiv w:val="1"/>
      <w:marLeft w:val="0"/>
      <w:marRight w:val="0"/>
      <w:marTop w:val="0"/>
      <w:marBottom w:val="0"/>
      <w:divBdr>
        <w:top w:val="none" w:sz="0" w:space="0" w:color="auto"/>
        <w:left w:val="none" w:sz="0" w:space="0" w:color="auto"/>
        <w:bottom w:val="none" w:sz="0" w:space="0" w:color="auto"/>
        <w:right w:val="none" w:sz="0" w:space="0" w:color="auto"/>
      </w:divBdr>
    </w:div>
    <w:div w:id="833836938">
      <w:bodyDiv w:val="1"/>
      <w:marLeft w:val="0"/>
      <w:marRight w:val="0"/>
      <w:marTop w:val="0"/>
      <w:marBottom w:val="0"/>
      <w:divBdr>
        <w:top w:val="none" w:sz="0" w:space="0" w:color="auto"/>
        <w:left w:val="none" w:sz="0" w:space="0" w:color="auto"/>
        <w:bottom w:val="none" w:sz="0" w:space="0" w:color="auto"/>
        <w:right w:val="none" w:sz="0" w:space="0" w:color="auto"/>
      </w:divBdr>
    </w:div>
    <w:div w:id="836071354">
      <w:bodyDiv w:val="1"/>
      <w:marLeft w:val="0"/>
      <w:marRight w:val="0"/>
      <w:marTop w:val="0"/>
      <w:marBottom w:val="0"/>
      <w:divBdr>
        <w:top w:val="none" w:sz="0" w:space="0" w:color="auto"/>
        <w:left w:val="none" w:sz="0" w:space="0" w:color="auto"/>
        <w:bottom w:val="none" w:sz="0" w:space="0" w:color="auto"/>
        <w:right w:val="none" w:sz="0" w:space="0" w:color="auto"/>
      </w:divBdr>
    </w:div>
    <w:div w:id="836578295">
      <w:bodyDiv w:val="1"/>
      <w:marLeft w:val="0"/>
      <w:marRight w:val="0"/>
      <w:marTop w:val="0"/>
      <w:marBottom w:val="0"/>
      <w:divBdr>
        <w:top w:val="none" w:sz="0" w:space="0" w:color="auto"/>
        <w:left w:val="none" w:sz="0" w:space="0" w:color="auto"/>
        <w:bottom w:val="none" w:sz="0" w:space="0" w:color="auto"/>
        <w:right w:val="none" w:sz="0" w:space="0" w:color="auto"/>
      </w:divBdr>
    </w:div>
    <w:div w:id="838618291">
      <w:bodyDiv w:val="1"/>
      <w:marLeft w:val="0"/>
      <w:marRight w:val="0"/>
      <w:marTop w:val="0"/>
      <w:marBottom w:val="0"/>
      <w:divBdr>
        <w:top w:val="none" w:sz="0" w:space="0" w:color="auto"/>
        <w:left w:val="none" w:sz="0" w:space="0" w:color="auto"/>
        <w:bottom w:val="none" w:sz="0" w:space="0" w:color="auto"/>
        <w:right w:val="none" w:sz="0" w:space="0" w:color="auto"/>
      </w:divBdr>
    </w:div>
    <w:div w:id="839395985">
      <w:bodyDiv w:val="1"/>
      <w:marLeft w:val="0"/>
      <w:marRight w:val="0"/>
      <w:marTop w:val="0"/>
      <w:marBottom w:val="0"/>
      <w:divBdr>
        <w:top w:val="none" w:sz="0" w:space="0" w:color="auto"/>
        <w:left w:val="none" w:sz="0" w:space="0" w:color="auto"/>
        <w:bottom w:val="none" w:sz="0" w:space="0" w:color="auto"/>
        <w:right w:val="none" w:sz="0" w:space="0" w:color="auto"/>
      </w:divBdr>
    </w:div>
    <w:div w:id="840243384">
      <w:bodyDiv w:val="1"/>
      <w:marLeft w:val="0"/>
      <w:marRight w:val="0"/>
      <w:marTop w:val="0"/>
      <w:marBottom w:val="0"/>
      <w:divBdr>
        <w:top w:val="none" w:sz="0" w:space="0" w:color="auto"/>
        <w:left w:val="none" w:sz="0" w:space="0" w:color="auto"/>
        <w:bottom w:val="none" w:sz="0" w:space="0" w:color="auto"/>
        <w:right w:val="none" w:sz="0" w:space="0" w:color="auto"/>
      </w:divBdr>
    </w:div>
    <w:div w:id="840393978">
      <w:bodyDiv w:val="1"/>
      <w:marLeft w:val="0"/>
      <w:marRight w:val="0"/>
      <w:marTop w:val="0"/>
      <w:marBottom w:val="0"/>
      <w:divBdr>
        <w:top w:val="none" w:sz="0" w:space="0" w:color="auto"/>
        <w:left w:val="none" w:sz="0" w:space="0" w:color="auto"/>
        <w:bottom w:val="none" w:sz="0" w:space="0" w:color="auto"/>
        <w:right w:val="none" w:sz="0" w:space="0" w:color="auto"/>
      </w:divBdr>
    </w:div>
    <w:div w:id="841049969">
      <w:bodyDiv w:val="1"/>
      <w:marLeft w:val="0"/>
      <w:marRight w:val="0"/>
      <w:marTop w:val="0"/>
      <w:marBottom w:val="0"/>
      <w:divBdr>
        <w:top w:val="none" w:sz="0" w:space="0" w:color="auto"/>
        <w:left w:val="none" w:sz="0" w:space="0" w:color="auto"/>
        <w:bottom w:val="none" w:sz="0" w:space="0" w:color="auto"/>
        <w:right w:val="none" w:sz="0" w:space="0" w:color="auto"/>
      </w:divBdr>
    </w:div>
    <w:div w:id="841359411">
      <w:bodyDiv w:val="1"/>
      <w:marLeft w:val="0"/>
      <w:marRight w:val="0"/>
      <w:marTop w:val="0"/>
      <w:marBottom w:val="0"/>
      <w:divBdr>
        <w:top w:val="none" w:sz="0" w:space="0" w:color="auto"/>
        <w:left w:val="none" w:sz="0" w:space="0" w:color="auto"/>
        <w:bottom w:val="none" w:sz="0" w:space="0" w:color="auto"/>
        <w:right w:val="none" w:sz="0" w:space="0" w:color="auto"/>
      </w:divBdr>
    </w:div>
    <w:div w:id="841432044">
      <w:bodyDiv w:val="1"/>
      <w:marLeft w:val="0"/>
      <w:marRight w:val="0"/>
      <w:marTop w:val="0"/>
      <w:marBottom w:val="0"/>
      <w:divBdr>
        <w:top w:val="none" w:sz="0" w:space="0" w:color="auto"/>
        <w:left w:val="none" w:sz="0" w:space="0" w:color="auto"/>
        <w:bottom w:val="none" w:sz="0" w:space="0" w:color="auto"/>
        <w:right w:val="none" w:sz="0" w:space="0" w:color="auto"/>
      </w:divBdr>
    </w:div>
    <w:div w:id="842086347">
      <w:bodyDiv w:val="1"/>
      <w:marLeft w:val="0"/>
      <w:marRight w:val="0"/>
      <w:marTop w:val="0"/>
      <w:marBottom w:val="0"/>
      <w:divBdr>
        <w:top w:val="none" w:sz="0" w:space="0" w:color="auto"/>
        <w:left w:val="none" w:sz="0" w:space="0" w:color="auto"/>
        <w:bottom w:val="none" w:sz="0" w:space="0" w:color="auto"/>
        <w:right w:val="none" w:sz="0" w:space="0" w:color="auto"/>
      </w:divBdr>
    </w:div>
    <w:div w:id="842205258">
      <w:bodyDiv w:val="1"/>
      <w:marLeft w:val="0"/>
      <w:marRight w:val="0"/>
      <w:marTop w:val="0"/>
      <w:marBottom w:val="0"/>
      <w:divBdr>
        <w:top w:val="none" w:sz="0" w:space="0" w:color="auto"/>
        <w:left w:val="none" w:sz="0" w:space="0" w:color="auto"/>
        <w:bottom w:val="none" w:sz="0" w:space="0" w:color="auto"/>
        <w:right w:val="none" w:sz="0" w:space="0" w:color="auto"/>
      </w:divBdr>
    </w:div>
    <w:div w:id="842625524">
      <w:bodyDiv w:val="1"/>
      <w:marLeft w:val="0"/>
      <w:marRight w:val="0"/>
      <w:marTop w:val="0"/>
      <w:marBottom w:val="0"/>
      <w:divBdr>
        <w:top w:val="none" w:sz="0" w:space="0" w:color="auto"/>
        <w:left w:val="none" w:sz="0" w:space="0" w:color="auto"/>
        <w:bottom w:val="none" w:sz="0" w:space="0" w:color="auto"/>
        <w:right w:val="none" w:sz="0" w:space="0" w:color="auto"/>
      </w:divBdr>
    </w:div>
    <w:div w:id="843932431">
      <w:bodyDiv w:val="1"/>
      <w:marLeft w:val="0"/>
      <w:marRight w:val="0"/>
      <w:marTop w:val="0"/>
      <w:marBottom w:val="0"/>
      <w:divBdr>
        <w:top w:val="none" w:sz="0" w:space="0" w:color="auto"/>
        <w:left w:val="none" w:sz="0" w:space="0" w:color="auto"/>
        <w:bottom w:val="none" w:sz="0" w:space="0" w:color="auto"/>
        <w:right w:val="none" w:sz="0" w:space="0" w:color="auto"/>
      </w:divBdr>
    </w:div>
    <w:div w:id="846092079">
      <w:bodyDiv w:val="1"/>
      <w:marLeft w:val="0"/>
      <w:marRight w:val="0"/>
      <w:marTop w:val="0"/>
      <w:marBottom w:val="0"/>
      <w:divBdr>
        <w:top w:val="none" w:sz="0" w:space="0" w:color="auto"/>
        <w:left w:val="none" w:sz="0" w:space="0" w:color="auto"/>
        <w:bottom w:val="none" w:sz="0" w:space="0" w:color="auto"/>
        <w:right w:val="none" w:sz="0" w:space="0" w:color="auto"/>
      </w:divBdr>
    </w:div>
    <w:div w:id="846673856">
      <w:bodyDiv w:val="1"/>
      <w:marLeft w:val="0"/>
      <w:marRight w:val="0"/>
      <w:marTop w:val="0"/>
      <w:marBottom w:val="0"/>
      <w:divBdr>
        <w:top w:val="none" w:sz="0" w:space="0" w:color="auto"/>
        <w:left w:val="none" w:sz="0" w:space="0" w:color="auto"/>
        <w:bottom w:val="none" w:sz="0" w:space="0" w:color="auto"/>
        <w:right w:val="none" w:sz="0" w:space="0" w:color="auto"/>
      </w:divBdr>
    </w:div>
    <w:div w:id="846676013">
      <w:bodyDiv w:val="1"/>
      <w:marLeft w:val="0"/>
      <w:marRight w:val="0"/>
      <w:marTop w:val="0"/>
      <w:marBottom w:val="0"/>
      <w:divBdr>
        <w:top w:val="none" w:sz="0" w:space="0" w:color="auto"/>
        <w:left w:val="none" w:sz="0" w:space="0" w:color="auto"/>
        <w:bottom w:val="none" w:sz="0" w:space="0" w:color="auto"/>
        <w:right w:val="none" w:sz="0" w:space="0" w:color="auto"/>
      </w:divBdr>
    </w:div>
    <w:div w:id="847141663">
      <w:bodyDiv w:val="1"/>
      <w:marLeft w:val="0"/>
      <w:marRight w:val="0"/>
      <w:marTop w:val="0"/>
      <w:marBottom w:val="0"/>
      <w:divBdr>
        <w:top w:val="none" w:sz="0" w:space="0" w:color="auto"/>
        <w:left w:val="none" w:sz="0" w:space="0" w:color="auto"/>
        <w:bottom w:val="none" w:sz="0" w:space="0" w:color="auto"/>
        <w:right w:val="none" w:sz="0" w:space="0" w:color="auto"/>
      </w:divBdr>
    </w:div>
    <w:div w:id="851575945">
      <w:bodyDiv w:val="1"/>
      <w:marLeft w:val="0"/>
      <w:marRight w:val="0"/>
      <w:marTop w:val="0"/>
      <w:marBottom w:val="0"/>
      <w:divBdr>
        <w:top w:val="none" w:sz="0" w:space="0" w:color="auto"/>
        <w:left w:val="none" w:sz="0" w:space="0" w:color="auto"/>
        <w:bottom w:val="none" w:sz="0" w:space="0" w:color="auto"/>
        <w:right w:val="none" w:sz="0" w:space="0" w:color="auto"/>
      </w:divBdr>
    </w:div>
    <w:div w:id="855265348">
      <w:bodyDiv w:val="1"/>
      <w:marLeft w:val="0"/>
      <w:marRight w:val="0"/>
      <w:marTop w:val="0"/>
      <w:marBottom w:val="0"/>
      <w:divBdr>
        <w:top w:val="none" w:sz="0" w:space="0" w:color="auto"/>
        <w:left w:val="none" w:sz="0" w:space="0" w:color="auto"/>
        <w:bottom w:val="none" w:sz="0" w:space="0" w:color="auto"/>
        <w:right w:val="none" w:sz="0" w:space="0" w:color="auto"/>
      </w:divBdr>
    </w:div>
    <w:div w:id="856044860">
      <w:bodyDiv w:val="1"/>
      <w:marLeft w:val="0"/>
      <w:marRight w:val="0"/>
      <w:marTop w:val="0"/>
      <w:marBottom w:val="0"/>
      <w:divBdr>
        <w:top w:val="none" w:sz="0" w:space="0" w:color="auto"/>
        <w:left w:val="none" w:sz="0" w:space="0" w:color="auto"/>
        <w:bottom w:val="none" w:sz="0" w:space="0" w:color="auto"/>
        <w:right w:val="none" w:sz="0" w:space="0" w:color="auto"/>
      </w:divBdr>
    </w:div>
    <w:div w:id="858200041">
      <w:bodyDiv w:val="1"/>
      <w:marLeft w:val="0"/>
      <w:marRight w:val="0"/>
      <w:marTop w:val="0"/>
      <w:marBottom w:val="0"/>
      <w:divBdr>
        <w:top w:val="none" w:sz="0" w:space="0" w:color="auto"/>
        <w:left w:val="none" w:sz="0" w:space="0" w:color="auto"/>
        <w:bottom w:val="none" w:sz="0" w:space="0" w:color="auto"/>
        <w:right w:val="none" w:sz="0" w:space="0" w:color="auto"/>
      </w:divBdr>
    </w:div>
    <w:div w:id="858397052">
      <w:bodyDiv w:val="1"/>
      <w:marLeft w:val="0"/>
      <w:marRight w:val="0"/>
      <w:marTop w:val="0"/>
      <w:marBottom w:val="0"/>
      <w:divBdr>
        <w:top w:val="none" w:sz="0" w:space="0" w:color="auto"/>
        <w:left w:val="none" w:sz="0" w:space="0" w:color="auto"/>
        <w:bottom w:val="none" w:sz="0" w:space="0" w:color="auto"/>
        <w:right w:val="none" w:sz="0" w:space="0" w:color="auto"/>
      </w:divBdr>
    </w:div>
    <w:div w:id="859202467">
      <w:bodyDiv w:val="1"/>
      <w:marLeft w:val="0"/>
      <w:marRight w:val="0"/>
      <w:marTop w:val="0"/>
      <w:marBottom w:val="0"/>
      <w:divBdr>
        <w:top w:val="none" w:sz="0" w:space="0" w:color="auto"/>
        <w:left w:val="none" w:sz="0" w:space="0" w:color="auto"/>
        <w:bottom w:val="none" w:sz="0" w:space="0" w:color="auto"/>
        <w:right w:val="none" w:sz="0" w:space="0" w:color="auto"/>
      </w:divBdr>
    </w:div>
    <w:div w:id="859784110">
      <w:bodyDiv w:val="1"/>
      <w:marLeft w:val="0"/>
      <w:marRight w:val="0"/>
      <w:marTop w:val="0"/>
      <w:marBottom w:val="0"/>
      <w:divBdr>
        <w:top w:val="none" w:sz="0" w:space="0" w:color="auto"/>
        <w:left w:val="none" w:sz="0" w:space="0" w:color="auto"/>
        <w:bottom w:val="none" w:sz="0" w:space="0" w:color="auto"/>
        <w:right w:val="none" w:sz="0" w:space="0" w:color="auto"/>
      </w:divBdr>
    </w:div>
    <w:div w:id="860631199">
      <w:bodyDiv w:val="1"/>
      <w:marLeft w:val="0"/>
      <w:marRight w:val="0"/>
      <w:marTop w:val="0"/>
      <w:marBottom w:val="0"/>
      <w:divBdr>
        <w:top w:val="none" w:sz="0" w:space="0" w:color="auto"/>
        <w:left w:val="none" w:sz="0" w:space="0" w:color="auto"/>
        <w:bottom w:val="none" w:sz="0" w:space="0" w:color="auto"/>
        <w:right w:val="none" w:sz="0" w:space="0" w:color="auto"/>
      </w:divBdr>
    </w:div>
    <w:div w:id="861474851">
      <w:bodyDiv w:val="1"/>
      <w:marLeft w:val="0"/>
      <w:marRight w:val="0"/>
      <w:marTop w:val="0"/>
      <w:marBottom w:val="0"/>
      <w:divBdr>
        <w:top w:val="none" w:sz="0" w:space="0" w:color="auto"/>
        <w:left w:val="none" w:sz="0" w:space="0" w:color="auto"/>
        <w:bottom w:val="none" w:sz="0" w:space="0" w:color="auto"/>
        <w:right w:val="none" w:sz="0" w:space="0" w:color="auto"/>
      </w:divBdr>
    </w:div>
    <w:div w:id="861744516">
      <w:bodyDiv w:val="1"/>
      <w:marLeft w:val="0"/>
      <w:marRight w:val="0"/>
      <w:marTop w:val="0"/>
      <w:marBottom w:val="0"/>
      <w:divBdr>
        <w:top w:val="none" w:sz="0" w:space="0" w:color="auto"/>
        <w:left w:val="none" w:sz="0" w:space="0" w:color="auto"/>
        <w:bottom w:val="none" w:sz="0" w:space="0" w:color="auto"/>
        <w:right w:val="none" w:sz="0" w:space="0" w:color="auto"/>
      </w:divBdr>
    </w:div>
    <w:div w:id="862091024">
      <w:bodyDiv w:val="1"/>
      <w:marLeft w:val="0"/>
      <w:marRight w:val="0"/>
      <w:marTop w:val="0"/>
      <w:marBottom w:val="0"/>
      <w:divBdr>
        <w:top w:val="none" w:sz="0" w:space="0" w:color="auto"/>
        <w:left w:val="none" w:sz="0" w:space="0" w:color="auto"/>
        <w:bottom w:val="none" w:sz="0" w:space="0" w:color="auto"/>
        <w:right w:val="none" w:sz="0" w:space="0" w:color="auto"/>
      </w:divBdr>
    </w:div>
    <w:div w:id="862670234">
      <w:bodyDiv w:val="1"/>
      <w:marLeft w:val="0"/>
      <w:marRight w:val="0"/>
      <w:marTop w:val="0"/>
      <w:marBottom w:val="0"/>
      <w:divBdr>
        <w:top w:val="none" w:sz="0" w:space="0" w:color="auto"/>
        <w:left w:val="none" w:sz="0" w:space="0" w:color="auto"/>
        <w:bottom w:val="none" w:sz="0" w:space="0" w:color="auto"/>
        <w:right w:val="none" w:sz="0" w:space="0" w:color="auto"/>
      </w:divBdr>
    </w:div>
    <w:div w:id="862743838">
      <w:bodyDiv w:val="1"/>
      <w:marLeft w:val="0"/>
      <w:marRight w:val="0"/>
      <w:marTop w:val="0"/>
      <w:marBottom w:val="0"/>
      <w:divBdr>
        <w:top w:val="none" w:sz="0" w:space="0" w:color="auto"/>
        <w:left w:val="none" w:sz="0" w:space="0" w:color="auto"/>
        <w:bottom w:val="none" w:sz="0" w:space="0" w:color="auto"/>
        <w:right w:val="none" w:sz="0" w:space="0" w:color="auto"/>
      </w:divBdr>
    </w:div>
    <w:div w:id="863636904">
      <w:bodyDiv w:val="1"/>
      <w:marLeft w:val="0"/>
      <w:marRight w:val="0"/>
      <w:marTop w:val="0"/>
      <w:marBottom w:val="0"/>
      <w:divBdr>
        <w:top w:val="none" w:sz="0" w:space="0" w:color="auto"/>
        <w:left w:val="none" w:sz="0" w:space="0" w:color="auto"/>
        <w:bottom w:val="none" w:sz="0" w:space="0" w:color="auto"/>
        <w:right w:val="none" w:sz="0" w:space="0" w:color="auto"/>
      </w:divBdr>
    </w:div>
    <w:div w:id="864441264">
      <w:bodyDiv w:val="1"/>
      <w:marLeft w:val="0"/>
      <w:marRight w:val="0"/>
      <w:marTop w:val="0"/>
      <w:marBottom w:val="0"/>
      <w:divBdr>
        <w:top w:val="none" w:sz="0" w:space="0" w:color="auto"/>
        <w:left w:val="none" w:sz="0" w:space="0" w:color="auto"/>
        <w:bottom w:val="none" w:sz="0" w:space="0" w:color="auto"/>
        <w:right w:val="none" w:sz="0" w:space="0" w:color="auto"/>
      </w:divBdr>
    </w:div>
    <w:div w:id="865563297">
      <w:bodyDiv w:val="1"/>
      <w:marLeft w:val="0"/>
      <w:marRight w:val="0"/>
      <w:marTop w:val="0"/>
      <w:marBottom w:val="0"/>
      <w:divBdr>
        <w:top w:val="none" w:sz="0" w:space="0" w:color="auto"/>
        <w:left w:val="none" w:sz="0" w:space="0" w:color="auto"/>
        <w:bottom w:val="none" w:sz="0" w:space="0" w:color="auto"/>
        <w:right w:val="none" w:sz="0" w:space="0" w:color="auto"/>
      </w:divBdr>
    </w:div>
    <w:div w:id="868876453">
      <w:bodyDiv w:val="1"/>
      <w:marLeft w:val="0"/>
      <w:marRight w:val="0"/>
      <w:marTop w:val="0"/>
      <w:marBottom w:val="0"/>
      <w:divBdr>
        <w:top w:val="none" w:sz="0" w:space="0" w:color="auto"/>
        <w:left w:val="none" w:sz="0" w:space="0" w:color="auto"/>
        <w:bottom w:val="none" w:sz="0" w:space="0" w:color="auto"/>
        <w:right w:val="none" w:sz="0" w:space="0" w:color="auto"/>
      </w:divBdr>
    </w:div>
    <w:div w:id="868880111">
      <w:bodyDiv w:val="1"/>
      <w:marLeft w:val="0"/>
      <w:marRight w:val="0"/>
      <w:marTop w:val="0"/>
      <w:marBottom w:val="0"/>
      <w:divBdr>
        <w:top w:val="none" w:sz="0" w:space="0" w:color="auto"/>
        <w:left w:val="none" w:sz="0" w:space="0" w:color="auto"/>
        <w:bottom w:val="none" w:sz="0" w:space="0" w:color="auto"/>
        <w:right w:val="none" w:sz="0" w:space="0" w:color="auto"/>
      </w:divBdr>
    </w:div>
    <w:div w:id="871381515">
      <w:bodyDiv w:val="1"/>
      <w:marLeft w:val="0"/>
      <w:marRight w:val="0"/>
      <w:marTop w:val="0"/>
      <w:marBottom w:val="0"/>
      <w:divBdr>
        <w:top w:val="none" w:sz="0" w:space="0" w:color="auto"/>
        <w:left w:val="none" w:sz="0" w:space="0" w:color="auto"/>
        <w:bottom w:val="none" w:sz="0" w:space="0" w:color="auto"/>
        <w:right w:val="none" w:sz="0" w:space="0" w:color="auto"/>
      </w:divBdr>
    </w:div>
    <w:div w:id="871768559">
      <w:bodyDiv w:val="1"/>
      <w:marLeft w:val="0"/>
      <w:marRight w:val="0"/>
      <w:marTop w:val="0"/>
      <w:marBottom w:val="0"/>
      <w:divBdr>
        <w:top w:val="none" w:sz="0" w:space="0" w:color="auto"/>
        <w:left w:val="none" w:sz="0" w:space="0" w:color="auto"/>
        <w:bottom w:val="none" w:sz="0" w:space="0" w:color="auto"/>
        <w:right w:val="none" w:sz="0" w:space="0" w:color="auto"/>
      </w:divBdr>
    </w:div>
    <w:div w:id="871845560">
      <w:bodyDiv w:val="1"/>
      <w:marLeft w:val="0"/>
      <w:marRight w:val="0"/>
      <w:marTop w:val="0"/>
      <w:marBottom w:val="0"/>
      <w:divBdr>
        <w:top w:val="none" w:sz="0" w:space="0" w:color="auto"/>
        <w:left w:val="none" w:sz="0" w:space="0" w:color="auto"/>
        <w:bottom w:val="none" w:sz="0" w:space="0" w:color="auto"/>
        <w:right w:val="none" w:sz="0" w:space="0" w:color="auto"/>
      </w:divBdr>
    </w:div>
    <w:div w:id="873080837">
      <w:bodyDiv w:val="1"/>
      <w:marLeft w:val="0"/>
      <w:marRight w:val="0"/>
      <w:marTop w:val="0"/>
      <w:marBottom w:val="0"/>
      <w:divBdr>
        <w:top w:val="none" w:sz="0" w:space="0" w:color="auto"/>
        <w:left w:val="none" w:sz="0" w:space="0" w:color="auto"/>
        <w:bottom w:val="none" w:sz="0" w:space="0" w:color="auto"/>
        <w:right w:val="none" w:sz="0" w:space="0" w:color="auto"/>
      </w:divBdr>
    </w:div>
    <w:div w:id="873883957">
      <w:bodyDiv w:val="1"/>
      <w:marLeft w:val="0"/>
      <w:marRight w:val="0"/>
      <w:marTop w:val="0"/>
      <w:marBottom w:val="0"/>
      <w:divBdr>
        <w:top w:val="none" w:sz="0" w:space="0" w:color="auto"/>
        <w:left w:val="none" w:sz="0" w:space="0" w:color="auto"/>
        <w:bottom w:val="none" w:sz="0" w:space="0" w:color="auto"/>
        <w:right w:val="none" w:sz="0" w:space="0" w:color="auto"/>
      </w:divBdr>
    </w:div>
    <w:div w:id="874193639">
      <w:bodyDiv w:val="1"/>
      <w:marLeft w:val="0"/>
      <w:marRight w:val="0"/>
      <w:marTop w:val="0"/>
      <w:marBottom w:val="0"/>
      <w:divBdr>
        <w:top w:val="none" w:sz="0" w:space="0" w:color="auto"/>
        <w:left w:val="none" w:sz="0" w:space="0" w:color="auto"/>
        <w:bottom w:val="none" w:sz="0" w:space="0" w:color="auto"/>
        <w:right w:val="none" w:sz="0" w:space="0" w:color="auto"/>
      </w:divBdr>
    </w:div>
    <w:div w:id="878518874">
      <w:bodyDiv w:val="1"/>
      <w:marLeft w:val="0"/>
      <w:marRight w:val="0"/>
      <w:marTop w:val="0"/>
      <w:marBottom w:val="0"/>
      <w:divBdr>
        <w:top w:val="none" w:sz="0" w:space="0" w:color="auto"/>
        <w:left w:val="none" w:sz="0" w:space="0" w:color="auto"/>
        <w:bottom w:val="none" w:sz="0" w:space="0" w:color="auto"/>
        <w:right w:val="none" w:sz="0" w:space="0" w:color="auto"/>
      </w:divBdr>
    </w:div>
    <w:div w:id="879124437">
      <w:bodyDiv w:val="1"/>
      <w:marLeft w:val="0"/>
      <w:marRight w:val="0"/>
      <w:marTop w:val="0"/>
      <w:marBottom w:val="0"/>
      <w:divBdr>
        <w:top w:val="none" w:sz="0" w:space="0" w:color="auto"/>
        <w:left w:val="none" w:sz="0" w:space="0" w:color="auto"/>
        <w:bottom w:val="none" w:sz="0" w:space="0" w:color="auto"/>
        <w:right w:val="none" w:sz="0" w:space="0" w:color="auto"/>
      </w:divBdr>
    </w:div>
    <w:div w:id="881675868">
      <w:bodyDiv w:val="1"/>
      <w:marLeft w:val="0"/>
      <w:marRight w:val="0"/>
      <w:marTop w:val="0"/>
      <w:marBottom w:val="0"/>
      <w:divBdr>
        <w:top w:val="none" w:sz="0" w:space="0" w:color="auto"/>
        <w:left w:val="none" w:sz="0" w:space="0" w:color="auto"/>
        <w:bottom w:val="none" w:sz="0" w:space="0" w:color="auto"/>
        <w:right w:val="none" w:sz="0" w:space="0" w:color="auto"/>
      </w:divBdr>
    </w:div>
    <w:div w:id="881871077">
      <w:bodyDiv w:val="1"/>
      <w:marLeft w:val="0"/>
      <w:marRight w:val="0"/>
      <w:marTop w:val="0"/>
      <w:marBottom w:val="0"/>
      <w:divBdr>
        <w:top w:val="none" w:sz="0" w:space="0" w:color="auto"/>
        <w:left w:val="none" w:sz="0" w:space="0" w:color="auto"/>
        <w:bottom w:val="none" w:sz="0" w:space="0" w:color="auto"/>
        <w:right w:val="none" w:sz="0" w:space="0" w:color="auto"/>
      </w:divBdr>
    </w:div>
    <w:div w:id="885290780">
      <w:bodyDiv w:val="1"/>
      <w:marLeft w:val="0"/>
      <w:marRight w:val="0"/>
      <w:marTop w:val="0"/>
      <w:marBottom w:val="0"/>
      <w:divBdr>
        <w:top w:val="none" w:sz="0" w:space="0" w:color="auto"/>
        <w:left w:val="none" w:sz="0" w:space="0" w:color="auto"/>
        <w:bottom w:val="none" w:sz="0" w:space="0" w:color="auto"/>
        <w:right w:val="none" w:sz="0" w:space="0" w:color="auto"/>
      </w:divBdr>
    </w:div>
    <w:div w:id="885871826">
      <w:bodyDiv w:val="1"/>
      <w:marLeft w:val="0"/>
      <w:marRight w:val="0"/>
      <w:marTop w:val="0"/>
      <w:marBottom w:val="0"/>
      <w:divBdr>
        <w:top w:val="none" w:sz="0" w:space="0" w:color="auto"/>
        <w:left w:val="none" w:sz="0" w:space="0" w:color="auto"/>
        <w:bottom w:val="none" w:sz="0" w:space="0" w:color="auto"/>
        <w:right w:val="none" w:sz="0" w:space="0" w:color="auto"/>
      </w:divBdr>
    </w:div>
    <w:div w:id="886063285">
      <w:bodyDiv w:val="1"/>
      <w:marLeft w:val="0"/>
      <w:marRight w:val="0"/>
      <w:marTop w:val="0"/>
      <w:marBottom w:val="0"/>
      <w:divBdr>
        <w:top w:val="none" w:sz="0" w:space="0" w:color="auto"/>
        <w:left w:val="none" w:sz="0" w:space="0" w:color="auto"/>
        <w:bottom w:val="none" w:sz="0" w:space="0" w:color="auto"/>
        <w:right w:val="none" w:sz="0" w:space="0" w:color="auto"/>
      </w:divBdr>
    </w:div>
    <w:div w:id="886375740">
      <w:bodyDiv w:val="1"/>
      <w:marLeft w:val="0"/>
      <w:marRight w:val="0"/>
      <w:marTop w:val="0"/>
      <w:marBottom w:val="0"/>
      <w:divBdr>
        <w:top w:val="none" w:sz="0" w:space="0" w:color="auto"/>
        <w:left w:val="none" w:sz="0" w:space="0" w:color="auto"/>
        <w:bottom w:val="none" w:sz="0" w:space="0" w:color="auto"/>
        <w:right w:val="none" w:sz="0" w:space="0" w:color="auto"/>
      </w:divBdr>
    </w:div>
    <w:div w:id="886835111">
      <w:bodyDiv w:val="1"/>
      <w:marLeft w:val="0"/>
      <w:marRight w:val="0"/>
      <w:marTop w:val="0"/>
      <w:marBottom w:val="0"/>
      <w:divBdr>
        <w:top w:val="none" w:sz="0" w:space="0" w:color="auto"/>
        <w:left w:val="none" w:sz="0" w:space="0" w:color="auto"/>
        <w:bottom w:val="none" w:sz="0" w:space="0" w:color="auto"/>
        <w:right w:val="none" w:sz="0" w:space="0" w:color="auto"/>
      </w:divBdr>
    </w:div>
    <w:div w:id="888034665">
      <w:bodyDiv w:val="1"/>
      <w:marLeft w:val="0"/>
      <w:marRight w:val="0"/>
      <w:marTop w:val="0"/>
      <w:marBottom w:val="0"/>
      <w:divBdr>
        <w:top w:val="none" w:sz="0" w:space="0" w:color="auto"/>
        <w:left w:val="none" w:sz="0" w:space="0" w:color="auto"/>
        <w:bottom w:val="none" w:sz="0" w:space="0" w:color="auto"/>
        <w:right w:val="none" w:sz="0" w:space="0" w:color="auto"/>
      </w:divBdr>
    </w:div>
    <w:div w:id="888422496">
      <w:bodyDiv w:val="1"/>
      <w:marLeft w:val="0"/>
      <w:marRight w:val="0"/>
      <w:marTop w:val="0"/>
      <w:marBottom w:val="0"/>
      <w:divBdr>
        <w:top w:val="none" w:sz="0" w:space="0" w:color="auto"/>
        <w:left w:val="none" w:sz="0" w:space="0" w:color="auto"/>
        <w:bottom w:val="none" w:sz="0" w:space="0" w:color="auto"/>
        <w:right w:val="none" w:sz="0" w:space="0" w:color="auto"/>
      </w:divBdr>
    </w:div>
    <w:div w:id="888763132">
      <w:bodyDiv w:val="1"/>
      <w:marLeft w:val="0"/>
      <w:marRight w:val="0"/>
      <w:marTop w:val="0"/>
      <w:marBottom w:val="0"/>
      <w:divBdr>
        <w:top w:val="none" w:sz="0" w:space="0" w:color="auto"/>
        <w:left w:val="none" w:sz="0" w:space="0" w:color="auto"/>
        <w:bottom w:val="none" w:sz="0" w:space="0" w:color="auto"/>
        <w:right w:val="none" w:sz="0" w:space="0" w:color="auto"/>
      </w:divBdr>
    </w:div>
    <w:div w:id="891497876">
      <w:bodyDiv w:val="1"/>
      <w:marLeft w:val="0"/>
      <w:marRight w:val="0"/>
      <w:marTop w:val="0"/>
      <w:marBottom w:val="0"/>
      <w:divBdr>
        <w:top w:val="none" w:sz="0" w:space="0" w:color="auto"/>
        <w:left w:val="none" w:sz="0" w:space="0" w:color="auto"/>
        <w:bottom w:val="none" w:sz="0" w:space="0" w:color="auto"/>
        <w:right w:val="none" w:sz="0" w:space="0" w:color="auto"/>
      </w:divBdr>
    </w:div>
    <w:div w:id="892892557">
      <w:bodyDiv w:val="1"/>
      <w:marLeft w:val="0"/>
      <w:marRight w:val="0"/>
      <w:marTop w:val="0"/>
      <w:marBottom w:val="0"/>
      <w:divBdr>
        <w:top w:val="none" w:sz="0" w:space="0" w:color="auto"/>
        <w:left w:val="none" w:sz="0" w:space="0" w:color="auto"/>
        <w:bottom w:val="none" w:sz="0" w:space="0" w:color="auto"/>
        <w:right w:val="none" w:sz="0" w:space="0" w:color="auto"/>
      </w:divBdr>
    </w:div>
    <w:div w:id="894199420">
      <w:bodyDiv w:val="1"/>
      <w:marLeft w:val="0"/>
      <w:marRight w:val="0"/>
      <w:marTop w:val="0"/>
      <w:marBottom w:val="0"/>
      <w:divBdr>
        <w:top w:val="none" w:sz="0" w:space="0" w:color="auto"/>
        <w:left w:val="none" w:sz="0" w:space="0" w:color="auto"/>
        <w:bottom w:val="none" w:sz="0" w:space="0" w:color="auto"/>
        <w:right w:val="none" w:sz="0" w:space="0" w:color="auto"/>
      </w:divBdr>
    </w:div>
    <w:div w:id="896816322">
      <w:bodyDiv w:val="1"/>
      <w:marLeft w:val="0"/>
      <w:marRight w:val="0"/>
      <w:marTop w:val="0"/>
      <w:marBottom w:val="0"/>
      <w:divBdr>
        <w:top w:val="none" w:sz="0" w:space="0" w:color="auto"/>
        <w:left w:val="none" w:sz="0" w:space="0" w:color="auto"/>
        <w:bottom w:val="none" w:sz="0" w:space="0" w:color="auto"/>
        <w:right w:val="none" w:sz="0" w:space="0" w:color="auto"/>
      </w:divBdr>
    </w:div>
    <w:div w:id="897934126">
      <w:bodyDiv w:val="1"/>
      <w:marLeft w:val="0"/>
      <w:marRight w:val="0"/>
      <w:marTop w:val="0"/>
      <w:marBottom w:val="0"/>
      <w:divBdr>
        <w:top w:val="none" w:sz="0" w:space="0" w:color="auto"/>
        <w:left w:val="none" w:sz="0" w:space="0" w:color="auto"/>
        <w:bottom w:val="none" w:sz="0" w:space="0" w:color="auto"/>
        <w:right w:val="none" w:sz="0" w:space="0" w:color="auto"/>
      </w:divBdr>
    </w:div>
    <w:div w:id="899250426">
      <w:bodyDiv w:val="1"/>
      <w:marLeft w:val="0"/>
      <w:marRight w:val="0"/>
      <w:marTop w:val="0"/>
      <w:marBottom w:val="0"/>
      <w:divBdr>
        <w:top w:val="none" w:sz="0" w:space="0" w:color="auto"/>
        <w:left w:val="none" w:sz="0" w:space="0" w:color="auto"/>
        <w:bottom w:val="none" w:sz="0" w:space="0" w:color="auto"/>
        <w:right w:val="none" w:sz="0" w:space="0" w:color="auto"/>
      </w:divBdr>
    </w:div>
    <w:div w:id="899949791">
      <w:bodyDiv w:val="1"/>
      <w:marLeft w:val="0"/>
      <w:marRight w:val="0"/>
      <w:marTop w:val="0"/>
      <w:marBottom w:val="0"/>
      <w:divBdr>
        <w:top w:val="none" w:sz="0" w:space="0" w:color="auto"/>
        <w:left w:val="none" w:sz="0" w:space="0" w:color="auto"/>
        <w:bottom w:val="none" w:sz="0" w:space="0" w:color="auto"/>
        <w:right w:val="none" w:sz="0" w:space="0" w:color="auto"/>
      </w:divBdr>
    </w:div>
    <w:div w:id="900286508">
      <w:bodyDiv w:val="1"/>
      <w:marLeft w:val="0"/>
      <w:marRight w:val="0"/>
      <w:marTop w:val="0"/>
      <w:marBottom w:val="0"/>
      <w:divBdr>
        <w:top w:val="none" w:sz="0" w:space="0" w:color="auto"/>
        <w:left w:val="none" w:sz="0" w:space="0" w:color="auto"/>
        <w:bottom w:val="none" w:sz="0" w:space="0" w:color="auto"/>
        <w:right w:val="none" w:sz="0" w:space="0" w:color="auto"/>
      </w:divBdr>
    </w:div>
    <w:div w:id="900290733">
      <w:bodyDiv w:val="1"/>
      <w:marLeft w:val="0"/>
      <w:marRight w:val="0"/>
      <w:marTop w:val="0"/>
      <w:marBottom w:val="0"/>
      <w:divBdr>
        <w:top w:val="none" w:sz="0" w:space="0" w:color="auto"/>
        <w:left w:val="none" w:sz="0" w:space="0" w:color="auto"/>
        <w:bottom w:val="none" w:sz="0" w:space="0" w:color="auto"/>
        <w:right w:val="none" w:sz="0" w:space="0" w:color="auto"/>
      </w:divBdr>
    </w:div>
    <w:div w:id="901523002">
      <w:bodyDiv w:val="1"/>
      <w:marLeft w:val="0"/>
      <w:marRight w:val="0"/>
      <w:marTop w:val="0"/>
      <w:marBottom w:val="0"/>
      <w:divBdr>
        <w:top w:val="none" w:sz="0" w:space="0" w:color="auto"/>
        <w:left w:val="none" w:sz="0" w:space="0" w:color="auto"/>
        <w:bottom w:val="none" w:sz="0" w:space="0" w:color="auto"/>
        <w:right w:val="none" w:sz="0" w:space="0" w:color="auto"/>
      </w:divBdr>
    </w:div>
    <w:div w:id="903486513">
      <w:bodyDiv w:val="1"/>
      <w:marLeft w:val="0"/>
      <w:marRight w:val="0"/>
      <w:marTop w:val="0"/>
      <w:marBottom w:val="0"/>
      <w:divBdr>
        <w:top w:val="none" w:sz="0" w:space="0" w:color="auto"/>
        <w:left w:val="none" w:sz="0" w:space="0" w:color="auto"/>
        <w:bottom w:val="none" w:sz="0" w:space="0" w:color="auto"/>
        <w:right w:val="none" w:sz="0" w:space="0" w:color="auto"/>
      </w:divBdr>
    </w:div>
    <w:div w:id="903832040">
      <w:bodyDiv w:val="1"/>
      <w:marLeft w:val="0"/>
      <w:marRight w:val="0"/>
      <w:marTop w:val="0"/>
      <w:marBottom w:val="0"/>
      <w:divBdr>
        <w:top w:val="none" w:sz="0" w:space="0" w:color="auto"/>
        <w:left w:val="none" w:sz="0" w:space="0" w:color="auto"/>
        <w:bottom w:val="none" w:sz="0" w:space="0" w:color="auto"/>
        <w:right w:val="none" w:sz="0" w:space="0" w:color="auto"/>
      </w:divBdr>
    </w:div>
    <w:div w:id="907543549">
      <w:bodyDiv w:val="1"/>
      <w:marLeft w:val="0"/>
      <w:marRight w:val="0"/>
      <w:marTop w:val="0"/>
      <w:marBottom w:val="0"/>
      <w:divBdr>
        <w:top w:val="none" w:sz="0" w:space="0" w:color="auto"/>
        <w:left w:val="none" w:sz="0" w:space="0" w:color="auto"/>
        <w:bottom w:val="none" w:sz="0" w:space="0" w:color="auto"/>
        <w:right w:val="none" w:sz="0" w:space="0" w:color="auto"/>
      </w:divBdr>
    </w:div>
    <w:div w:id="909270403">
      <w:bodyDiv w:val="1"/>
      <w:marLeft w:val="0"/>
      <w:marRight w:val="0"/>
      <w:marTop w:val="0"/>
      <w:marBottom w:val="0"/>
      <w:divBdr>
        <w:top w:val="none" w:sz="0" w:space="0" w:color="auto"/>
        <w:left w:val="none" w:sz="0" w:space="0" w:color="auto"/>
        <w:bottom w:val="none" w:sz="0" w:space="0" w:color="auto"/>
        <w:right w:val="none" w:sz="0" w:space="0" w:color="auto"/>
      </w:divBdr>
    </w:div>
    <w:div w:id="914244643">
      <w:bodyDiv w:val="1"/>
      <w:marLeft w:val="0"/>
      <w:marRight w:val="0"/>
      <w:marTop w:val="0"/>
      <w:marBottom w:val="0"/>
      <w:divBdr>
        <w:top w:val="none" w:sz="0" w:space="0" w:color="auto"/>
        <w:left w:val="none" w:sz="0" w:space="0" w:color="auto"/>
        <w:bottom w:val="none" w:sz="0" w:space="0" w:color="auto"/>
        <w:right w:val="none" w:sz="0" w:space="0" w:color="auto"/>
      </w:divBdr>
    </w:div>
    <w:div w:id="914247620">
      <w:bodyDiv w:val="1"/>
      <w:marLeft w:val="0"/>
      <w:marRight w:val="0"/>
      <w:marTop w:val="0"/>
      <w:marBottom w:val="0"/>
      <w:divBdr>
        <w:top w:val="none" w:sz="0" w:space="0" w:color="auto"/>
        <w:left w:val="none" w:sz="0" w:space="0" w:color="auto"/>
        <w:bottom w:val="none" w:sz="0" w:space="0" w:color="auto"/>
        <w:right w:val="none" w:sz="0" w:space="0" w:color="auto"/>
      </w:divBdr>
    </w:div>
    <w:div w:id="914436442">
      <w:bodyDiv w:val="1"/>
      <w:marLeft w:val="0"/>
      <w:marRight w:val="0"/>
      <w:marTop w:val="0"/>
      <w:marBottom w:val="0"/>
      <w:divBdr>
        <w:top w:val="none" w:sz="0" w:space="0" w:color="auto"/>
        <w:left w:val="none" w:sz="0" w:space="0" w:color="auto"/>
        <w:bottom w:val="none" w:sz="0" w:space="0" w:color="auto"/>
        <w:right w:val="none" w:sz="0" w:space="0" w:color="auto"/>
      </w:divBdr>
    </w:div>
    <w:div w:id="916286823">
      <w:bodyDiv w:val="1"/>
      <w:marLeft w:val="0"/>
      <w:marRight w:val="0"/>
      <w:marTop w:val="0"/>
      <w:marBottom w:val="0"/>
      <w:divBdr>
        <w:top w:val="none" w:sz="0" w:space="0" w:color="auto"/>
        <w:left w:val="none" w:sz="0" w:space="0" w:color="auto"/>
        <w:bottom w:val="none" w:sz="0" w:space="0" w:color="auto"/>
        <w:right w:val="none" w:sz="0" w:space="0" w:color="auto"/>
      </w:divBdr>
    </w:div>
    <w:div w:id="918829321">
      <w:bodyDiv w:val="1"/>
      <w:marLeft w:val="0"/>
      <w:marRight w:val="0"/>
      <w:marTop w:val="0"/>
      <w:marBottom w:val="0"/>
      <w:divBdr>
        <w:top w:val="none" w:sz="0" w:space="0" w:color="auto"/>
        <w:left w:val="none" w:sz="0" w:space="0" w:color="auto"/>
        <w:bottom w:val="none" w:sz="0" w:space="0" w:color="auto"/>
        <w:right w:val="none" w:sz="0" w:space="0" w:color="auto"/>
      </w:divBdr>
    </w:div>
    <w:div w:id="921833987">
      <w:bodyDiv w:val="1"/>
      <w:marLeft w:val="0"/>
      <w:marRight w:val="0"/>
      <w:marTop w:val="0"/>
      <w:marBottom w:val="0"/>
      <w:divBdr>
        <w:top w:val="none" w:sz="0" w:space="0" w:color="auto"/>
        <w:left w:val="none" w:sz="0" w:space="0" w:color="auto"/>
        <w:bottom w:val="none" w:sz="0" w:space="0" w:color="auto"/>
        <w:right w:val="none" w:sz="0" w:space="0" w:color="auto"/>
      </w:divBdr>
    </w:div>
    <w:div w:id="922836768">
      <w:bodyDiv w:val="1"/>
      <w:marLeft w:val="0"/>
      <w:marRight w:val="0"/>
      <w:marTop w:val="0"/>
      <w:marBottom w:val="0"/>
      <w:divBdr>
        <w:top w:val="none" w:sz="0" w:space="0" w:color="auto"/>
        <w:left w:val="none" w:sz="0" w:space="0" w:color="auto"/>
        <w:bottom w:val="none" w:sz="0" w:space="0" w:color="auto"/>
        <w:right w:val="none" w:sz="0" w:space="0" w:color="auto"/>
      </w:divBdr>
    </w:div>
    <w:div w:id="922953655">
      <w:bodyDiv w:val="1"/>
      <w:marLeft w:val="0"/>
      <w:marRight w:val="0"/>
      <w:marTop w:val="0"/>
      <w:marBottom w:val="0"/>
      <w:divBdr>
        <w:top w:val="none" w:sz="0" w:space="0" w:color="auto"/>
        <w:left w:val="none" w:sz="0" w:space="0" w:color="auto"/>
        <w:bottom w:val="none" w:sz="0" w:space="0" w:color="auto"/>
        <w:right w:val="none" w:sz="0" w:space="0" w:color="auto"/>
      </w:divBdr>
    </w:div>
    <w:div w:id="924456752">
      <w:bodyDiv w:val="1"/>
      <w:marLeft w:val="0"/>
      <w:marRight w:val="0"/>
      <w:marTop w:val="0"/>
      <w:marBottom w:val="0"/>
      <w:divBdr>
        <w:top w:val="none" w:sz="0" w:space="0" w:color="auto"/>
        <w:left w:val="none" w:sz="0" w:space="0" w:color="auto"/>
        <w:bottom w:val="none" w:sz="0" w:space="0" w:color="auto"/>
        <w:right w:val="none" w:sz="0" w:space="0" w:color="auto"/>
      </w:divBdr>
    </w:div>
    <w:div w:id="924919571">
      <w:bodyDiv w:val="1"/>
      <w:marLeft w:val="0"/>
      <w:marRight w:val="0"/>
      <w:marTop w:val="0"/>
      <w:marBottom w:val="0"/>
      <w:divBdr>
        <w:top w:val="none" w:sz="0" w:space="0" w:color="auto"/>
        <w:left w:val="none" w:sz="0" w:space="0" w:color="auto"/>
        <w:bottom w:val="none" w:sz="0" w:space="0" w:color="auto"/>
        <w:right w:val="none" w:sz="0" w:space="0" w:color="auto"/>
      </w:divBdr>
    </w:div>
    <w:div w:id="925114973">
      <w:bodyDiv w:val="1"/>
      <w:marLeft w:val="0"/>
      <w:marRight w:val="0"/>
      <w:marTop w:val="0"/>
      <w:marBottom w:val="0"/>
      <w:divBdr>
        <w:top w:val="none" w:sz="0" w:space="0" w:color="auto"/>
        <w:left w:val="none" w:sz="0" w:space="0" w:color="auto"/>
        <w:bottom w:val="none" w:sz="0" w:space="0" w:color="auto"/>
        <w:right w:val="none" w:sz="0" w:space="0" w:color="auto"/>
      </w:divBdr>
    </w:div>
    <w:div w:id="925767584">
      <w:bodyDiv w:val="1"/>
      <w:marLeft w:val="0"/>
      <w:marRight w:val="0"/>
      <w:marTop w:val="0"/>
      <w:marBottom w:val="0"/>
      <w:divBdr>
        <w:top w:val="none" w:sz="0" w:space="0" w:color="auto"/>
        <w:left w:val="none" w:sz="0" w:space="0" w:color="auto"/>
        <w:bottom w:val="none" w:sz="0" w:space="0" w:color="auto"/>
        <w:right w:val="none" w:sz="0" w:space="0" w:color="auto"/>
      </w:divBdr>
    </w:div>
    <w:div w:id="926352717">
      <w:bodyDiv w:val="1"/>
      <w:marLeft w:val="0"/>
      <w:marRight w:val="0"/>
      <w:marTop w:val="0"/>
      <w:marBottom w:val="0"/>
      <w:divBdr>
        <w:top w:val="none" w:sz="0" w:space="0" w:color="auto"/>
        <w:left w:val="none" w:sz="0" w:space="0" w:color="auto"/>
        <w:bottom w:val="none" w:sz="0" w:space="0" w:color="auto"/>
        <w:right w:val="none" w:sz="0" w:space="0" w:color="auto"/>
      </w:divBdr>
    </w:div>
    <w:div w:id="927032430">
      <w:bodyDiv w:val="1"/>
      <w:marLeft w:val="0"/>
      <w:marRight w:val="0"/>
      <w:marTop w:val="0"/>
      <w:marBottom w:val="0"/>
      <w:divBdr>
        <w:top w:val="none" w:sz="0" w:space="0" w:color="auto"/>
        <w:left w:val="none" w:sz="0" w:space="0" w:color="auto"/>
        <w:bottom w:val="none" w:sz="0" w:space="0" w:color="auto"/>
        <w:right w:val="none" w:sz="0" w:space="0" w:color="auto"/>
      </w:divBdr>
    </w:div>
    <w:div w:id="927421541">
      <w:bodyDiv w:val="1"/>
      <w:marLeft w:val="0"/>
      <w:marRight w:val="0"/>
      <w:marTop w:val="0"/>
      <w:marBottom w:val="0"/>
      <w:divBdr>
        <w:top w:val="none" w:sz="0" w:space="0" w:color="auto"/>
        <w:left w:val="none" w:sz="0" w:space="0" w:color="auto"/>
        <w:bottom w:val="none" w:sz="0" w:space="0" w:color="auto"/>
        <w:right w:val="none" w:sz="0" w:space="0" w:color="auto"/>
      </w:divBdr>
    </w:div>
    <w:div w:id="928000694">
      <w:bodyDiv w:val="1"/>
      <w:marLeft w:val="0"/>
      <w:marRight w:val="0"/>
      <w:marTop w:val="0"/>
      <w:marBottom w:val="0"/>
      <w:divBdr>
        <w:top w:val="none" w:sz="0" w:space="0" w:color="auto"/>
        <w:left w:val="none" w:sz="0" w:space="0" w:color="auto"/>
        <w:bottom w:val="none" w:sz="0" w:space="0" w:color="auto"/>
        <w:right w:val="none" w:sz="0" w:space="0" w:color="auto"/>
      </w:divBdr>
    </w:div>
    <w:div w:id="930968344">
      <w:bodyDiv w:val="1"/>
      <w:marLeft w:val="0"/>
      <w:marRight w:val="0"/>
      <w:marTop w:val="0"/>
      <w:marBottom w:val="0"/>
      <w:divBdr>
        <w:top w:val="none" w:sz="0" w:space="0" w:color="auto"/>
        <w:left w:val="none" w:sz="0" w:space="0" w:color="auto"/>
        <w:bottom w:val="none" w:sz="0" w:space="0" w:color="auto"/>
        <w:right w:val="none" w:sz="0" w:space="0" w:color="auto"/>
      </w:divBdr>
    </w:div>
    <w:div w:id="931475012">
      <w:bodyDiv w:val="1"/>
      <w:marLeft w:val="0"/>
      <w:marRight w:val="0"/>
      <w:marTop w:val="0"/>
      <w:marBottom w:val="0"/>
      <w:divBdr>
        <w:top w:val="none" w:sz="0" w:space="0" w:color="auto"/>
        <w:left w:val="none" w:sz="0" w:space="0" w:color="auto"/>
        <w:bottom w:val="none" w:sz="0" w:space="0" w:color="auto"/>
        <w:right w:val="none" w:sz="0" w:space="0" w:color="auto"/>
      </w:divBdr>
    </w:div>
    <w:div w:id="933057081">
      <w:bodyDiv w:val="1"/>
      <w:marLeft w:val="0"/>
      <w:marRight w:val="0"/>
      <w:marTop w:val="0"/>
      <w:marBottom w:val="0"/>
      <w:divBdr>
        <w:top w:val="none" w:sz="0" w:space="0" w:color="auto"/>
        <w:left w:val="none" w:sz="0" w:space="0" w:color="auto"/>
        <w:bottom w:val="none" w:sz="0" w:space="0" w:color="auto"/>
        <w:right w:val="none" w:sz="0" w:space="0" w:color="auto"/>
      </w:divBdr>
    </w:div>
    <w:div w:id="933973715">
      <w:bodyDiv w:val="1"/>
      <w:marLeft w:val="0"/>
      <w:marRight w:val="0"/>
      <w:marTop w:val="0"/>
      <w:marBottom w:val="0"/>
      <w:divBdr>
        <w:top w:val="none" w:sz="0" w:space="0" w:color="auto"/>
        <w:left w:val="none" w:sz="0" w:space="0" w:color="auto"/>
        <w:bottom w:val="none" w:sz="0" w:space="0" w:color="auto"/>
        <w:right w:val="none" w:sz="0" w:space="0" w:color="auto"/>
      </w:divBdr>
    </w:div>
    <w:div w:id="935213498">
      <w:bodyDiv w:val="1"/>
      <w:marLeft w:val="0"/>
      <w:marRight w:val="0"/>
      <w:marTop w:val="0"/>
      <w:marBottom w:val="0"/>
      <w:divBdr>
        <w:top w:val="none" w:sz="0" w:space="0" w:color="auto"/>
        <w:left w:val="none" w:sz="0" w:space="0" w:color="auto"/>
        <w:bottom w:val="none" w:sz="0" w:space="0" w:color="auto"/>
        <w:right w:val="none" w:sz="0" w:space="0" w:color="auto"/>
      </w:divBdr>
    </w:div>
    <w:div w:id="935478280">
      <w:bodyDiv w:val="1"/>
      <w:marLeft w:val="0"/>
      <w:marRight w:val="0"/>
      <w:marTop w:val="0"/>
      <w:marBottom w:val="0"/>
      <w:divBdr>
        <w:top w:val="none" w:sz="0" w:space="0" w:color="auto"/>
        <w:left w:val="none" w:sz="0" w:space="0" w:color="auto"/>
        <w:bottom w:val="none" w:sz="0" w:space="0" w:color="auto"/>
        <w:right w:val="none" w:sz="0" w:space="0" w:color="auto"/>
      </w:divBdr>
    </w:div>
    <w:div w:id="944967509">
      <w:bodyDiv w:val="1"/>
      <w:marLeft w:val="0"/>
      <w:marRight w:val="0"/>
      <w:marTop w:val="0"/>
      <w:marBottom w:val="0"/>
      <w:divBdr>
        <w:top w:val="none" w:sz="0" w:space="0" w:color="auto"/>
        <w:left w:val="none" w:sz="0" w:space="0" w:color="auto"/>
        <w:bottom w:val="none" w:sz="0" w:space="0" w:color="auto"/>
        <w:right w:val="none" w:sz="0" w:space="0" w:color="auto"/>
      </w:divBdr>
    </w:div>
    <w:div w:id="947590909">
      <w:bodyDiv w:val="1"/>
      <w:marLeft w:val="0"/>
      <w:marRight w:val="0"/>
      <w:marTop w:val="0"/>
      <w:marBottom w:val="0"/>
      <w:divBdr>
        <w:top w:val="none" w:sz="0" w:space="0" w:color="auto"/>
        <w:left w:val="none" w:sz="0" w:space="0" w:color="auto"/>
        <w:bottom w:val="none" w:sz="0" w:space="0" w:color="auto"/>
        <w:right w:val="none" w:sz="0" w:space="0" w:color="auto"/>
      </w:divBdr>
    </w:div>
    <w:div w:id="948513979">
      <w:bodyDiv w:val="1"/>
      <w:marLeft w:val="0"/>
      <w:marRight w:val="0"/>
      <w:marTop w:val="0"/>
      <w:marBottom w:val="0"/>
      <w:divBdr>
        <w:top w:val="none" w:sz="0" w:space="0" w:color="auto"/>
        <w:left w:val="none" w:sz="0" w:space="0" w:color="auto"/>
        <w:bottom w:val="none" w:sz="0" w:space="0" w:color="auto"/>
        <w:right w:val="none" w:sz="0" w:space="0" w:color="auto"/>
      </w:divBdr>
    </w:div>
    <w:div w:id="951327219">
      <w:bodyDiv w:val="1"/>
      <w:marLeft w:val="0"/>
      <w:marRight w:val="0"/>
      <w:marTop w:val="0"/>
      <w:marBottom w:val="0"/>
      <w:divBdr>
        <w:top w:val="none" w:sz="0" w:space="0" w:color="auto"/>
        <w:left w:val="none" w:sz="0" w:space="0" w:color="auto"/>
        <w:bottom w:val="none" w:sz="0" w:space="0" w:color="auto"/>
        <w:right w:val="none" w:sz="0" w:space="0" w:color="auto"/>
      </w:divBdr>
    </w:div>
    <w:div w:id="952833546">
      <w:bodyDiv w:val="1"/>
      <w:marLeft w:val="0"/>
      <w:marRight w:val="0"/>
      <w:marTop w:val="0"/>
      <w:marBottom w:val="0"/>
      <w:divBdr>
        <w:top w:val="none" w:sz="0" w:space="0" w:color="auto"/>
        <w:left w:val="none" w:sz="0" w:space="0" w:color="auto"/>
        <w:bottom w:val="none" w:sz="0" w:space="0" w:color="auto"/>
        <w:right w:val="none" w:sz="0" w:space="0" w:color="auto"/>
      </w:divBdr>
    </w:div>
    <w:div w:id="954945229">
      <w:bodyDiv w:val="1"/>
      <w:marLeft w:val="0"/>
      <w:marRight w:val="0"/>
      <w:marTop w:val="0"/>
      <w:marBottom w:val="0"/>
      <w:divBdr>
        <w:top w:val="none" w:sz="0" w:space="0" w:color="auto"/>
        <w:left w:val="none" w:sz="0" w:space="0" w:color="auto"/>
        <w:bottom w:val="none" w:sz="0" w:space="0" w:color="auto"/>
        <w:right w:val="none" w:sz="0" w:space="0" w:color="auto"/>
      </w:divBdr>
    </w:div>
    <w:div w:id="957681526">
      <w:bodyDiv w:val="1"/>
      <w:marLeft w:val="0"/>
      <w:marRight w:val="0"/>
      <w:marTop w:val="0"/>
      <w:marBottom w:val="0"/>
      <w:divBdr>
        <w:top w:val="none" w:sz="0" w:space="0" w:color="auto"/>
        <w:left w:val="none" w:sz="0" w:space="0" w:color="auto"/>
        <w:bottom w:val="none" w:sz="0" w:space="0" w:color="auto"/>
        <w:right w:val="none" w:sz="0" w:space="0" w:color="auto"/>
      </w:divBdr>
    </w:div>
    <w:div w:id="959800987">
      <w:bodyDiv w:val="1"/>
      <w:marLeft w:val="0"/>
      <w:marRight w:val="0"/>
      <w:marTop w:val="0"/>
      <w:marBottom w:val="0"/>
      <w:divBdr>
        <w:top w:val="none" w:sz="0" w:space="0" w:color="auto"/>
        <w:left w:val="none" w:sz="0" w:space="0" w:color="auto"/>
        <w:bottom w:val="none" w:sz="0" w:space="0" w:color="auto"/>
        <w:right w:val="none" w:sz="0" w:space="0" w:color="auto"/>
      </w:divBdr>
    </w:div>
    <w:div w:id="962149919">
      <w:bodyDiv w:val="1"/>
      <w:marLeft w:val="0"/>
      <w:marRight w:val="0"/>
      <w:marTop w:val="0"/>
      <w:marBottom w:val="0"/>
      <w:divBdr>
        <w:top w:val="none" w:sz="0" w:space="0" w:color="auto"/>
        <w:left w:val="none" w:sz="0" w:space="0" w:color="auto"/>
        <w:bottom w:val="none" w:sz="0" w:space="0" w:color="auto"/>
        <w:right w:val="none" w:sz="0" w:space="0" w:color="auto"/>
      </w:divBdr>
    </w:div>
    <w:div w:id="962223986">
      <w:bodyDiv w:val="1"/>
      <w:marLeft w:val="0"/>
      <w:marRight w:val="0"/>
      <w:marTop w:val="0"/>
      <w:marBottom w:val="0"/>
      <w:divBdr>
        <w:top w:val="none" w:sz="0" w:space="0" w:color="auto"/>
        <w:left w:val="none" w:sz="0" w:space="0" w:color="auto"/>
        <w:bottom w:val="none" w:sz="0" w:space="0" w:color="auto"/>
        <w:right w:val="none" w:sz="0" w:space="0" w:color="auto"/>
      </w:divBdr>
    </w:div>
    <w:div w:id="965620250">
      <w:bodyDiv w:val="1"/>
      <w:marLeft w:val="0"/>
      <w:marRight w:val="0"/>
      <w:marTop w:val="0"/>
      <w:marBottom w:val="0"/>
      <w:divBdr>
        <w:top w:val="none" w:sz="0" w:space="0" w:color="auto"/>
        <w:left w:val="none" w:sz="0" w:space="0" w:color="auto"/>
        <w:bottom w:val="none" w:sz="0" w:space="0" w:color="auto"/>
        <w:right w:val="none" w:sz="0" w:space="0" w:color="auto"/>
      </w:divBdr>
    </w:div>
    <w:div w:id="965816438">
      <w:bodyDiv w:val="1"/>
      <w:marLeft w:val="0"/>
      <w:marRight w:val="0"/>
      <w:marTop w:val="0"/>
      <w:marBottom w:val="0"/>
      <w:divBdr>
        <w:top w:val="none" w:sz="0" w:space="0" w:color="auto"/>
        <w:left w:val="none" w:sz="0" w:space="0" w:color="auto"/>
        <w:bottom w:val="none" w:sz="0" w:space="0" w:color="auto"/>
        <w:right w:val="none" w:sz="0" w:space="0" w:color="auto"/>
      </w:divBdr>
    </w:div>
    <w:div w:id="966157780">
      <w:bodyDiv w:val="1"/>
      <w:marLeft w:val="0"/>
      <w:marRight w:val="0"/>
      <w:marTop w:val="0"/>
      <w:marBottom w:val="0"/>
      <w:divBdr>
        <w:top w:val="none" w:sz="0" w:space="0" w:color="auto"/>
        <w:left w:val="none" w:sz="0" w:space="0" w:color="auto"/>
        <w:bottom w:val="none" w:sz="0" w:space="0" w:color="auto"/>
        <w:right w:val="none" w:sz="0" w:space="0" w:color="auto"/>
      </w:divBdr>
    </w:div>
    <w:div w:id="967903320">
      <w:bodyDiv w:val="1"/>
      <w:marLeft w:val="0"/>
      <w:marRight w:val="0"/>
      <w:marTop w:val="0"/>
      <w:marBottom w:val="0"/>
      <w:divBdr>
        <w:top w:val="none" w:sz="0" w:space="0" w:color="auto"/>
        <w:left w:val="none" w:sz="0" w:space="0" w:color="auto"/>
        <w:bottom w:val="none" w:sz="0" w:space="0" w:color="auto"/>
        <w:right w:val="none" w:sz="0" w:space="0" w:color="auto"/>
      </w:divBdr>
    </w:div>
    <w:div w:id="968710537">
      <w:bodyDiv w:val="1"/>
      <w:marLeft w:val="0"/>
      <w:marRight w:val="0"/>
      <w:marTop w:val="0"/>
      <w:marBottom w:val="0"/>
      <w:divBdr>
        <w:top w:val="none" w:sz="0" w:space="0" w:color="auto"/>
        <w:left w:val="none" w:sz="0" w:space="0" w:color="auto"/>
        <w:bottom w:val="none" w:sz="0" w:space="0" w:color="auto"/>
        <w:right w:val="none" w:sz="0" w:space="0" w:color="auto"/>
      </w:divBdr>
    </w:div>
    <w:div w:id="970477658">
      <w:bodyDiv w:val="1"/>
      <w:marLeft w:val="0"/>
      <w:marRight w:val="0"/>
      <w:marTop w:val="0"/>
      <w:marBottom w:val="0"/>
      <w:divBdr>
        <w:top w:val="none" w:sz="0" w:space="0" w:color="auto"/>
        <w:left w:val="none" w:sz="0" w:space="0" w:color="auto"/>
        <w:bottom w:val="none" w:sz="0" w:space="0" w:color="auto"/>
        <w:right w:val="none" w:sz="0" w:space="0" w:color="auto"/>
      </w:divBdr>
    </w:div>
    <w:div w:id="974407177">
      <w:bodyDiv w:val="1"/>
      <w:marLeft w:val="0"/>
      <w:marRight w:val="0"/>
      <w:marTop w:val="0"/>
      <w:marBottom w:val="0"/>
      <w:divBdr>
        <w:top w:val="none" w:sz="0" w:space="0" w:color="auto"/>
        <w:left w:val="none" w:sz="0" w:space="0" w:color="auto"/>
        <w:bottom w:val="none" w:sz="0" w:space="0" w:color="auto"/>
        <w:right w:val="none" w:sz="0" w:space="0" w:color="auto"/>
      </w:divBdr>
    </w:div>
    <w:div w:id="978193956">
      <w:bodyDiv w:val="1"/>
      <w:marLeft w:val="0"/>
      <w:marRight w:val="0"/>
      <w:marTop w:val="0"/>
      <w:marBottom w:val="0"/>
      <w:divBdr>
        <w:top w:val="none" w:sz="0" w:space="0" w:color="auto"/>
        <w:left w:val="none" w:sz="0" w:space="0" w:color="auto"/>
        <w:bottom w:val="none" w:sz="0" w:space="0" w:color="auto"/>
        <w:right w:val="none" w:sz="0" w:space="0" w:color="auto"/>
      </w:divBdr>
    </w:div>
    <w:div w:id="979111015">
      <w:bodyDiv w:val="1"/>
      <w:marLeft w:val="0"/>
      <w:marRight w:val="0"/>
      <w:marTop w:val="0"/>
      <w:marBottom w:val="0"/>
      <w:divBdr>
        <w:top w:val="none" w:sz="0" w:space="0" w:color="auto"/>
        <w:left w:val="none" w:sz="0" w:space="0" w:color="auto"/>
        <w:bottom w:val="none" w:sz="0" w:space="0" w:color="auto"/>
        <w:right w:val="none" w:sz="0" w:space="0" w:color="auto"/>
      </w:divBdr>
    </w:div>
    <w:div w:id="979185919">
      <w:bodyDiv w:val="1"/>
      <w:marLeft w:val="0"/>
      <w:marRight w:val="0"/>
      <w:marTop w:val="0"/>
      <w:marBottom w:val="0"/>
      <w:divBdr>
        <w:top w:val="none" w:sz="0" w:space="0" w:color="auto"/>
        <w:left w:val="none" w:sz="0" w:space="0" w:color="auto"/>
        <w:bottom w:val="none" w:sz="0" w:space="0" w:color="auto"/>
        <w:right w:val="none" w:sz="0" w:space="0" w:color="auto"/>
      </w:divBdr>
    </w:div>
    <w:div w:id="979846820">
      <w:bodyDiv w:val="1"/>
      <w:marLeft w:val="0"/>
      <w:marRight w:val="0"/>
      <w:marTop w:val="0"/>
      <w:marBottom w:val="0"/>
      <w:divBdr>
        <w:top w:val="none" w:sz="0" w:space="0" w:color="auto"/>
        <w:left w:val="none" w:sz="0" w:space="0" w:color="auto"/>
        <w:bottom w:val="none" w:sz="0" w:space="0" w:color="auto"/>
        <w:right w:val="none" w:sz="0" w:space="0" w:color="auto"/>
      </w:divBdr>
    </w:div>
    <w:div w:id="980034479">
      <w:bodyDiv w:val="1"/>
      <w:marLeft w:val="0"/>
      <w:marRight w:val="0"/>
      <w:marTop w:val="0"/>
      <w:marBottom w:val="0"/>
      <w:divBdr>
        <w:top w:val="none" w:sz="0" w:space="0" w:color="auto"/>
        <w:left w:val="none" w:sz="0" w:space="0" w:color="auto"/>
        <w:bottom w:val="none" w:sz="0" w:space="0" w:color="auto"/>
        <w:right w:val="none" w:sz="0" w:space="0" w:color="auto"/>
      </w:divBdr>
    </w:div>
    <w:div w:id="982198154">
      <w:bodyDiv w:val="1"/>
      <w:marLeft w:val="0"/>
      <w:marRight w:val="0"/>
      <w:marTop w:val="0"/>
      <w:marBottom w:val="0"/>
      <w:divBdr>
        <w:top w:val="none" w:sz="0" w:space="0" w:color="auto"/>
        <w:left w:val="none" w:sz="0" w:space="0" w:color="auto"/>
        <w:bottom w:val="none" w:sz="0" w:space="0" w:color="auto"/>
        <w:right w:val="none" w:sz="0" w:space="0" w:color="auto"/>
      </w:divBdr>
    </w:div>
    <w:div w:id="982198845">
      <w:bodyDiv w:val="1"/>
      <w:marLeft w:val="0"/>
      <w:marRight w:val="0"/>
      <w:marTop w:val="0"/>
      <w:marBottom w:val="0"/>
      <w:divBdr>
        <w:top w:val="none" w:sz="0" w:space="0" w:color="auto"/>
        <w:left w:val="none" w:sz="0" w:space="0" w:color="auto"/>
        <w:bottom w:val="none" w:sz="0" w:space="0" w:color="auto"/>
        <w:right w:val="none" w:sz="0" w:space="0" w:color="auto"/>
      </w:divBdr>
    </w:div>
    <w:div w:id="982200562">
      <w:bodyDiv w:val="1"/>
      <w:marLeft w:val="0"/>
      <w:marRight w:val="0"/>
      <w:marTop w:val="0"/>
      <w:marBottom w:val="0"/>
      <w:divBdr>
        <w:top w:val="none" w:sz="0" w:space="0" w:color="auto"/>
        <w:left w:val="none" w:sz="0" w:space="0" w:color="auto"/>
        <w:bottom w:val="none" w:sz="0" w:space="0" w:color="auto"/>
        <w:right w:val="none" w:sz="0" w:space="0" w:color="auto"/>
      </w:divBdr>
    </w:div>
    <w:div w:id="984313316">
      <w:bodyDiv w:val="1"/>
      <w:marLeft w:val="0"/>
      <w:marRight w:val="0"/>
      <w:marTop w:val="0"/>
      <w:marBottom w:val="0"/>
      <w:divBdr>
        <w:top w:val="none" w:sz="0" w:space="0" w:color="auto"/>
        <w:left w:val="none" w:sz="0" w:space="0" w:color="auto"/>
        <w:bottom w:val="none" w:sz="0" w:space="0" w:color="auto"/>
        <w:right w:val="none" w:sz="0" w:space="0" w:color="auto"/>
      </w:divBdr>
    </w:div>
    <w:div w:id="984898786">
      <w:bodyDiv w:val="1"/>
      <w:marLeft w:val="0"/>
      <w:marRight w:val="0"/>
      <w:marTop w:val="0"/>
      <w:marBottom w:val="0"/>
      <w:divBdr>
        <w:top w:val="none" w:sz="0" w:space="0" w:color="auto"/>
        <w:left w:val="none" w:sz="0" w:space="0" w:color="auto"/>
        <w:bottom w:val="none" w:sz="0" w:space="0" w:color="auto"/>
        <w:right w:val="none" w:sz="0" w:space="0" w:color="auto"/>
      </w:divBdr>
    </w:div>
    <w:div w:id="989484346">
      <w:bodyDiv w:val="1"/>
      <w:marLeft w:val="0"/>
      <w:marRight w:val="0"/>
      <w:marTop w:val="0"/>
      <w:marBottom w:val="0"/>
      <w:divBdr>
        <w:top w:val="none" w:sz="0" w:space="0" w:color="auto"/>
        <w:left w:val="none" w:sz="0" w:space="0" w:color="auto"/>
        <w:bottom w:val="none" w:sz="0" w:space="0" w:color="auto"/>
        <w:right w:val="none" w:sz="0" w:space="0" w:color="auto"/>
      </w:divBdr>
    </w:div>
    <w:div w:id="990408319">
      <w:bodyDiv w:val="1"/>
      <w:marLeft w:val="0"/>
      <w:marRight w:val="0"/>
      <w:marTop w:val="0"/>
      <w:marBottom w:val="0"/>
      <w:divBdr>
        <w:top w:val="none" w:sz="0" w:space="0" w:color="auto"/>
        <w:left w:val="none" w:sz="0" w:space="0" w:color="auto"/>
        <w:bottom w:val="none" w:sz="0" w:space="0" w:color="auto"/>
        <w:right w:val="none" w:sz="0" w:space="0" w:color="auto"/>
      </w:divBdr>
    </w:div>
    <w:div w:id="991761225">
      <w:bodyDiv w:val="1"/>
      <w:marLeft w:val="0"/>
      <w:marRight w:val="0"/>
      <w:marTop w:val="0"/>
      <w:marBottom w:val="0"/>
      <w:divBdr>
        <w:top w:val="none" w:sz="0" w:space="0" w:color="auto"/>
        <w:left w:val="none" w:sz="0" w:space="0" w:color="auto"/>
        <w:bottom w:val="none" w:sz="0" w:space="0" w:color="auto"/>
        <w:right w:val="none" w:sz="0" w:space="0" w:color="auto"/>
      </w:divBdr>
    </w:div>
    <w:div w:id="996956707">
      <w:bodyDiv w:val="1"/>
      <w:marLeft w:val="0"/>
      <w:marRight w:val="0"/>
      <w:marTop w:val="0"/>
      <w:marBottom w:val="0"/>
      <w:divBdr>
        <w:top w:val="none" w:sz="0" w:space="0" w:color="auto"/>
        <w:left w:val="none" w:sz="0" w:space="0" w:color="auto"/>
        <w:bottom w:val="none" w:sz="0" w:space="0" w:color="auto"/>
        <w:right w:val="none" w:sz="0" w:space="0" w:color="auto"/>
      </w:divBdr>
    </w:div>
    <w:div w:id="999772541">
      <w:bodyDiv w:val="1"/>
      <w:marLeft w:val="0"/>
      <w:marRight w:val="0"/>
      <w:marTop w:val="0"/>
      <w:marBottom w:val="0"/>
      <w:divBdr>
        <w:top w:val="none" w:sz="0" w:space="0" w:color="auto"/>
        <w:left w:val="none" w:sz="0" w:space="0" w:color="auto"/>
        <w:bottom w:val="none" w:sz="0" w:space="0" w:color="auto"/>
        <w:right w:val="none" w:sz="0" w:space="0" w:color="auto"/>
      </w:divBdr>
    </w:div>
    <w:div w:id="1000306471">
      <w:bodyDiv w:val="1"/>
      <w:marLeft w:val="0"/>
      <w:marRight w:val="0"/>
      <w:marTop w:val="0"/>
      <w:marBottom w:val="0"/>
      <w:divBdr>
        <w:top w:val="none" w:sz="0" w:space="0" w:color="auto"/>
        <w:left w:val="none" w:sz="0" w:space="0" w:color="auto"/>
        <w:bottom w:val="none" w:sz="0" w:space="0" w:color="auto"/>
        <w:right w:val="none" w:sz="0" w:space="0" w:color="auto"/>
      </w:divBdr>
    </w:div>
    <w:div w:id="1001733569">
      <w:bodyDiv w:val="1"/>
      <w:marLeft w:val="0"/>
      <w:marRight w:val="0"/>
      <w:marTop w:val="0"/>
      <w:marBottom w:val="0"/>
      <w:divBdr>
        <w:top w:val="none" w:sz="0" w:space="0" w:color="auto"/>
        <w:left w:val="none" w:sz="0" w:space="0" w:color="auto"/>
        <w:bottom w:val="none" w:sz="0" w:space="0" w:color="auto"/>
        <w:right w:val="none" w:sz="0" w:space="0" w:color="auto"/>
      </w:divBdr>
    </w:div>
    <w:div w:id="1002582474">
      <w:bodyDiv w:val="1"/>
      <w:marLeft w:val="0"/>
      <w:marRight w:val="0"/>
      <w:marTop w:val="0"/>
      <w:marBottom w:val="0"/>
      <w:divBdr>
        <w:top w:val="none" w:sz="0" w:space="0" w:color="auto"/>
        <w:left w:val="none" w:sz="0" w:space="0" w:color="auto"/>
        <w:bottom w:val="none" w:sz="0" w:space="0" w:color="auto"/>
        <w:right w:val="none" w:sz="0" w:space="0" w:color="auto"/>
      </w:divBdr>
    </w:div>
    <w:div w:id="1004405255">
      <w:bodyDiv w:val="1"/>
      <w:marLeft w:val="0"/>
      <w:marRight w:val="0"/>
      <w:marTop w:val="0"/>
      <w:marBottom w:val="0"/>
      <w:divBdr>
        <w:top w:val="none" w:sz="0" w:space="0" w:color="auto"/>
        <w:left w:val="none" w:sz="0" w:space="0" w:color="auto"/>
        <w:bottom w:val="none" w:sz="0" w:space="0" w:color="auto"/>
        <w:right w:val="none" w:sz="0" w:space="0" w:color="auto"/>
      </w:divBdr>
    </w:div>
    <w:div w:id="1006204883">
      <w:bodyDiv w:val="1"/>
      <w:marLeft w:val="0"/>
      <w:marRight w:val="0"/>
      <w:marTop w:val="0"/>
      <w:marBottom w:val="0"/>
      <w:divBdr>
        <w:top w:val="none" w:sz="0" w:space="0" w:color="auto"/>
        <w:left w:val="none" w:sz="0" w:space="0" w:color="auto"/>
        <w:bottom w:val="none" w:sz="0" w:space="0" w:color="auto"/>
        <w:right w:val="none" w:sz="0" w:space="0" w:color="auto"/>
      </w:divBdr>
    </w:div>
    <w:div w:id="1006595541">
      <w:bodyDiv w:val="1"/>
      <w:marLeft w:val="0"/>
      <w:marRight w:val="0"/>
      <w:marTop w:val="0"/>
      <w:marBottom w:val="0"/>
      <w:divBdr>
        <w:top w:val="none" w:sz="0" w:space="0" w:color="auto"/>
        <w:left w:val="none" w:sz="0" w:space="0" w:color="auto"/>
        <w:bottom w:val="none" w:sz="0" w:space="0" w:color="auto"/>
        <w:right w:val="none" w:sz="0" w:space="0" w:color="auto"/>
      </w:divBdr>
    </w:div>
    <w:div w:id="1007295566">
      <w:bodyDiv w:val="1"/>
      <w:marLeft w:val="0"/>
      <w:marRight w:val="0"/>
      <w:marTop w:val="0"/>
      <w:marBottom w:val="0"/>
      <w:divBdr>
        <w:top w:val="none" w:sz="0" w:space="0" w:color="auto"/>
        <w:left w:val="none" w:sz="0" w:space="0" w:color="auto"/>
        <w:bottom w:val="none" w:sz="0" w:space="0" w:color="auto"/>
        <w:right w:val="none" w:sz="0" w:space="0" w:color="auto"/>
      </w:divBdr>
    </w:div>
    <w:div w:id="1010449134">
      <w:bodyDiv w:val="1"/>
      <w:marLeft w:val="0"/>
      <w:marRight w:val="0"/>
      <w:marTop w:val="0"/>
      <w:marBottom w:val="0"/>
      <w:divBdr>
        <w:top w:val="none" w:sz="0" w:space="0" w:color="auto"/>
        <w:left w:val="none" w:sz="0" w:space="0" w:color="auto"/>
        <w:bottom w:val="none" w:sz="0" w:space="0" w:color="auto"/>
        <w:right w:val="none" w:sz="0" w:space="0" w:color="auto"/>
      </w:divBdr>
    </w:div>
    <w:div w:id="1011646160">
      <w:bodyDiv w:val="1"/>
      <w:marLeft w:val="0"/>
      <w:marRight w:val="0"/>
      <w:marTop w:val="0"/>
      <w:marBottom w:val="0"/>
      <w:divBdr>
        <w:top w:val="none" w:sz="0" w:space="0" w:color="auto"/>
        <w:left w:val="none" w:sz="0" w:space="0" w:color="auto"/>
        <w:bottom w:val="none" w:sz="0" w:space="0" w:color="auto"/>
        <w:right w:val="none" w:sz="0" w:space="0" w:color="auto"/>
      </w:divBdr>
    </w:div>
    <w:div w:id="1013805894">
      <w:bodyDiv w:val="1"/>
      <w:marLeft w:val="0"/>
      <w:marRight w:val="0"/>
      <w:marTop w:val="0"/>
      <w:marBottom w:val="0"/>
      <w:divBdr>
        <w:top w:val="none" w:sz="0" w:space="0" w:color="auto"/>
        <w:left w:val="none" w:sz="0" w:space="0" w:color="auto"/>
        <w:bottom w:val="none" w:sz="0" w:space="0" w:color="auto"/>
        <w:right w:val="none" w:sz="0" w:space="0" w:color="auto"/>
      </w:divBdr>
    </w:div>
    <w:div w:id="1015303642">
      <w:bodyDiv w:val="1"/>
      <w:marLeft w:val="0"/>
      <w:marRight w:val="0"/>
      <w:marTop w:val="0"/>
      <w:marBottom w:val="0"/>
      <w:divBdr>
        <w:top w:val="none" w:sz="0" w:space="0" w:color="auto"/>
        <w:left w:val="none" w:sz="0" w:space="0" w:color="auto"/>
        <w:bottom w:val="none" w:sz="0" w:space="0" w:color="auto"/>
        <w:right w:val="none" w:sz="0" w:space="0" w:color="auto"/>
      </w:divBdr>
    </w:div>
    <w:div w:id="1015377849">
      <w:bodyDiv w:val="1"/>
      <w:marLeft w:val="0"/>
      <w:marRight w:val="0"/>
      <w:marTop w:val="0"/>
      <w:marBottom w:val="0"/>
      <w:divBdr>
        <w:top w:val="none" w:sz="0" w:space="0" w:color="auto"/>
        <w:left w:val="none" w:sz="0" w:space="0" w:color="auto"/>
        <w:bottom w:val="none" w:sz="0" w:space="0" w:color="auto"/>
        <w:right w:val="none" w:sz="0" w:space="0" w:color="auto"/>
      </w:divBdr>
    </w:div>
    <w:div w:id="1017389167">
      <w:bodyDiv w:val="1"/>
      <w:marLeft w:val="0"/>
      <w:marRight w:val="0"/>
      <w:marTop w:val="0"/>
      <w:marBottom w:val="0"/>
      <w:divBdr>
        <w:top w:val="none" w:sz="0" w:space="0" w:color="auto"/>
        <w:left w:val="none" w:sz="0" w:space="0" w:color="auto"/>
        <w:bottom w:val="none" w:sz="0" w:space="0" w:color="auto"/>
        <w:right w:val="none" w:sz="0" w:space="0" w:color="auto"/>
      </w:divBdr>
    </w:div>
    <w:div w:id="1020593971">
      <w:bodyDiv w:val="1"/>
      <w:marLeft w:val="0"/>
      <w:marRight w:val="0"/>
      <w:marTop w:val="0"/>
      <w:marBottom w:val="0"/>
      <w:divBdr>
        <w:top w:val="none" w:sz="0" w:space="0" w:color="auto"/>
        <w:left w:val="none" w:sz="0" w:space="0" w:color="auto"/>
        <w:bottom w:val="none" w:sz="0" w:space="0" w:color="auto"/>
        <w:right w:val="none" w:sz="0" w:space="0" w:color="auto"/>
      </w:divBdr>
    </w:div>
    <w:div w:id="1021204581">
      <w:bodyDiv w:val="1"/>
      <w:marLeft w:val="0"/>
      <w:marRight w:val="0"/>
      <w:marTop w:val="0"/>
      <w:marBottom w:val="0"/>
      <w:divBdr>
        <w:top w:val="none" w:sz="0" w:space="0" w:color="auto"/>
        <w:left w:val="none" w:sz="0" w:space="0" w:color="auto"/>
        <w:bottom w:val="none" w:sz="0" w:space="0" w:color="auto"/>
        <w:right w:val="none" w:sz="0" w:space="0" w:color="auto"/>
      </w:divBdr>
    </w:div>
    <w:div w:id="1021470986">
      <w:bodyDiv w:val="1"/>
      <w:marLeft w:val="0"/>
      <w:marRight w:val="0"/>
      <w:marTop w:val="0"/>
      <w:marBottom w:val="0"/>
      <w:divBdr>
        <w:top w:val="none" w:sz="0" w:space="0" w:color="auto"/>
        <w:left w:val="none" w:sz="0" w:space="0" w:color="auto"/>
        <w:bottom w:val="none" w:sz="0" w:space="0" w:color="auto"/>
        <w:right w:val="none" w:sz="0" w:space="0" w:color="auto"/>
      </w:divBdr>
    </w:div>
    <w:div w:id="1023089835">
      <w:bodyDiv w:val="1"/>
      <w:marLeft w:val="0"/>
      <w:marRight w:val="0"/>
      <w:marTop w:val="0"/>
      <w:marBottom w:val="0"/>
      <w:divBdr>
        <w:top w:val="none" w:sz="0" w:space="0" w:color="auto"/>
        <w:left w:val="none" w:sz="0" w:space="0" w:color="auto"/>
        <w:bottom w:val="none" w:sz="0" w:space="0" w:color="auto"/>
        <w:right w:val="none" w:sz="0" w:space="0" w:color="auto"/>
      </w:divBdr>
    </w:div>
    <w:div w:id="1025324090">
      <w:bodyDiv w:val="1"/>
      <w:marLeft w:val="0"/>
      <w:marRight w:val="0"/>
      <w:marTop w:val="0"/>
      <w:marBottom w:val="0"/>
      <w:divBdr>
        <w:top w:val="none" w:sz="0" w:space="0" w:color="auto"/>
        <w:left w:val="none" w:sz="0" w:space="0" w:color="auto"/>
        <w:bottom w:val="none" w:sz="0" w:space="0" w:color="auto"/>
        <w:right w:val="none" w:sz="0" w:space="0" w:color="auto"/>
      </w:divBdr>
    </w:div>
    <w:div w:id="1026834017">
      <w:bodyDiv w:val="1"/>
      <w:marLeft w:val="0"/>
      <w:marRight w:val="0"/>
      <w:marTop w:val="0"/>
      <w:marBottom w:val="0"/>
      <w:divBdr>
        <w:top w:val="none" w:sz="0" w:space="0" w:color="auto"/>
        <w:left w:val="none" w:sz="0" w:space="0" w:color="auto"/>
        <w:bottom w:val="none" w:sz="0" w:space="0" w:color="auto"/>
        <w:right w:val="none" w:sz="0" w:space="0" w:color="auto"/>
      </w:divBdr>
    </w:div>
    <w:div w:id="1026978597">
      <w:bodyDiv w:val="1"/>
      <w:marLeft w:val="0"/>
      <w:marRight w:val="0"/>
      <w:marTop w:val="0"/>
      <w:marBottom w:val="0"/>
      <w:divBdr>
        <w:top w:val="none" w:sz="0" w:space="0" w:color="auto"/>
        <w:left w:val="none" w:sz="0" w:space="0" w:color="auto"/>
        <w:bottom w:val="none" w:sz="0" w:space="0" w:color="auto"/>
        <w:right w:val="none" w:sz="0" w:space="0" w:color="auto"/>
      </w:divBdr>
    </w:div>
    <w:div w:id="1030060792">
      <w:bodyDiv w:val="1"/>
      <w:marLeft w:val="0"/>
      <w:marRight w:val="0"/>
      <w:marTop w:val="0"/>
      <w:marBottom w:val="0"/>
      <w:divBdr>
        <w:top w:val="none" w:sz="0" w:space="0" w:color="auto"/>
        <w:left w:val="none" w:sz="0" w:space="0" w:color="auto"/>
        <w:bottom w:val="none" w:sz="0" w:space="0" w:color="auto"/>
        <w:right w:val="none" w:sz="0" w:space="0" w:color="auto"/>
      </w:divBdr>
    </w:div>
    <w:div w:id="1031687805">
      <w:bodyDiv w:val="1"/>
      <w:marLeft w:val="0"/>
      <w:marRight w:val="0"/>
      <w:marTop w:val="0"/>
      <w:marBottom w:val="0"/>
      <w:divBdr>
        <w:top w:val="none" w:sz="0" w:space="0" w:color="auto"/>
        <w:left w:val="none" w:sz="0" w:space="0" w:color="auto"/>
        <w:bottom w:val="none" w:sz="0" w:space="0" w:color="auto"/>
        <w:right w:val="none" w:sz="0" w:space="0" w:color="auto"/>
      </w:divBdr>
    </w:div>
    <w:div w:id="1033455952">
      <w:bodyDiv w:val="1"/>
      <w:marLeft w:val="0"/>
      <w:marRight w:val="0"/>
      <w:marTop w:val="0"/>
      <w:marBottom w:val="0"/>
      <w:divBdr>
        <w:top w:val="none" w:sz="0" w:space="0" w:color="auto"/>
        <w:left w:val="none" w:sz="0" w:space="0" w:color="auto"/>
        <w:bottom w:val="none" w:sz="0" w:space="0" w:color="auto"/>
        <w:right w:val="none" w:sz="0" w:space="0" w:color="auto"/>
      </w:divBdr>
    </w:div>
    <w:div w:id="1033578774">
      <w:bodyDiv w:val="1"/>
      <w:marLeft w:val="0"/>
      <w:marRight w:val="0"/>
      <w:marTop w:val="0"/>
      <w:marBottom w:val="0"/>
      <w:divBdr>
        <w:top w:val="none" w:sz="0" w:space="0" w:color="auto"/>
        <w:left w:val="none" w:sz="0" w:space="0" w:color="auto"/>
        <w:bottom w:val="none" w:sz="0" w:space="0" w:color="auto"/>
        <w:right w:val="none" w:sz="0" w:space="0" w:color="auto"/>
      </w:divBdr>
    </w:div>
    <w:div w:id="1034771054">
      <w:bodyDiv w:val="1"/>
      <w:marLeft w:val="0"/>
      <w:marRight w:val="0"/>
      <w:marTop w:val="0"/>
      <w:marBottom w:val="0"/>
      <w:divBdr>
        <w:top w:val="none" w:sz="0" w:space="0" w:color="auto"/>
        <w:left w:val="none" w:sz="0" w:space="0" w:color="auto"/>
        <w:bottom w:val="none" w:sz="0" w:space="0" w:color="auto"/>
        <w:right w:val="none" w:sz="0" w:space="0" w:color="auto"/>
      </w:divBdr>
    </w:div>
    <w:div w:id="1035694816">
      <w:bodyDiv w:val="1"/>
      <w:marLeft w:val="0"/>
      <w:marRight w:val="0"/>
      <w:marTop w:val="0"/>
      <w:marBottom w:val="0"/>
      <w:divBdr>
        <w:top w:val="none" w:sz="0" w:space="0" w:color="auto"/>
        <w:left w:val="none" w:sz="0" w:space="0" w:color="auto"/>
        <w:bottom w:val="none" w:sz="0" w:space="0" w:color="auto"/>
        <w:right w:val="none" w:sz="0" w:space="0" w:color="auto"/>
      </w:divBdr>
    </w:div>
    <w:div w:id="1037007396">
      <w:bodyDiv w:val="1"/>
      <w:marLeft w:val="0"/>
      <w:marRight w:val="0"/>
      <w:marTop w:val="0"/>
      <w:marBottom w:val="0"/>
      <w:divBdr>
        <w:top w:val="none" w:sz="0" w:space="0" w:color="auto"/>
        <w:left w:val="none" w:sz="0" w:space="0" w:color="auto"/>
        <w:bottom w:val="none" w:sz="0" w:space="0" w:color="auto"/>
        <w:right w:val="none" w:sz="0" w:space="0" w:color="auto"/>
      </w:divBdr>
    </w:div>
    <w:div w:id="1038240177">
      <w:bodyDiv w:val="1"/>
      <w:marLeft w:val="0"/>
      <w:marRight w:val="0"/>
      <w:marTop w:val="0"/>
      <w:marBottom w:val="0"/>
      <w:divBdr>
        <w:top w:val="none" w:sz="0" w:space="0" w:color="auto"/>
        <w:left w:val="none" w:sz="0" w:space="0" w:color="auto"/>
        <w:bottom w:val="none" w:sz="0" w:space="0" w:color="auto"/>
        <w:right w:val="none" w:sz="0" w:space="0" w:color="auto"/>
      </w:divBdr>
    </w:div>
    <w:div w:id="1038627521">
      <w:bodyDiv w:val="1"/>
      <w:marLeft w:val="0"/>
      <w:marRight w:val="0"/>
      <w:marTop w:val="0"/>
      <w:marBottom w:val="0"/>
      <w:divBdr>
        <w:top w:val="none" w:sz="0" w:space="0" w:color="auto"/>
        <w:left w:val="none" w:sz="0" w:space="0" w:color="auto"/>
        <w:bottom w:val="none" w:sz="0" w:space="0" w:color="auto"/>
        <w:right w:val="none" w:sz="0" w:space="0" w:color="auto"/>
      </w:divBdr>
    </w:div>
    <w:div w:id="1039012296">
      <w:bodyDiv w:val="1"/>
      <w:marLeft w:val="0"/>
      <w:marRight w:val="0"/>
      <w:marTop w:val="0"/>
      <w:marBottom w:val="0"/>
      <w:divBdr>
        <w:top w:val="none" w:sz="0" w:space="0" w:color="auto"/>
        <w:left w:val="none" w:sz="0" w:space="0" w:color="auto"/>
        <w:bottom w:val="none" w:sz="0" w:space="0" w:color="auto"/>
        <w:right w:val="none" w:sz="0" w:space="0" w:color="auto"/>
      </w:divBdr>
    </w:div>
    <w:div w:id="1039821711">
      <w:bodyDiv w:val="1"/>
      <w:marLeft w:val="0"/>
      <w:marRight w:val="0"/>
      <w:marTop w:val="0"/>
      <w:marBottom w:val="0"/>
      <w:divBdr>
        <w:top w:val="none" w:sz="0" w:space="0" w:color="auto"/>
        <w:left w:val="none" w:sz="0" w:space="0" w:color="auto"/>
        <w:bottom w:val="none" w:sz="0" w:space="0" w:color="auto"/>
        <w:right w:val="none" w:sz="0" w:space="0" w:color="auto"/>
      </w:divBdr>
    </w:div>
    <w:div w:id="1040939196">
      <w:bodyDiv w:val="1"/>
      <w:marLeft w:val="0"/>
      <w:marRight w:val="0"/>
      <w:marTop w:val="0"/>
      <w:marBottom w:val="0"/>
      <w:divBdr>
        <w:top w:val="none" w:sz="0" w:space="0" w:color="auto"/>
        <w:left w:val="none" w:sz="0" w:space="0" w:color="auto"/>
        <w:bottom w:val="none" w:sz="0" w:space="0" w:color="auto"/>
        <w:right w:val="none" w:sz="0" w:space="0" w:color="auto"/>
      </w:divBdr>
    </w:div>
    <w:div w:id="1043334461">
      <w:bodyDiv w:val="1"/>
      <w:marLeft w:val="0"/>
      <w:marRight w:val="0"/>
      <w:marTop w:val="0"/>
      <w:marBottom w:val="0"/>
      <w:divBdr>
        <w:top w:val="none" w:sz="0" w:space="0" w:color="auto"/>
        <w:left w:val="none" w:sz="0" w:space="0" w:color="auto"/>
        <w:bottom w:val="none" w:sz="0" w:space="0" w:color="auto"/>
        <w:right w:val="none" w:sz="0" w:space="0" w:color="auto"/>
      </w:divBdr>
    </w:div>
    <w:div w:id="1043749299">
      <w:bodyDiv w:val="1"/>
      <w:marLeft w:val="0"/>
      <w:marRight w:val="0"/>
      <w:marTop w:val="0"/>
      <w:marBottom w:val="0"/>
      <w:divBdr>
        <w:top w:val="none" w:sz="0" w:space="0" w:color="auto"/>
        <w:left w:val="none" w:sz="0" w:space="0" w:color="auto"/>
        <w:bottom w:val="none" w:sz="0" w:space="0" w:color="auto"/>
        <w:right w:val="none" w:sz="0" w:space="0" w:color="auto"/>
      </w:divBdr>
    </w:div>
    <w:div w:id="1044057275">
      <w:bodyDiv w:val="1"/>
      <w:marLeft w:val="0"/>
      <w:marRight w:val="0"/>
      <w:marTop w:val="0"/>
      <w:marBottom w:val="0"/>
      <w:divBdr>
        <w:top w:val="none" w:sz="0" w:space="0" w:color="auto"/>
        <w:left w:val="none" w:sz="0" w:space="0" w:color="auto"/>
        <w:bottom w:val="none" w:sz="0" w:space="0" w:color="auto"/>
        <w:right w:val="none" w:sz="0" w:space="0" w:color="auto"/>
      </w:divBdr>
    </w:div>
    <w:div w:id="1044402722">
      <w:bodyDiv w:val="1"/>
      <w:marLeft w:val="0"/>
      <w:marRight w:val="0"/>
      <w:marTop w:val="0"/>
      <w:marBottom w:val="0"/>
      <w:divBdr>
        <w:top w:val="none" w:sz="0" w:space="0" w:color="auto"/>
        <w:left w:val="none" w:sz="0" w:space="0" w:color="auto"/>
        <w:bottom w:val="none" w:sz="0" w:space="0" w:color="auto"/>
        <w:right w:val="none" w:sz="0" w:space="0" w:color="auto"/>
      </w:divBdr>
    </w:div>
    <w:div w:id="1045982228">
      <w:bodyDiv w:val="1"/>
      <w:marLeft w:val="0"/>
      <w:marRight w:val="0"/>
      <w:marTop w:val="0"/>
      <w:marBottom w:val="0"/>
      <w:divBdr>
        <w:top w:val="none" w:sz="0" w:space="0" w:color="auto"/>
        <w:left w:val="none" w:sz="0" w:space="0" w:color="auto"/>
        <w:bottom w:val="none" w:sz="0" w:space="0" w:color="auto"/>
        <w:right w:val="none" w:sz="0" w:space="0" w:color="auto"/>
      </w:divBdr>
    </w:div>
    <w:div w:id="1046031857">
      <w:bodyDiv w:val="1"/>
      <w:marLeft w:val="0"/>
      <w:marRight w:val="0"/>
      <w:marTop w:val="0"/>
      <w:marBottom w:val="0"/>
      <w:divBdr>
        <w:top w:val="none" w:sz="0" w:space="0" w:color="auto"/>
        <w:left w:val="none" w:sz="0" w:space="0" w:color="auto"/>
        <w:bottom w:val="none" w:sz="0" w:space="0" w:color="auto"/>
        <w:right w:val="none" w:sz="0" w:space="0" w:color="auto"/>
      </w:divBdr>
    </w:div>
    <w:div w:id="1046683290">
      <w:bodyDiv w:val="1"/>
      <w:marLeft w:val="0"/>
      <w:marRight w:val="0"/>
      <w:marTop w:val="0"/>
      <w:marBottom w:val="0"/>
      <w:divBdr>
        <w:top w:val="none" w:sz="0" w:space="0" w:color="auto"/>
        <w:left w:val="none" w:sz="0" w:space="0" w:color="auto"/>
        <w:bottom w:val="none" w:sz="0" w:space="0" w:color="auto"/>
        <w:right w:val="none" w:sz="0" w:space="0" w:color="auto"/>
      </w:divBdr>
    </w:div>
    <w:div w:id="1047417402">
      <w:bodyDiv w:val="1"/>
      <w:marLeft w:val="0"/>
      <w:marRight w:val="0"/>
      <w:marTop w:val="0"/>
      <w:marBottom w:val="0"/>
      <w:divBdr>
        <w:top w:val="none" w:sz="0" w:space="0" w:color="auto"/>
        <w:left w:val="none" w:sz="0" w:space="0" w:color="auto"/>
        <w:bottom w:val="none" w:sz="0" w:space="0" w:color="auto"/>
        <w:right w:val="none" w:sz="0" w:space="0" w:color="auto"/>
      </w:divBdr>
    </w:div>
    <w:div w:id="1049764132">
      <w:bodyDiv w:val="1"/>
      <w:marLeft w:val="0"/>
      <w:marRight w:val="0"/>
      <w:marTop w:val="0"/>
      <w:marBottom w:val="0"/>
      <w:divBdr>
        <w:top w:val="none" w:sz="0" w:space="0" w:color="auto"/>
        <w:left w:val="none" w:sz="0" w:space="0" w:color="auto"/>
        <w:bottom w:val="none" w:sz="0" w:space="0" w:color="auto"/>
        <w:right w:val="none" w:sz="0" w:space="0" w:color="auto"/>
      </w:divBdr>
    </w:div>
    <w:div w:id="1050495375">
      <w:bodyDiv w:val="1"/>
      <w:marLeft w:val="0"/>
      <w:marRight w:val="0"/>
      <w:marTop w:val="0"/>
      <w:marBottom w:val="0"/>
      <w:divBdr>
        <w:top w:val="none" w:sz="0" w:space="0" w:color="auto"/>
        <w:left w:val="none" w:sz="0" w:space="0" w:color="auto"/>
        <w:bottom w:val="none" w:sz="0" w:space="0" w:color="auto"/>
        <w:right w:val="none" w:sz="0" w:space="0" w:color="auto"/>
      </w:divBdr>
    </w:div>
    <w:div w:id="1051032993">
      <w:bodyDiv w:val="1"/>
      <w:marLeft w:val="0"/>
      <w:marRight w:val="0"/>
      <w:marTop w:val="0"/>
      <w:marBottom w:val="0"/>
      <w:divBdr>
        <w:top w:val="none" w:sz="0" w:space="0" w:color="auto"/>
        <w:left w:val="none" w:sz="0" w:space="0" w:color="auto"/>
        <w:bottom w:val="none" w:sz="0" w:space="0" w:color="auto"/>
        <w:right w:val="none" w:sz="0" w:space="0" w:color="auto"/>
      </w:divBdr>
    </w:div>
    <w:div w:id="1051156111">
      <w:bodyDiv w:val="1"/>
      <w:marLeft w:val="0"/>
      <w:marRight w:val="0"/>
      <w:marTop w:val="0"/>
      <w:marBottom w:val="0"/>
      <w:divBdr>
        <w:top w:val="none" w:sz="0" w:space="0" w:color="auto"/>
        <w:left w:val="none" w:sz="0" w:space="0" w:color="auto"/>
        <w:bottom w:val="none" w:sz="0" w:space="0" w:color="auto"/>
        <w:right w:val="none" w:sz="0" w:space="0" w:color="auto"/>
      </w:divBdr>
    </w:div>
    <w:div w:id="1052923370">
      <w:bodyDiv w:val="1"/>
      <w:marLeft w:val="0"/>
      <w:marRight w:val="0"/>
      <w:marTop w:val="0"/>
      <w:marBottom w:val="0"/>
      <w:divBdr>
        <w:top w:val="none" w:sz="0" w:space="0" w:color="auto"/>
        <w:left w:val="none" w:sz="0" w:space="0" w:color="auto"/>
        <w:bottom w:val="none" w:sz="0" w:space="0" w:color="auto"/>
        <w:right w:val="none" w:sz="0" w:space="0" w:color="auto"/>
      </w:divBdr>
    </w:div>
    <w:div w:id="1053236315">
      <w:bodyDiv w:val="1"/>
      <w:marLeft w:val="0"/>
      <w:marRight w:val="0"/>
      <w:marTop w:val="0"/>
      <w:marBottom w:val="0"/>
      <w:divBdr>
        <w:top w:val="none" w:sz="0" w:space="0" w:color="auto"/>
        <w:left w:val="none" w:sz="0" w:space="0" w:color="auto"/>
        <w:bottom w:val="none" w:sz="0" w:space="0" w:color="auto"/>
        <w:right w:val="none" w:sz="0" w:space="0" w:color="auto"/>
      </w:divBdr>
    </w:div>
    <w:div w:id="1054810944">
      <w:bodyDiv w:val="1"/>
      <w:marLeft w:val="0"/>
      <w:marRight w:val="0"/>
      <w:marTop w:val="0"/>
      <w:marBottom w:val="0"/>
      <w:divBdr>
        <w:top w:val="none" w:sz="0" w:space="0" w:color="auto"/>
        <w:left w:val="none" w:sz="0" w:space="0" w:color="auto"/>
        <w:bottom w:val="none" w:sz="0" w:space="0" w:color="auto"/>
        <w:right w:val="none" w:sz="0" w:space="0" w:color="auto"/>
      </w:divBdr>
    </w:div>
    <w:div w:id="1054935441">
      <w:bodyDiv w:val="1"/>
      <w:marLeft w:val="0"/>
      <w:marRight w:val="0"/>
      <w:marTop w:val="0"/>
      <w:marBottom w:val="0"/>
      <w:divBdr>
        <w:top w:val="none" w:sz="0" w:space="0" w:color="auto"/>
        <w:left w:val="none" w:sz="0" w:space="0" w:color="auto"/>
        <w:bottom w:val="none" w:sz="0" w:space="0" w:color="auto"/>
        <w:right w:val="none" w:sz="0" w:space="0" w:color="auto"/>
      </w:divBdr>
    </w:div>
    <w:div w:id="1056707770">
      <w:bodyDiv w:val="1"/>
      <w:marLeft w:val="0"/>
      <w:marRight w:val="0"/>
      <w:marTop w:val="0"/>
      <w:marBottom w:val="0"/>
      <w:divBdr>
        <w:top w:val="none" w:sz="0" w:space="0" w:color="auto"/>
        <w:left w:val="none" w:sz="0" w:space="0" w:color="auto"/>
        <w:bottom w:val="none" w:sz="0" w:space="0" w:color="auto"/>
        <w:right w:val="none" w:sz="0" w:space="0" w:color="auto"/>
      </w:divBdr>
    </w:div>
    <w:div w:id="1057121191">
      <w:bodyDiv w:val="1"/>
      <w:marLeft w:val="0"/>
      <w:marRight w:val="0"/>
      <w:marTop w:val="0"/>
      <w:marBottom w:val="0"/>
      <w:divBdr>
        <w:top w:val="none" w:sz="0" w:space="0" w:color="auto"/>
        <w:left w:val="none" w:sz="0" w:space="0" w:color="auto"/>
        <w:bottom w:val="none" w:sz="0" w:space="0" w:color="auto"/>
        <w:right w:val="none" w:sz="0" w:space="0" w:color="auto"/>
      </w:divBdr>
    </w:div>
    <w:div w:id="1057439017">
      <w:bodyDiv w:val="1"/>
      <w:marLeft w:val="0"/>
      <w:marRight w:val="0"/>
      <w:marTop w:val="0"/>
      <w:marBottom w:val="0"/>
      <w:divBdr>
        <w:top w:val="none" w:sz="0" w:space="0" w:color="auto"/>
        <w:left w:val="none" w:sz="0" w:space="0" w:color="auto"/>
        <w:bottom w:val="none" w:sz="0" w:space="0" w:color="auto"/>
        <w:right w:val="none" w:sz="0" w:space="0" w:color="auto"/>
      </w:divBdr>
    </w:div>
    <w:div w:id="1061442076">
      <w:bodyDiv w:val="1"/>
      <w:marLeft w:val="0"/>
      <w:marRight w:val="0"/>
      <w:marTop w:val="0"/>
      <w:marBottom w:val="0"/>
      <w:divBdr>
        <w:top w:val="none" w:sz="0" w:space="0" w:color="auto"/>
        <w:left w:val="none" w:sz="0" w:space="0" w:color="auto"/>
        <w:bottom w:val="none" w:sz="0" w:space="0" w:color="auto"/>
        <w:right w:val="none" w:sz="0" w:space="0" w:color="auto"/>
      </w:divBdr>
    </w:div>
    <w:div w:id="1063140793">
      <w:bodyDiv w:val="1"/>
      <w:marLeft w:val="0"/>
      <w:marRight w:val="0"/>
      <w:marTop w:val="0"/>
      <w:marBottom w:val="0"/>
      <w:divBdr>
        <w:top w:val="none" w:sz="0" w:space="0" w:color="auto"/>
        <w:left w:val="none" w:sz="0" w:space="0" w:color="auto"/>
        <w:bottom w:val="none" w:sz="0" w:space="0" w:color="auto"/>
        <w:right w:val="none" w:sz="0" w:space="0" w:color="auto"/>
      </w:divBdr>
    </w:div>
    <w:div w:id="1063720028">
      <w:bodyDiv w:val="1"/>
      <w:marLeft w:val="0"/>
      <w:marRight w:val="0"/>
      <w:marTop w:val="0"/>
      <w:marBottom w:val="0"/>
      <w:divBdr>
        <w:top w:val="none" w:sz="0" w:space="0" w:color="auto"/>
        <w:left w:val="none" w:sz="0" w:space="0" w:color="auto"/>
        <w:bottom w:val="none" w:sz="0" w:space="0" w:color="auto"/>
        <w:right w:val="none" w:sz="0" w:space="0" w:color="auto"/>
      </w:divBdr>
    </w:div>
    <w:div w:id="1064718454">
      <w:bodyDiv w:val="1"/>
      <w:marLeft w:val="0"/>
      <w:marRight w:val="0"/>
      <w:marTop w:val="0"/>
      <w:marBottom w:val="0"/>
      <w:divBdr>
        <w:top w:val="none" w:sz="0" w:space="0" w:color="auto"/>
        <w:left w:val="none" w:sz="0" w:space="0" w:color="auto"/>
        <w:bottom w:val="none" w:sz="0" w:space="0" w:color="auto"/>
        <w:right w:val="none" w:sz="0" w:space="0" w:color="auto"/>
      </w:divBdr>
    </w:div>
    <w:div w:id="1066879031">
      <w:bodyDiv w:val="1"/>
      <w:marLeft w:val="0"/>
      <w:marRight w:val="0"/>
      <w:marTop w:val="0"/>
      <w:marBottom w:val="0"/>
      <w:divBdr>
        <w:top w:val="none" w:sz="0" w:space="0" w:color="auto"/>
        <w:left w:val="none" w:sz="0" w:space="0" w:color="auto"/>
        <w:bottom w:val="none" w:sz="0" w:space="0" w:color="auto"/>
        <w:right w:val="none" w:sz="0" w:space="0" w:color="auto"/>
      </w:divBdr>
    </w:div>
    <w:div w:id="1067847736">
      <w:bodyDiv w:val="1"/>
      <w:marLeft w:val="0"/>
      <w:marRight w:val="0"/>
      <w:marTop w:val="0"/>
      <w:marBottom w:val="0"/>
      <w:divBdr>
        <w:top w:val="none" w:sz="0" w:space="0" w:color="auto"/>
        <w:left w:val="none" w:sz="0" w:space="0" w:color="auto"/>
        <w:bottom w:val="none" w:sz="0" w:space="0" w:color="auto"/>
        <w:right w:val="none" w:sz="0" w:space="0" w:color="auto"/>
      </w:divBdr>
    </w:div>
    <w:div w:id="1068109049">
      <w:bodyDiv w:val="1"/>
      <w:marLeft w:val="0"/>
      <w:marRight w:val="0"/>
      <w:marTop w:val="0"/>
      <w:marBottom w:val="0"/>
      <w:divBdr>
        <w:top w:val="none" w:sz="0" w:space="0" w:color="auto"/>
        <w:left w:val="none" w:sz="0" w:space="0" w:color="auto"/>
        <w:bottom w:val="none" w:sz="0" w:space="0" w:color="auto"/>
        <w:right w:val="none" w:sz="0" w:space="0" w:color="auto"/>
      </w:divBdr>
    </w:div>
    <w:div w:id="1068259411">
      <w:bodyDiv w:val="1"/>
      <w:marLeft w:val="0"/>
      <w:marRight w:val="0"/>
      <w:marTop w:val="0"/>
      <w:marBottom w:val="0"/>
      <w:divBdr>
        <w:top w:val="none" w:sz="0" w:space="0" w:color="auto"/>
        <w:left w:val="none" w:sz="0" w:space="0" w:color="auto"/>
        <w:bottom w:val="none" w:sz="0" w:space="0" w:color="auto"/>
        <w:right w:val="none" w:sz="0" w:space="0" w:color="auto"/>
      </w:divBdr>
    </w:div>
    <w:div w:id="1068959751">
      <w:bodyDiv w:val="1"/>
      <w:marLeft w:val="0"/>
      <w:marRight w:val="0"/>
      <w:marTop w:val="0"/>
      <w:marBottom w:val="0"/>
      <w:divBdr>
        <w:top w:val="none" w:sz="0" w:space="0" w:color="auto"/>
        <w:left w:val="none" w:sz="0" w:space="0" w:color="auto"/>
        <w:bottom w:val="none" w:sz="0" w:space="0" w:color="auto"/>
        <w:right w:val="none" w:sz="0" w:space="0" w:color="auto"/>
      </w:divBdr>
    </w:div>
    <w:div w:id="1074090429">
      <w:bodyDiv w:val="1"/>
      <w:marLeft w:val="0"/>
      <w:marRight w:val="0"/>
      <w:marTop w:val="0"/>
      <w:marBottom w:val="0"/>
      <w:divBdr>
        <w:top w:val="none" w:sz="0" w:space="0" w:color="auto"/>
        <w:left w:val="none" w:sz="0" w:space="0" w:color="auto"/>
        <w:bottom w:val="none" w:sz="0" w:space="0" w:color="auto"/>
        <w:right w:val="none" w:sz="0" w:space="0" w:color="auto"/>
      </w:divBdr>
    </w:div>
    <w:div w:id="1075981436">
      <w:bodyDiv w:val="1"/>
      <w:marLeft w:val="0"/>
      <w:marRight w:val="0"/>
      <w:marTop w:val="0"/>
      <w:marBottom w:val="0"/>
      <w:divBdr>
        <w:top w:val="none" w:sz="0" w:space="0" w:color="auto"/>
        <w:left w:val="none" w:sz="0" w:space="0" w:color="auto"/>
        <w:bottom w:val="none" w:sz="0" w:space="0" w:color="auto"/>
        <w:right w:val="none" w:sz="0" w:space="0" w:color="auto"/>
      </w:divBdr>
    </w:div>
    <w:div w:id="1078748758">
      <w:bodyDiv w:val="1"/>
      <w:marLeft w:val="0"/>
      <w:marRight w:val="0"/>
      <w:marTop w:val="0"/>
      <w:marBottom w:val="0"/>
      <w:divBdr>
        <w:top w:val="none" w:sz="0" w:space="0" w:color="auto"/>
        <w:left w:val="none" w:sz="0" w:space="0" w:color="auto"/>
        <w:bottom w:val="none" w:sz="0" w:space="0" w:color="auto"/>
        <w:right w:val="none" w:sz="0" w:space="0" w:color="auto"/>
      </w:divBdr>
    </w:div>
    <w:div w:id="1081289699">
      <w:bodyDiv w:val="1"/>
      <w:marLeft w:val="0"/>
      <w:marRight w:val="0"/>
      <w:marTop w:val="0"/>
      <w:marBottom w:val="0"/>
      <w:divBdr>
        <w:top w:val="none" w:sz="0" w:space="0" w:color="auto"/>
        <w:left w:val="none" w:sz="0" w:space="0" w:color="auto"/>
        <w:bottom w:val="none" w:sz="0" w:space="0" w:color="auto"/>
        <w:right w:val="none" w:sz="0" w:space="0" w:color="auto"/>
      </w:divBdr>
    </w:div>
    <w:div w:id="1083649370">
      <w:bodyDiv w:val="1"/>
      <w:marLeft w:val="0"/>
      <w:marRight w:val="0"/>
      <w:marTop w:val="0"/>
      <w:marBottom w:val="0"/>
      <w:divBdr>
        <w:top w:val="none" w:sz="0" w:space="0" w:color="auto"/>
        <w:left w:val="none" w:sz="0" w:space="0" w:color="auto"/>
        <w:bottom w:val="none" w:sz="0" w:space="0" w:color="auto"/>
        <w:right w:val="none" w:sz="0" w:space="0" w:color="auto"/>
      </w:divBdr>
    </w:div>
    <w:div w:id="1084305149">
      <w:bodyDiv w:val="1"/>
      <w:marLeft w:val="0"/>
      <w:marRight w:val="0"/>
      <w:marTop w:val="0"/>
      <w:marBottom w:val="0"/>
      <w:divBdr>
        <w:top w:val="none" w:sz="0" w:space="0" w:color="auto"/>
        <w:left w:val="none" w:sz="0" w:space="0" w:color="auto"/>
        <w:bottom w:val="none" w:sz="0" w:space="0" w:color="auto"/>
        <w:right w:val="none" w:sz="0" w:space="0" w:color="auto"/>
      </w:divBdr>
    </w:div>
    <w:div w:id="1086656376">
      <w:bodyDiv w:val="1"/>
      <w:marLeft w:val="0"/>
      <w:marRight w:val="0"/>
      <w:marTop w:val="0"/>
      <w:marBottom w:val="0"/>
      <w:divBdr>
        <w:top w:val="none" w:sz="0" w:space="0" w:color="auto"/>
        <w:left w:val="none" w:sz="0" w:space="0" w:color="auto"/>
        <w:bottom w:val="none" w:sz="0" w:space="0" w:color="auto"/>
        <w:right w:val="none" w:sz="0" w:space="0" w:color="auto"/>
      </w:divBdr>
    </w:div>
    <w:div w:id="1087573913">
      <w:bodyDiv w:val="1"/>
      <w:marLeft w:val="0"/>
      <w:marRight w:val="0"/>
      <w:marTop w:val="0"/>
      <w:marBottom w:val="0"/>
      <w:divBdr>
        <w:top w:val="none" w:sz="0" w:space="0" w:color="auto"/>
        <w:left w:val="none" w:sz="0" w:space="0" w:color="auto"/>
        <w:bottom w:val="none" w:sz="0" w:space="0" w:color="auto"/>
        <w:right w:val="none" w:sz="0" w:space="0" w:color="auto"/>
      </w:divBdr>
    </w:div>
    <w:div w:id="1092506700">
      <w:bodyDiv w:val="1"/>
      <w:marLeft w:val="0"/>
      <w:marRight w:val="0"/>
      <w:marTop w:val="0"/>
      <w:marBottom w:val="0"/>
      <w:divBdr>
        <w:top w:val="none" w:sz="0" w:space="0" w:color="auto"/>
        <w:left w:val="none" w:sz="0" w:space="0" w:color="auto"/>
        <w:bottom w:val="none" w:sz="0" w:space="0" w:color="auto"/>
        <w:right w:val="none" w:sz="0" w:space="0" w:color="auto"/>
      </w:divBdr>
    </w:div>
    <w:div w:id="1093476912">
      <w:bodyDiv w:val="1"/>
      <w:marLeft w:val="0"/>
      <w:marRight w:val="0"/>
      <w:marTop w:val="0"/>
      <w:marBottom w:val="0"/>
      <w:divBdr>
        <w:top w:val="none" w:sz="0" w:space="0" w:color="auto"/>
        <w:left w:val="none" w:sz="0" w:space="0" w:color="auto"/>
        <w:bottom w:val="none" w:sz="0" w:space="0" w:color="auto"/>
        <w:right w:val="none" w:sz="0" w:space="0" w:color="auto"/>
      </w:divBdr>
    </w:div>
    <w:div w:id="1094085247">
      <w:bodyDiv w:val="1"/>
      <w:marLeft w:val="0"/>
      <w:marRight w:val="0"/>
      <w:marTop w:val="0"/>
      <w:marBottom w:val="0"/>
      <w:divBdr>
        <w:top w:val="none" w:sz="0" w:space="0" w:color="auto"/>
        <w:left w:val="none" w:sz="0" w:space="0" w:color="auto"/>
        <w:bottom w:val="none" w:sz="0" w:space="0" w:color="auto"/>
        <w:right w:val="none" w:sz="0" w:space="0" w:color="auto"/>
      </w:divBdr>
    </w:div>
    <w:div w:id="1095058510">
      <w:bodyDiv w:val="1"/>
      <w:marLeft w:val="0"/>
      <w:marRight w:val="0"/>
      <w:marTop w:val="0"/>
      <w:marBottom w:val="0"/>
      <w:divBdr>
        <w:top w:val="none" w:sz="0" w:space="0" w:color="auto"/>
        <w:left w:val="none" w:sz="0" w:space="0" w:color="auto"/>
        <w:bottom w:val="none" w:sz="0" w:space="0" w:color="auto"/>
        <w:right w:val="none" w:sz="0" w:space="0" w:color="auto"/>
      </w:divBdr>
    </w:div>
    <w:div w:id="1095127297">
      <w:bodyDiv w:val="1"/>
      <w:marLeft w:val="0"/>
      <w:marRight w:val="0"/>
      <w:marTop w:val="0"/>
      <w:marBottom w:val="0"/>
      <w:divBdr>
        <w:top w:val="none" w:sz="0" w:space="0" w:color="auto"/>
        <w:left w:val="none" w:sz="0" w:space="0" w:color="auto"/>
        <w:bottom w:val="none" w:sz="0" w:space="0" w:color="auto"/>
        <w:right w:val="none" w:sz="0" w:space="0" w:color="auto"/>
      </w:divBdr>
    </w:div>
    <w:div w:id="1097947531">
      <w:bodyDiv w:val="1"/>
      <w:marLeft w:val="0"/>
      <w:marRight w:val="0"/>
      <w:marTop w:val="0"/>
      <w:marBottom w:val="0"/>
      <w:divBdr>
        <w:top w:val="none" w:sz="0" w:space="0" w:color="auto"/>
        <w:left w:val="none" w:sz="0" w:space="0" w:color="auto"/>
        <w:bottom w:val="none" w:sz="0" w:space="0" w:color="auto"/>
        <w:right w:val="none" w:sz="0" w:space="0" w:color="auto"/>
      </w:divBdr>
    </w:div>
    <w:div w:id="1099108641">
      <w:bodyDiv w:val="1"/>
      <w:marLeft w:val="0"/>
      <w:marRight w:val="0"/>
      <w:marTop w:val="0"/>
      <w:marBottom w:val="0"/>
      <w:divBdr>
        <w:top w:val="none" w:sz="0" w:space="0" w:color="auto"/>
        <w:left w:val="none" w:sz="0" w:space="0" w:color="auto"/>
        <w:bottom w:val="none" w:sz="0" w:space="0" w:color="auto"/>
        <w:right w:val="none" w:sz="0" w:space="0" w:color="auto"/>
      </w:divBdr>
    </w:div>
    <w:div w:id="1099183369">
      <w:bodyDiv w:val="1"/>
      <w:marLeft w:val="0"/>
      <w:marRight w:val="0"/>
      <w:marTop w:val="0"/>
      <w:marBottom w:val="0"/>
      <w:divBdr>
        <w:top w:val="none" w:sz="0" w:space="0" w:color="auto"/>
        <w:left w:val="none" w:sz="0" w:space="0" w:color="auto"/>
        <w:bottom w:val="none" w:sz="0" w:space="0" w:color="auto"/>
        <w:right w:val="none" w:sz="0" w:space="0" w:color="auto"/>
      </w:divBdr>
    </w:div>
    <w:div w:id="1101334653">
      <w:bodyDiv w:val="1"/>
      <w:marLeft w:val="0"/>
      <w:marRight w:val="0"/>
      <w:marTop w:val="0"/>
      <w:marBottom w:val="0"/>
      <w:divBdr>
        <w:top w:val="none" w:sz="0" w:space="0" w:color="auto"/>
        <w:left w:val="none" w:sz="0" w:space="0" w:color="auto"/>
        <w:bottom w:val="none" w:sz="0" w:space="0" w:color="auto"/>
        <w:right w:val="none" w:sz="0" w:space="0" w:color="auto"/>
      </w:divBdr>
    </w:div>
    <w:div w:id="1101409429">
      <w:bodyDiv w:val="1"/>
      <w:marLeft w:val="0"/>
      <w:marRight w:val="0"/>
      <w:marTop w:val="0"/>
      <w:marBottom w:val="0"/>
      <w:divBdr>
        <w:top w:val="none" w:sz="0" w:space="0" w:color="auto"/>
        <w:left w:val="none" w:sz="0" w:space="0" w:color="auto"/>
        <w:bottom w:val="none" w:sz="0" w:space="0" w:color="auto"/>
        <w:right w:val="none" w:sz="0" w:space="0" w:color="auto"/>
      </w:divBdr>
    </w:div>
    <w:div w:id="1102258872">
      <w:bodyDiv w:val="1"/>
      <w:marLeft w:val="0"/>
      <w:marRight w:val="0"/>
      <w:marTop w:val="0"/>
      <w:marBottom w:val="0"/>
      <w:divBdr>
        <w:top w:val="none" w:sz="0" w:space="0" w:color="auto"/>
        <w:left w:val="none" w:sz="0" w:space="0" w:color="auto"/>
        <w:bottom w:val="none" w:sz="0" w:space="0" w:color="auto"/>
        <w:right w:val="none" w:sz="0" w:space="0" w:color="auto"/>
      </w:divBdr>
    </w:div>
    <w:div w:id="1105075410">
      <w:bodyDiv w:val="1"/>
      <w:marLeft w:val="0"/>
      <w:marRight w:val="0"/>
      <w:marTop w:val="0"/>
      <w:marBottom w:val="0"/>
      <w:divBdr>
        <w:top w:val="none" w:sz="0" w:space="0" w:color="auto"/>
        <w:left w:val="none" w:sz="0" w:space="0" w:color="auto"/>
        <w:bottom w:val="none" w:sz="0" w:space="0" w:color="auto"/>
        <w:right w:val="none" w:sz="0" w:space="0" w:color="auto"/>
      </w:divBdr>
    </w:div>
    <w:div w:id="1107890450">
      <w:bodyDiv w:val="1"/>
      <w:marLeft w:val="0"/>
      <w:marRight w:val="0"/>
      <w:marTop w:val="0"/>
      <w:marBottom w:val="0"/>
      <w:divBdr>
        <w:top w:val="none" w:sz="0" w:space="0" w:color="auto"/>
        <w:left w:val="none" w:sz="0" w:space="0" w:color="auto"/>
        <w:bottom w:val="none" w:sz="0" w:space="0" w:color="auto"/>
        <w:right w:val="none" w:sz="0" w:space="0" w:color="auto"/>
      </w:divBdr>
    </w:div>
    <w:div w:id="1108239094">
      <w:bodyDiv w:val="1"/>
      <w:marLeft w:val="0"/>
      <w:marRight w:val="0"/>
      <w:marTop w:val="0"/>
      <w:marBottom w:val="0"/>
      <w:divBdr>
        <w:top w:val="none" w:sz="0" w:space="0" w:color="auto"/>
        <w:left w:val="none" w:sz="0" w:space="0" w:color="auto"/>
        <w:bottom w:val="none" w:sz="0" w:space="0" w:color="auto"/>
        <w:right w:val="none" w:sz="0" w:space="0" w:color="auto"/>
      </w:divBdr>
    </w:div>
    <w:div w:id="1110857366">
      <w:bodyDiv w:val="1"/>
      <w:marLeft w:val="0"/>
      <w:marRight w:val="0"/>
      <w:marTop w:val="0"/>
      <w:marBottom w:val="0"/>
      <w:divBdr>
        <w:top w:val="none" w:sz="0" w:space="0" w:color="auto"/>
        <w:left w:val="none" w:sz="0" w:space="0" w:color="auto"/>
        <w:bottom w:val="none" w:sz="0" w:space="0" w:color="auto"/>
        <w:right w:val="none" w:sz="0" w:space="0" w:color="auto"/>
      </w:divBdr>
    </w:div>
    <w:div w:id="1113548941">
      <w:bodyDiv w:val="1"/>
      <w:marLeft w:val="0"/>
      <w:marRight w:val="0"/>
      <w:marTop w:val="0"/>
      <w:marBottom w:val="0"/>
      <w:divBdr>
        <w:top w:val="none" w:sz="0" w:space="0" w:color="auto"/>
        <w:left w:val="none" w:sz="0" w:space="0" w:color="auto"/>
        <w:bottom w:val="none" w:sz="0" w:space="0" w:color="auto"/>
        <w:right w:val="none" w:sz="0" w:space="0" w:color="auto"/>
      </w:divBdr>
    </w:div>
    <w:div w:id="1114716638">
      <w:bodyDiv w:val="1"/>
      <w:marLeft w:val="0"/>
      <w:marRight w:val="0"/>
      <w:marTop w:val="0"/>
      <w:marBottom w:val="0"/>
      <w:divBdr>
        <w:top w:val="none" w:sz="0" w:space="0" w:color="auto"/>
        <w:left w:val="none" w:sz="0" w:space="0" w:color="auto"/>
        <w:bottom w:val="none" w:sz="0" w:space="0" w:color="auto"/>
        <w:right w:val="none" w:sz="0" w:space="0" w:color="auto"/>
      </w:divBdr>
    </w:div>
    <w:div w:id="1114860367">
      <w:bodyDiv w:val="1"/>
      <w:marLeft w:val="0"/>
      <w:marRight w:val="0"/>
      <w:marTop w:val="0"/>
      <w:marBottom w:val="0"/>
      <w:divBdr>
        <w:top w:val="none" w:sz="0" w:space="0" w:color="auto"/>
        <w:left w:val="none" w:sz="0" w:space="0" w:color="auto"/>
        <w:bottom w:val="none" w:sz="0" w:space="0" w:color="auto"/>
        <w:right w:val="none" w:sz="0" w:space="0" w:color="auto"/>
      </w:divBdr>
    </w:div>
    <w:div w:id="1116094737">
      <w:bodyDiv w:val="1"/>
      <w:marLeft w:val="0"/>
      <w:marRight w:val="0"/>
      <w:marTop w:val="0"/>
      <w:marBottom w:val="0"/>
      <w:divBdr>
        <w:top w:val="none" w:sz="0" w:space="0" w:color="auto"/>
        <w:left w:val="none" w:sz="0" w:space="0" w:color="auto"/>
        <w:bottom w:val="none" w:sz="0" w:space="0" w:color="auto"/>
        <w:right w:val="none" w:sz="0" w:space="0" w:color="auto"/>
      </w:divBdr>
    </w:div>
    <w:div w:id="1116481857">
      <w:bodyDiv w:val="1"/>
      <w:marLeft w:val="0"/>
      <w:marRight w:val="0"/>
      <w:marTop w:val="0"/>
      <w:marBottom w:val="0"/>
      <w:divBdr>
        <w:top w:val="none" w:sz="0" w:space="0" w:color="auto"/>
        <w:left w:val="none" w:sz="0" w:space="0" w:color="auto"/>
        <w:bottom w:val="none" w:sz="0" w:space="0" w:color="auto"/>
        <w:right w:val="none" w:sz="0" w:space="0" w:color="auto"/>
      </w:divBdr>
    </w:div>
    <w:div w:id="1116826700">
      <w:bodyDiv w:val="1"/>
      <w:marLeft w:val="0"/>
      <w:marRight w:val="0"/>
      <w:marTop w:val="0"/>
      <w:marBottom w:val="0"/>
      <w:divBdr>
        <w:top w:val="none" w:sz="0" w:space="0" w:color="auto"/>
        <w:left w:val="none" w:sz="0" w:space="0" w:color="auto"/>
        <w:bottom w:val="none" w:sz="0" w:space="0" w:color="auto"/>
        <w:right w:val="none" w:sz="0" w:space="0" w:color="auto"/>
      </w:divBdr>
    </w:div>
    <w:div w:id="1117259165">
      <w:bodyDiv w:val="1"/>
      <w:marLeft w:val="0"/>
      <w:marRight w:val="0"/>
      <w:marTop w:val="0"/>
      <w:marBottom w:val="0"/>
      <w:divBdr>
        <w:top w:val="none" w:sz="0" w:space="0" w:color="auto"/>
        <w:left w:val="none" w:sz="0" w:space="0" w:color="auto"/>
        <w:bottom w:val="none" w:sz="0" w:space="0" w:color="auto"/>
        <w:right w:val="none" w:sz="0" w:space="0" w:color="auto"/>
      </w:divBdr>
    </w:div>
    <w:div w:id="1118523935">
      <w:bodyDiv w:val="1"/>
      <w:marLeft w:val="0"/>
      <w:marRight w:val="0"/>
      <w:marTop w:val="0"/>
      <w:marBottom w:val="0"/>
      <w:divBdr>
        <w:top w:val="none" w:sz="0" w:space="0" w:color="auto"/>
        <w:left w:val="none" w:sz="0" w:space="0" w:color="auto"/>
        <w:bottom w:val="none" w:sz="0" w:space="0" w:color="auto"/>
        <w:right w:val="none" w:sz="0" w:space="0" w:color="auto"/>
      </w:divBdr>
    </w:div>
    <w:div w:id="1118528438">
      <w:bodyDiv w:val="1"/>
      <w:marLeft w:val="0"/>
      <w:marRight w:val="0"/>
      <w:marTop w:val="0"/>
      <w:marBottom w:val="0"/>
      <w:divBdr>
        <w:top w:val="none" w:sz="0" w:space="0" w:color="auto"/>
        <w:left w:val="none" w:sz="0" w:space="0" w:color="auto"/>
        <w:bottom w:val="none" w:sz="0" w:space="0" w:color="auto"/>
        <w:right w:val="none" w:sz="0" w:space="0" w:color="auto"/>
      </w:divBdr>
    </w:div>
    <w:div w:id="1118912826">
      <w:bodyDiv w:val="1"/>
      <w:marLeft w:val="0"/>
      <w:marRight w:val="0"/>
      <w:marTop w:val="0"/>
      <w:marBottom w:val="0"/>
      <w:divBdr>
        <w:top w:val="none" w:sz="0" w:space="0" w:color="auto"/>
        <w:left w:val="none" w:sz="0" w:space="0" w:color="auto"/>
        <w:bottom w:val="none" w:sz="0" w:space="0" w:color="auto"/>
        <w:right w:val="none" w:sz="0" w:space="0" w:color="auto"/>
      </w:divBdr>
    </w:div>
    <w:div w:id="1119446425">
      <w:bodyDiv w:val="1"/>
      <w:marLeft w:val="0"/>
      <w:marRight w:val="0"/>
      <w:marTop w:val="0"/>
      <w:marBottom w:val="0"/>
      <w:divBdr>
        <w:top w:val="none" w:sz="0" w:space="0" w:color="auto"/>
        <w:left w:val="none" w:sz="0" w:space="0" w:color="auto"/>
        <w:bottom w:val="none" w:sz="0" w:space="0" w:color="auto"/>
        <w:right w:val="none" w:sz="0" w:space="0" w:color="auto"/>
      </w:divBdr>
    </w:div>
    <w:div w:id="1120032203">
      <w:bodyDiv w:val="1"/>
      <w:marLeft w:val="0"/>
      <w:marRight w:val="0"/>
      <w:marTop w:val="0"/>
      <w:marBottom w:val="0"/>
      <w:divBdr>
        <w:top w:val="none" w:sz="0" w:space="0" w:color="auto"/>
        <w:left w:val="none" w:sz="0" w:space="0" w:color="auto"/>
        <w:bottom w:val="none" w:sz="0" w:space="0" w:color="auto"/>
        <w:right w:val="none" w:sz="0" w:space="0" w:color="auto"/>
      </w:divBdr>
    </w:div>
    <w:div w:id="1120802944">
      <w:bodyDiv w:val="1"/>
      <w:marLeft w:val="0"/>
      <w:marRight w:val="0"/>
      <w:marTop w:val="0"/>
      <w:marBottom w:val="0"/>
      <w:divBdr>
        <w:top w:val="none" w:sz="0" w:space="0" w:color="auto"/>
        <w:left w:val="none" w:sz="0" w:space="0" w:color="auto"/>
        <w:bottom w:val="none" w:sz="0" w:space="0" w:color="auto"/>
        <w:right w:val="none" w:sz="0" w:space="0" w:color="auto"/>
      </w:divBdr>
    </w:div>
    <w:div w:id="1121145273">
      <w:bodyDiv w:val="1"/>
      <w:marLeft w:val="0"/>
      <w:marRight w:val="0"/>
      <w:marTop w:val="0"/>
      <w:marBottom w:val="0"/>
      <w:divBdr>
        <w:top w:val="none" w:sz="0" w:space="0" w:color="auto"/>
        <w:left w:val="none" w:sz="0" w:space="0" w:color="auto"/>
        <w:bottom w:val="none" w:sz="0" w:space="0" w:color="auto"/>
        <w:right w:val="none" w:sz="0" w:space="0" w:color="auto"/>
      </w:divBdr>
    </w:div>
    <w:div w:id="1121191988">
      <w:bodyDiv w:val="1"/>
      <w:marLeft w:val="0"/>
      <w:marRight w:val="0"/>
      <w:marTop w:val="0"/>
      <w:marBottom w:val="0"/>
      <w:divBdr>
        <w:top w:val="none" w:sz="0" w:space="0" w:color="auto"/>
        <w:left w:val="none" w:sz="0" w:space="0" w:color="auto"/>
        <w:bottom w:val="none" w:sz="0" w:space="0" w:color="auto"/>
        <w:right w:val="none" w:sz="0" w:space="0" w:color="auto"/>
      </w:divBdr>
    </w:div>
    <w:div w:id="1123422010">
      <w:bodyDiv w:val="1"/>
      <w:marLeft w:val="0"/>
      <w:marRight w:val="0"/>
      <w:marTop w:val="0"/>
      <w:marBottom w:val="0"/>
      <w:divBdr>
        <w:top w:val="none" w:sz="0" w:space="0" w:color="auto"/>
        <w:left w:val="none" w:sz="0" w:space="0" w:color="auto"/>
        <w:bottom w:val="none" w:sz="0" w:space="0" w:color="auto"/>
        <w:right w:val="none" w:sz="0" w:space="0" w:color="auto"/>
      </w:divBdr>
    </w:div>
    <w:div w:id="1124693348">
      <w:bodyDiv w:val="1"/>
      <w:marLeft w:val="0"/>
      <w:marRight w:val="0"/>
      <w:marTop w:val="0"/>
      <w:marBottom w:val="0"/>
      <w:divBdr>
        <w:top w:val="none" w:sz="0" w:space="0" w:color="auto"/>
        <w:left w:val="none" w:sz="0" w:space="0" w:color="auto"/>
        <w:bottom w:val="none" w:sz="0" w:space="0" w:color="auto"/>
        <w:right w:val="none" w:sz="0" w:space="0" w:color="auto"/>
      </w:divBdr>
    </w:div>
    <w:div w:id="1125002379">
      <w:bodyDiv w:val="1"/>
      <w:marLeft w:val="0"/>
      <w:marRight w:val="0"/>
      <w:marTop w:val="0"/>
      <w:marBottom w:val="0"/>
      <w:divBdr>
        <w:top w:val="none" w:sz="0" w:space="0" w:color="auto"/>
        <w:left w:val="none" w:sz="0" w:space="0" w:color="auto"/>
        <w:bottom w:val="none" w:sz="0" w:space="0" w:color="auto"/>
        <w:right w:val="none" w:sz="0" w:space="0" w:color="auto"/>
      </w:divBdr>
    </w:div>
    <w:div w:id="1125154574">
      <w:bodyDiv w:val="1"/>
      <w:marLeft w:val="0"/>
      <w:marRight w:val="0"/>
      <w:marTop w:val="0"/>
      <w:marBottom w:val="0"/>
      <w:divBdr>
        <w:top w:val="none" w:sz="0" w:space="0" w:color="auto"/>
        <w:left w:val="none" w:sz="0" w:space="0" w:color="auto"/>
        <w:bottom w:val="none" w:sz="0" w:space="0" w:color="auto"/>
        <w:right w:val="none" w:sz="0" w:space="0" w:color="auto"/>
      </w:divBdr>
    </w:div>
    <w:div w:id="1127165149">
      <w:bodyDiv w:val="1"/>
      <w:marLeft w:val="0"/>
      <w:marRight w:val="0"/>
      <w:marTop w:val="0"/>
      <w:marBottom w:val="0"/>
      <w:divBdr>
        <w:top w:val="none" w:sz="0" w:space="0" w:color="auto"/>
        <w:left w:val="none" w:sz="0" w:space="0" w:color="auto"/>
        <w:bottom w:val="none" w:sz="0" w:space="0" w:color="auto"/>
        <w:right w:val="none" w:sz="0" w:space="0" w:color="auto"/>
      </w:divBdr>
    </w:div>
    <w:div w:id="1127507726">
      <w:bodyDiv w:val="1"/>
      <w:marLeft w:val="0"/>
      <w:marRight w:val="0"/>
      <w:marTop w:val="0"/>
      <w:marBottom w:val="0"/>
      <w:divBdr>
        <w:top w:val="none" w:sz="0" w:space="0" w:color="auto"/>
        <w:left w:val="none" w:sz="0" w:space="0" w:color="auto"/>
        <w:bottom w:val="none" w:sz="0" w:space="0" w:color="auto"/>
        <w:right w:val="none" w:sz="0" w:space="0" w:color="auto"/>
      </w:divBdr>
    </w:div>
    <w:div w:id="1127898337">
      <w:bodyDiv w:val="1"/>
      <w:marLeft w:val="0"/>
      <w:marRight w:val="0"/>
      <w:marTop w:val="0"/>
      <w:marBottom w:val="0"/>
      <w:divBdr>
        <w:top w:val="none" w:sz="0" w:space="0" w:color="auto"/>
        <w:left w:val="none" w:sz="0" w:space="0" w:color="auto"/>
        <w:bottom w:val="none" w:sz="0" w:space="0" w:color="auto"/>
        <w:right w:val="none" w:sz="0" w:space="0" w:color="auto"/>
      </w:divBdr>
    </w:div>
    <w:div w:id="1128007414">
      <w:bodyDiv w:val="1"/>
      <w:marLeft w:val="0"/>
      <w:marRight w:val="0"/>
      <w:marTop w:val="0"/>
      <w:marBottom w:val="0"/>
      <w:divBdr>
        <w:top w:val="none" w:sz="0" w:space="0" w:color="auto"/>
        <w:left w:val="none" w:sz="0" w:space="0" w:color="auto"/>
        <w:bottom w:val="none" w:sz="0" w:space="0" w:color="auto"/>
        <w:right w:val="none" w:sz="0" w:space="0" w:color="auto"/>
      </w:divBdr>
    </w:div>
    <w:div w:id="1128666380">
      <w:bodyDiv w:val="1"/>
      <w:marLeft w:val="0"/>
      <w:marRight w:val="0"/>
      <w:marTop w:val="0"/>
      <w:marBottom w:val="0"/>
      <w:divBdr>
        <w:top w:val="none" w:sz="0" w:space="0" w:color="auto"/>
        <w:left w:val="none" w:sz="0" w:space="0" w:color="auto"/>
        <w:bottom w:val="none" w:sz="0" w:space="0" w:color="auto"/>
        <w:right w:val="none" w:sz="0" w:space="0" w:color="auto"/>
      </w:divBdr>
    </w:div>
    <w:div w:id="1129931664">
      <w:bodyDiv w:val="1"/>
      <w:marLeft w:val="0"/>
      <w:marRight w:val="0"/>
      <w:marTop w:val="0"/>
      <w:marBottom w:val="0"/>
      <w:divBdr>
        <w:top w:val="none" w:sz="0" w:space="0" w:color="auto"/>
        <w:left w:val="none" w:sz="0" w:space="0" w:color="auto"/>
        <w:bottom w:val="none" w:sz="0" w:space="0" w:color="auto"/>
        <w:right w:val="none" w:sz="0" w:space="0" w:color="auto"/>
      </w:divBdr>
    </w:div>
    <w:div w:id="1131753492">
      <w:bodyDiv w:val="1"/>
      <w:marLeft w:val="0"/>
      <w:marRight w:val="0"/>
      <w:marTop w:val="0"/>
      <w:marBottom w:val="0"/>
      <w:divBdr>
        <w:top w:val="none" w:sz="0" w:space="0" w:color="auto"/>
        <w:left w:val="none" w:sz="0" w:space="0" w:color="auto"/>
        <w:bottom w:val="none" w:sz="0" w:space="0" w:color="auto"/>
        <w:right w:val="none" w:sz="0" w:space="0" w:color="auto"/>
      </w:divBdr>
    </w:div>
    <w:div w:id="1135368856">
      <w:bodyDiv w:val="1"/>
      <w:marLeft w:val="0"/>
      <w:marRight w:val="0"/>
      <w:marTop w:val="0"/>
      <w:marBottom w:val="0"/>
      <w:divBdr>
        <w:top w:val="none" w:sz="0" w:space="0" w:color="auto"/>
        <w:left w:val="none" w:sz="0" w:space="0" w:color="auto"/>
        <w:bottom w:val="none" w:sz="0" w:space="0" w:color="auto"/>
        <w:right w:val="none" w:sz="0" w:space="0" w:color="auto"/>
      </w:divBdr>
    </w:div>
    <w:div w:id="1136607899">
      <w:bodyDiv w:val="1"/>
      <w:marLeft w:val="0"/>
      <w:marRight w:val="0"/>
      <w:marTop w:val="0"/>
      <w:marBottom w:val="0"/>
      <w:divBdr>
        <w:top w:val="none" w:sz="0" w:space="0" w:color="auto"/>
        <w:left w:val="none" w:sz="0" w:space="0" w:color="auto"/>
        <w:bottom w:val="none" w:sz="0" w:space="0" w:color="auto"/>
        <w:right w:val="none" w:sz="0" w:space="0" w:color="auto"/>
      </w:divBdr>
    </w:div>
    <w:div w:id="1137189842">
      <w:bodyDiv w:val="1"/>
      <w:marLeft w:val="0"/>
      <w:marRight w:val="0"/>
      <w:marTop w:val="0"/>
      <w:marBottom w:val="0"/>
      <w:divBdr>
        <w:top w:val="none" w:sz="0" w:space="0" w:color="auto"/>
        <w:left w:val="none" w:sz="0" w:space="0" w:color="auto"/>
        <w:bottom w:val="none" w:sz="0" w:space="0" w:color="auto"/>
        <w:right w:val="none" w:sz="0" w:space="0" w:color="auto"/>
      </w:divBdr>
    </w:div>
    <w:div w:id="1138767717">
      <w:bodyDiv w:val="1"/>
      <w:marLeft w:val="0"/>
      <w:marRight w:val="0"/>
      <w:marTop w:val="0"/>
      <w:marBottom w:val="0"/>
      <w:divBdr>
        <w:top w:val="none" w:sz="0" w:space="0" w:color="auto"/>
        <w:left w:val="none" w:sz="0" w:space="0" w:color="auto"/>
        <w:bottom w:val="none" w:sz="0" w:space="0" w:color="auto"/>
        <w:right w:val="none" w:sz="0" w:space="0" w:color="auto"/>
      </w:divBdr>
    </w:div>
    <w:div w:id="1139148521">
      <w:bodyDiv w:val="1"/>
      <w:marLeft w:val="0"/>
      <w:marRight w:val="0"/>
      <w:marTop w:val="0"/>
      <w:marBottom w:val="0"/>
      <w:divBdr>
        <w:top w:val="none" w:sz="0" w:space="0" w:color="auto"/>
        <w:left w:val="none" w:sz="0" w:space="0" w:color="auto"/>
        <w:bottom w:val="none" w:sz="0" w:space="0" w:color="auto"/>
        <w:right w:val="none" w:sz="0" w:space="0" w:color="auto"/>
      </w:divBdr>
    </w:div>
    <w:div w:id="1139344178">
      <w:bodyDiv w:val="1"/>
      <w:marLeft w:val="0"/>
      <w:marRight w:val="0"/>
      <w:marTop w:val="0"/>
      <w:marBottom w:val="0"/>
      <w:divBdr>
        <w:top w:val="none" w:sz="0" w:space="0" w:color="auto"/>
        <w:left w:val="none" w:sz="0" w:space="0" w:color="auto"/>
        <w:bottom w:val="none" w:sz="0" w:space="0" w:color="auto"/>
        <w:right w:val="none" w:sz="0" w:space="0" w:color="auto"/>
      </w:divBdr>
    </w:div>
    <w:div w:id="1142112398">
      <w:bodyDiv w:val="1"/>
      <w:marLeft w:val="0"/>
      <w:marRight w:val="0"/>
      <w:marTop w:val="0"/>
      <w:marBottom w:val="0"/>
      <w:divBdr>
        <w:top w:val="none" w:sz="0" w:space="0" w:color="auto"/>
        <w:left w:val="none" w:sz="0" w:space="0" w:color="auto"/>
        <w:bottom w:val="none" w:sz="0" w:space="0" w:color="auto"/>
        <w:right w:val="none" w:sz="0" w:space="0" w:color="auto"/>
      </w:divBdr>
    </w:div>
    <w:div w:id="1142699974">
      <w:bodyDiv w:val="1"/>
      <w:marLeft w:val="0"/>
      <w:marRight w:val="0"/>
      <w:marTop w:val="0"/>
      <w:marBottom w:val="0"/>
      <w:divBdr>
        <w:top w:val="none" w:sz="0" w:space="0" w:color="auto"/>
        <w:left w:val="none" w:sz="0" w:space="0" w:color="auto"/>
        <w:bottom w:val="none" w:sz="0" w:space="0" w:color="auto"/>
        <w:right w:val="none" w:sz="0" w:space="0" w:color="auto"/>
      </w:divBdr>
    </w:div>
    <w:div w:id="1143111595">
      <w:bodyDiv w:val="1"/>
      <w:marLeft w:val="0"/>
      <w:marRight w:val="0"/>
      <w:marTop w:val="0"/>
      <w:marBottom w:val="0"/>
      <w:divBdr>
        <w:top w:val="none" w:sz="0" w:space="0" w:color="auto"/>
        <w:left w:val="none" w:sz="0" w:space="0" w:color="auto"/>
        <w:bottom w:val="none" w:sz="0" w:space="0" w:color="auto"/>
        <w:right w:val="none" w:sz="0" w:space="0" w:color="auto"/>
      </w:divBdr>
    </w:div>
    <w:div w:id="1143697597">
      <w:bodyDiv w:val="1"/>
      <w:marLeft w:val="0"/>
      <w:marRight w:val="0"/>
      <w:marTop w:val="0"/>
      <w:marBottom w:val="0"/>
      <w:divBdr>
        <w:top w:val="none" w:sz="0" w:space="0" w:color="auto"/>
        <w:left w:val="none" w:sz="0" w:space="0" w:color="auto"/>
        <w:bottom w:val="none" w:sz="0" w:space="0" w:color="auto"/>
        <w:right w:val="none" w:sz="0" w:space="0" w:color="auto"/>
      </w:divBdr>
    </w:div>
    <w:div w:id="1146507953">
      <w:bodyDiv w:val="1"/>
      <w:marLeft w:val="0"/>
      <w:marRight w:val="0"/>
      <w:marTop w:val="0"/>
      <w:marBottom w:val="0"/>
      <w:divBdr>
        <w:top w:val="none" w:sz="0" w:space="0" w:color="auto"/>
        <w:left w:val="none" w:sz="0" w:space="0" w:color="auto"/>
        <w:bottom w:val="none" w:sz="0" w:space="0" w:color="auto"/>
        <w:right w:val="none" w:sz="0" w:space="0" w:color="auto"/>
      </w:divBdr>
    </w:div>
    <w:div w:id="1147746709">
      <w:bodyDiv w:val="1"/>
      <w:marLeft w:val="0"/>
      <w:marRight w:val="0"/>
      <w:marTop w:val="0"/>
      <w:marBottom w:val="0"/>
      <w:divBdr>
        <w:top w:val="none" w:sz="0" w:space="0" w:color="auto"/>
        <w:left w:val="none" w:sz="0" w:space="0" w:color="auto"/>
        <w:bottom w:val="none" w:sz="0" w:space="0" w:color="auto"/>
        <w:right w:val="none" w:sz="0" w:space="0" w:color="auto"/>
      </w:divBdr>
    </w:div>
    <w:div w:id="1148129388">
      <w:bodyDiv w:val="1"/>
      <w:marLeft w:val="0"/>
      <w:marRight w:val="0"/>
      <w:marTop w:val="0"/>
      <w:marBottom w:val="0"/>
      <w:divBdr>
        <w:top w:val="none" w:sz="0" w:space="0" w:color="auto"/>
        <w:left w:val="none" w:sz="0" w:space="0" w:color="auto"/>
        <w:bottom w:val="none" w:sz="0" w:space="0" w:color="auto"/>
        <w:right w:val="none" w:sz="0" w:space="0" w:color="auto"/>
      </w:divBdr>
    </w:div>
    <w:div w:id="1150248102">
      <w:bodyDiv w:val="1"/>
      <w:marLeft w:val="0"/>
      <w:marRight w:val="0"/>
      <w:marTop w:val="0"/>
      <w:marBottom w:val="0"/>
      <w:divBdr>
        <w:top w:val="none" w:sz="0" w:space="0" w:color="auto"/>
        <w:left w:val="none" w:sz="0" w:space="0" w:color="auto"/>
        <w:bottom w:val="none" w:sz="0" w:space="0" w:color="auto"/>
        <w:right w:val="none" w:sz="0" w:space="0" w:color="auto"/>
      </w:divBdr>
    </w:div>
    <w:div w:id="1150437935">
      <w:bodyDiv w:val="1"/>
      <w:marLeft w:val="0"/>
      <w:marRight w:val="0"/>
      <w:marTop w:val="0"/>
      <w:marBottom w:val="0"/>
      <w:divBdr>
        <w:top w:val="none" w:sz="0" w:space="0" w:color="auto"/>
        <w:left w:val="none" w:sz="0" w:space="0" w:color="auto"/>
        <w:bottom w:val="none" w:sz="0" w:space="0" w:color="auto"/>
        <w:right w:val="none" w:sz="0" w:space="0" w:color="auto"/>
      </w:divBdr>
    </w:div>
    <w:div w:id="1151168690">
      <w:bodyDiv w:val="1"/>
      <w:marLeft w:val="0"/>
      <w:marRight w:val="0"/>
      <w:marTop w:val="0"/>
      <w:marBottom w:val="0"/>
      <w:divBdr>
        <w:top w:val="none" w:sz="0" w:space="0" w:color="auto"/>
        <w:left w:val="none" w:sz="0" w:space="0" w:color="auto"/>
        <w:bottom w:val="none" w:sz="0" w:space="0" w:color="auto"/>
        <w:right w:val="none" w:sz="0" w:space="0" w:color="auto"/>
      </w:divBdr>
    </w:div>
    <w:div w:id="1152256262">
      <w:bodyDiv w:val="1"/>
      <w:marLeft w:val="0"/>
      <w:marRight w:val="0"/>
      <w:marTop w:val="0"/>
      <w:marBottom w:val="0"/>
      <w:divBdr>
        <w:top w:val="none" w:sz="0" w:space="0" w:color="auto"/>
        <w:left w:val="none" w:sz="0" w:space="0" w:color="auto"/>
        <w:bottom w:val="none" w:sz="0" w:space="0" w:color="auto"/>
        <w:right w:val="none" w:sz="0" w:space="0" w:color="auto"/>
      </w:divBdr>
    </w:div>
    <w:div w:id="1152676520">
      <w:bodyDiv w:val="1"/>
      <w:marLeft w:val="0"/>
      <w:marRight w:val="0"/>
      <w:marTop w:val="0"/>
      <w:marBottom w:val="0"/>
      <w:divBdr>
        <w:top w:val="none" w:sz="0" w:space="0" w:color="auto"/>
        <w:left w:val="none" w:sz="0" w:space="0" w:color="auto"/>
        <w:bottom w:val="none" w:sz="0" w:space="0" w:color="auto"/>
        <w:right w:val="none" w:sz="0" w:space="0" w:color="auto"/>
      </w:divBdr>
    </w:div>
    <w:div w:id="1155098878">
      <w:bodyDiv w:val="1"/>
      <w:marLeft w:val="0"/>
      <w:marRight w:val="0"/>
      <w:marTop w:val="0"/>
      <w:marBottom w:val="0"/>
      <w:divBdr>
        <w:top w:val="none" w:sz="0" w:space="0" w:color="auto"/>
        <w:left w:val="none" w:sz="0" w:space="0" w:color="auto"/>
        <w:bottom w:val="none" w:sz="0" w:space="0" w:color="auto"/>
        <w:right w:val="none" w:sz="0" w:space="0" w:color="auto"/>
      </w:divBdr>
    </w:div>
    <w:div w:id="1155490331">
      <w:bodyDiv w:val="1"/>
      <w:marLeft w:val="0"/>
      <w:marRight w:val="0"/>
      <w:marTop w:val="0"/>
      <w:marBottom w:val="0"/>
      <w:divBdr>
        <w:top w:val="none" w:sz="0" w:space="0" w:color="auto"/>
        <w:left w:val="none" w:sz="0" w:space="0" w:color="auto"/>
        <w:bottom w:val="none" w:sz="0" w:space="0" w:color="auto"/>
        <w:right w:val="none" w:sz="0" w:space="0" w:color="auto"/>
      </w:divBdr>
    </w:div>
    <w:div w:id="1162357344">
      <w:bodyDiv w:val="1"/>
      <w:marLeft w:val="0"/>
      <w:marRight w:val="0"/>
      <w:marTop w:val="0"/>
      <w:marBottom w:val="0"/>
      <w:divBdr>
        <w:top w:val="none" w:sz="0" w:space="0" w:color="auto"/>
        <w:left w:val="none" w:sz="0" w:space="0" w:color="auto"/>
        <w:bottom w:val="none" w:sz="0" w:space="0" w:color="auto"/>
        <w:right w:val="none" w:sz="0" w:space="0" w:color="auto"/>
      </w:divBdr>
    </w:div>
    <w:div w:id="1162433417">
      <w:bodyDiv w:val="1"/>
      <w:marLeft w:val="0"/>
      <w:marRight w:val="0"/>
      <w:marTop w:val="0"/>
      <w:marBottom w:val="0"/>
      <w:divBdr>
        <w:top w:val="none" w:sz="0" w:space="0" w:color="auto"/>
        <w:left w:val="none" w:sz="0" w:space="0" w:color="auto"/>
        <w:bottom w:val="none" w:sz="0" w:space="0" w:color="auto"/>
        <w:right w:val="none" w:sz="0" w:space="0" w:color="auto"/>
      </w:divBdr>
    </w:div>
    <w:div w:id="1163087420">
      <w:bodyDiv w:val="1"/>
      <w:marLeft w:val="0"/>
      <w:marRight w:val="0"/>
      <w:marTop w:val="0"/>
      <w:marBottom w:val="0"/>
      <w:divBdr>
        <w:top w:val="none" w:sz="0" w:space="0" w:color="auto"/>
        <w:left w:val="none" w:sz="0" w:space="0" w:color="auto"/>
        <w:bottom w:val="none" w:sz="0" w:space="0" w:color="auto"/>
        <w:right w:val="none" w:sz="0" w:space="0" w:color="auto"/>
      </w:divBdr>
    </w:div>
    <w:div w:id="1166169340">
      <w:bodyDiv w:val="1"/>
      <w:marLeft w:val="0"/>
      <w:marRight w:val="0"/>
      <w:marTop w:val="0"/>
      <w:marBottom w:val="0"/>
      <w:divBdr>
        <w:top w:val="none" w:sz="0" w:space="0" w:color="auto"/>
        <w:left w:val="none" w:sz="0" w:space="0" w:color="auto"/>
        <w:bottom w:val="none" w:sz="0" w:space="0" w:color="auto"/>
        <w:right w:val="none" w:sz="0" w:space="0" w:color="auto"/>
      </w:divBdr>
    </w:div>
    <w:div w:id="1167673633">
      <w:bodyDiv w:val="1"/>
      <w:marLeft w:val="0"/>
      <w:marRight w:val="0"/>
      <w:marTop w:val="0"/>
      <w:marBottom w:val="0"/>
      <w:divBdr>
        <w:top w:val="none" w:sz="0" w:space="0" w:color="auto"/>
        <w:left w:val="none" w:sz="0" w:space="0" w:color="auto"/>
        <w:bottom w:val="none" w:sz="0" w:space="0" w:color="auto"/>
        <w:right w:val="none" w:sz="0" w:space="0" w:color="auto"/>
      </w:divBdr>
    </w:div>
    <w:div w:id="1168711632">
      <w:bodyDiv w:val="1"/>
      <w:marLeft w:val="0"/>
      <w:marRight w:val="0"/>
      <w:marTop w:val="0"/>
      <w:marBottom w:val="0"/>
      <w:divBdr>
        <w:top w:val="none" w:sz="0" w:space="0" w:color="auto"/>
        <w:left w:val="none" w:sz="0" w:space="0" w:color="auto"/>
        <w:bottom w:val="none" w:sz="0" w:space="0" w:color="auto"/>
        <w:right w:val="none" w:sz="0" w:space="0" w:color="auto"/>
      </w:divBdr>
    </w:div>
    <w:div w:id="1171140293">
      <w:bodyDiv w:val="1"/>
      <w:marLeft w:val="0"/>
      <w:marRight w:val="0"/>
      <w:marTop w:val="0"/>
      <w:marBottom w:val="0"/>
      <w:divBdr>
        <w:top w:val="none" w:sz="0" w:space="0" w:color="auto"/>
        <w:left w:val="none" w:sz="0" w:space="0" w:color="auto"/>
        <w:bottom w:val="none" w:sz="0" w:space="0" w:color="auto"/>
        <w:right w:val="none" w:sz="0" w:space="0" w:color="auto"/>
      </w:divBdr>
    </w:div>
    <w:div w:id="1171682707">
      <w:bodyDiv w:val="1"/>
      <w:marLeft w:val="0"/>
      <w:marRight w:val="0"/>
      <w:marTop w:val="0"/>
      <w:marBottom w:val="0"/>
      <w:divBdr>
        <w:top w:val="none" w:sz="0" w:space="0" w:color="auto"/>
        <w:left w:val="none" w:sz="0" w:space="0" w:color="auto"/>
        <w:bottom w:val="none" w:sz="0" w:space="0" w:color="auto"/>
        <w:right w:val="none" w:sz="0" w:space="0" w:color="auto"/>
      </w:divBdr>
    </w:div>
    <w:div w:id="1172600297">
      <w:bodyDiv w:val="1"/>
      <w:marLeft w:val="0"/>
      <w:marRight w:val="0"/>
      <w:marTop w:val="0"/>
      <w:marBottom w:val="0"/>
      <w:divBdr>
        <w:top w:val="none" w:sz="0" w:space="0" w:color="auto"/>
        <w:left w:val="none" w:sz="0" w:space="0" w:color="auto"/>
        <w:bottom w:val="none" w:sz="0" w:space="0" w:color="auto"/>
        <w:right w:val="none" w:sz="0" w:space="0" w:color="auto"/>
      </w:divBdr>
    </w:div>
    <w:div w:id="1173912587">
      <w:bodyDiv w:val="1"/>
      <w:marLeft w:val="0"/>
      <w:marRight w:val="0"/>
      <w:marTop w:val="0"/>
      <w:marBottom w:val="0"/>
      <w:divBdr>
        <w:top w:val="none" w:sz="0" w:space="0" w:color="auto"/>
        <w:left w:val="none" w:sz="0" w:space="0" w:color="auto"/>
        <w:bottom w:val="none" w:sz="0" w:space="0" w:color="auto"/>
        <w:right w:val="none" w:sz="0" w:space="0" w:color="auto"/>
      </w:divBdr>
    </w:div>
    <w:div w:id="1175652552">
      <w:bodyDiv w:val="1"/>
      <w:marLeft w:val="0"/>
      <w:marRight w:val="0"/>
      <w:marTop w:val="0"/>
      <w:marBottom w:val="0"/>
      <w:divBdr>
        <w:top w:val="none" w:sz="0" w:space="0" w:color="auto"/>
        <w:left w:val="none" w:sz="0" w:space="0" w:color="auto"/>
        <w:bottom w:val="none" w:sz="0" w:space="0" w:color="auto"/>
        <w:right w:val="none" w:sz="0" w:space="0" w:color="auto"/>
      </w:divBdr>
    </w:div>
    <w:div w:id="1175997606">
      <w:bodyDiv w:val="1"/>
      <w:marLeft w:val="0"/>
      <w:marRight w:val="0"/>
      <w:marTop w:val="0"/>
      <w:marBottom w:val="0"/>
      <w:divBdr>
        <w:top w:val="none" w:sz="0" w:space="0" w:color="auto"/>
        <w:left w:val="none" w:sz="0" w:space="0" w:color="auto"/>
        <w:bottom w:val="none" w:sz="0" w:space="0" w:color="auto"/>
        <w:right w:val="none" w:sz="0" w:space="0" w:color="auto"/>
      </w:divBdr>
    </w:div>
    <w:div w:id="1176572448">
      <w:bodyDiv w:val="1"/>
      <w:marLeft w:val="0"/>
      <w:marRight w:val="0"/>
      <w:marTop w:val="0"/>
      <w:marBottom w:val="0"/>
      <w:divBdr>
        <w:top w:val="none" w:sz="0" w:space="0" w:color="auto"/>
        <w:left w:val="none" w:sz="0" w:space="0" w:color="auto"/>
        <w:bottom w:val="none" w:sz="0" w:space="0" w:color="auto"/>
        <w:right w:val="none" w:sz="0" w:space="0" w:color="auto"/>
      </w:divBdr>
    </w:div>
    <w:div w:id="1176698934">
      <w:bodyDiv w:val="1"/>
      <w:marLeft w:val="0"/>
      <w:marRight w:val="0"/>
      <w:marTop w:val="0"/>
      <w:marBottom w:val="0"/>
      <w:divBdr>
        <w:top w:val="none" w:sz="0" w:space="0" w:color="auto"/>
        <w:left w:val="none" w:sz="0" w:space="0" w:color="auto"/>
        <w:bottom w:val="none" w:sz="0" w:space="0" w:color="auto"/>
        <w:right w:val="none" w:sz="0" w:space="0" w:color="auto"/>
      </w:divBdr>
    </w:div>
    <w:div w:id="1177965137">
      <w:bodyDiv w:val="1"/>
      <w:marLeft w:val="0"/>
      <w:marRight w:val="0"/>
      <w:marTop w:val="0"/>
      <w:marBottom w:val="0"/>
      <w:divBdr>
        <w:top w:val="none" w:sz="0" w:space="0" w:color="auto"/>
        <w:left w:val="none" w:sz="0" w:space="0" w:color="auto"/>
        <w:bottom w:val="none" w:sz="0" w:space="0" w:color="auto"/>
        <w:right w:val="none" w:sz="0" w:space="0" w:color="auto"/>
      </w:divBdr>
    </w:div>
    <w:div w:id="1179544210">
      <w:bodyDiv w:val="1"/>
      <w:marLeft w:val="0"/>
      <w:marRight w:val="0"/>
      <w:marTop w:val="0"/>
      <w:marBottom w:val="0"/>
      <w:divBdr>
        <w:top w:val="none" w:sz="0" w:space="0" w:color="auto"/>
        <w:left w:val="none" w:sz="0" w:space="0" w:color="auto"/>
        <w:bottom w:val="none" w:sz="0" w:space="0" w:color="auto"/>
        <w:right w:val="none" w:sz="0" w:space="0" w:color="auto"/>
      </w:divBdr>
    </w:div>
    <w:div w:id="1179739143">
      <w:bodyDiv w:val="1"/>
      <w:marLeft w:val="0"/>
      <w:marRight w:val="0"/>
      <w:marTop w:val="0"/>
      <w:marBottom w:val="0"/>
      <w:divBdr>
        <w:top w:val="none" w:sz="0" w:space="0" w:color="auto"/>
        <w:left w:val="none" w:sz="0" w:space="0" w:color="auto"/>
        <w:bottom w:val="none" w:sz="0" w:space="0" w:color="auto"/>
        <w:right w:val="none" w:sz="0" w:space="0" w:color="auto"/>
      </w:divBdr>
    </w:div>
    <w:div w:id="1180924412">
      <w:bodyDiv w:val="1"/>
      <w:marLeft w:val="0"/>
      <w:marRight w:val="0"/>
      <w:marTop w:val="0"/>
      <w:marBottom w:val="0"/>
      <w:divBdr>
        <w:top w:val="none" w:sz="0" w:space="0" w:color="auto"/>
        <w:left w:val="none" w:sz="0" w:space="0" w:color="auto"/>
        <w:bottom w:val="none" w:sz="0" w:space="0" w:color="auto"/>
        <w:right w:val="none" w:sz="0" w:space="0" w:color="auto"/>
      </w:divBdr>
    </w:div>
    <w:div w:id="1182862690">
      <w:bodyDiv w:val="1"/>
      <w:marLeft w:val="0"/>
      <w:marRight w:val="0"/>
      <w:marTop w:val="0"/>
      <w:marBottom w:val="0"/>
      <w:divBdr>
        <w:top w:val="none" w:sz="0" w:space="0" w:color="auto"/>
        <w:left w:val="none" w:sz="0" w:space="0" w:color="auto"/>
        <w:bottom w:val="none" w:sz="0" w:space="0" w:color="auto"/>
        <w:right w:val="none" w:sz="0" w:space="0" w:color="auto"/>
      </w:divBdr>
    </w:div>
    <w:div w:id="1183318458">
      <w:bodyDiv w:val="1"/>
      <w:marLeft w:val="0"/>
      <w:marRight w:val="0"/>
      <w:marTop w:val="0"/>
      <w:marBottom w:val="0"/>
      <w:divBdr>
        <w:top w:val="none" w:sz="0" w:space="0" w:color="auto"/>
        <w:left w:val="none" w:sz="0" w:space="0" w:color="auto"/>
        <w:bottom w:val="none" w:sz="0" w:space="0" w:color="auto"/>
        <w:right w:val="none" w:sz="0" w:space="0" w:color="auto"/>
      </w:divBdr>
    </w:div>
    <w:div w:id="1185830287">
      <w:bodyDiv w:val="1"/>
      <w:marLeft w:val="0"/>
      <w:marRight w:val="0"/>
      <w:marTop w:val="0"/>
      <w:marBottom w:val="0"/>
      <w:divBdr>
        <w:top w:val="none" w:sz="0" w:space="0" w:color="auto"/>
        <w:left w:val="none" w:sz="0" w:space="0" w:color="auto"/>
        <w:bottom w:val="none" w:sz="0" w:space="0" w:color="auto"/>
        <w:right w:val="none" w:sz="0" w:space="0" w:color="auto"/>
      </w:divBdr>
    </w:div>
    <w:div w:id="1186559836">
      <w:bodyDiv w:val="1"/>
      <w:marLeft w:val="0"/>
      <w:marRight w:val="0"/>
      <w:marTop w:val="0"/>
      <w:marBottom w:val="0"/>
      <w:divBdr>
        <w:top w:val="none" w:sz="0" w:space="0" w:color="auto"/>
        <w:left w:val="none" w:sz="0" w:space="0" w:color="auto"/>
        <w:bottom w:val="none" w:sz="0" w:space="0" w:color="auto"/>
        <w:right w:val="none" w:sz="0" w:space="0" w:color="auto"/>
      </w:divBdr>
    </w:div>
    <w:div w:id="1187135131">
      <w:bodyDiv w:val="1"/>
      <w:marLeft w:val="0"/>
      <w:marRight w:val="0"/>
      <w:marTop w:val="0"/>
      <w:marBottom w:val="0"/>
      <w:divBdr>
        <w:top w:val="none" w:sz="0" w:space="0" w:color="auto"/>
        <w:left w:val="none" w:sz="0" w:space="0" w:color="auto"/>
        <w:bottom w:val="none" w:sz="0" w:space="0" w:color="auto"/>
        <w:right w:val="none" w:sz="0" w:space="0" w:color="auto"/>
      </w:divBdr>
    </w:div>
    <w:div w:id="1187207031">
      <w:bodyDiv w:val="1"/>
      <w:marLeft w:val="0"/>
      <w:marRight w:val="0"/>
      <w:marTop w:val="0"/>
      <w:marBottom w:val="0"/>
      <w:divBdr>
        <w:top w:val="none" w:sz="0" w:space="0" w:color="auto"/>
        <w:left w:val="none" w:sz="0" w:space="0" w:color="auto"/>
        <w:bottom w:val="none" w:sz="0" w:space="0" w:color="auto"/>
        <w:right w:val="none" w:sz="0" w:space="0" w:color="auto"/>
      </w:divBdr>
    </w:div>
    <w:div w:id="1188257887">
      <w:bodyDiv w:val="1"/>
      <w:marLeft w:val="0"/>
      <w:marRight w:val="0"/>
      <w:marTop w:val="0"/>
      <w:marBottom w:val="0"/>
      <w:divBdr>
        <w:top w:val="none" w:sz="0" w:space="0" w:color="auto"/>
        <w:left w:val="none" w:sz="0" w:space="0" w:color="auto"/>
        <w:bottom w:val="none" w:sz="0" w:space="0" w:color="auto"/>
        <w:right w:val="none" w:sz="0" w:space="0" w:color="auto"/>
      </w:divBdr>
    </w:div>
    <w:div w:id="1188564655">
      <w:bodyDiv w:val="1"/>
      <w:marLeft w:val="0"/>
      <w:marRight w:val="0"/>
      <w:marTop w:val="0"/>
      <w:marBottom w:val="0"/>
      <w:divBdr>
        <w:top w:val="none" w:sz="0" w:space="0" w:color="auto"/>
        <w:left w:val="none" w:sz="0" w:space="0" w:color="auto"/>
        <w:bottom w:val="none" w:sz="0" w:space="0" w:color="auto"/>
        <w:right w:val="none" w:sz="0" w:space="0" w:color="auto"/>
      </w:divBdr>
    </w:div>
    <w:div w:id="1189484586">
      <w:bodyDiv w:val="1"/>
      <w:marLeft w:val="0"/>
      <w:marRight w:val="0"/>
      <w:marTop w:val="0"/>
      <w:marBottom w:val="0"/>
      <w:divBdr>
        <w:top w:val="none" w:sz="0" w:space="0" w:color="auto"/>
        <w:left w:val="none" w:sz="0" w:space="0" w:color="auto"/>
        <w:bottom w:val="none" w:sz="0" w:space="0" w:color="auto"/>
        <w:right w:val="none" w:sz="0" w:space="0" w:color="auto"/>
      </w:divBdr>
    </w:div>
    <w:div w:id="1189567748">
      <w:bodyDiv w:val="1"/>
      <w:marLeft w:val="0"/>
      <w:marRight w:val="0"/>
      <w:marTop w:val="0"/>
      <w:marBottom w:val="0"/>
      <w:divBdr>
        <w:top w:val="none" w:sz="0" w:space="0" w:color="auto"/>
        <w:left w:val="none" w:sz="0" w:space="0" w:color="auto"/>
        <w:bottom w:val="none" w:sz="0" w:space="0" w:color="auto"/>
        <w:right w:val="none" w:sz="0" w:space="0" w:color="auto"/>
      </w:divBdr>
    </w:div>
    <w:div w:id="1191069063">
      <w:bodyDiv w:val="1"/>
      <w:marLeft w:val="0"/>
      <w:marRight w:val="0"/>
      <w:marTop w:val="0"/>
      <w:marBottom w:val="0"/>
      <w:divBdr>
        <w:top w:val="none" w:sz="0" w:space="0" w:color="auto"/>
        <w:left w:val="none" w:sz="0" w:space="0" w:color="auto"/>
        <w:bottom w:val="none" w:sz="0" w:space="0" w:color="auto"/>
        <w:right w:val="none" w:sz="0" w:space="0" w:color="auto"/>
      </w:divBdr>
    </w:div>
    <w:div w:id="1191802717">
      <w:bodyDiv w:val="1"/>
      <w:marLeft w:val="0"/>
      <w:marRight w:val="0"/>
      <w:marTop w:val="0"/>
      <w:marBottom w:val="0"/>
      <w:divBdr>
        <w:top w:val="none" w:sz="0" w:space="0" w:color="auto"/>
        <w:left w:val="none" w:sz="0" w:space="0" w:color="auto"/>
        <w:bottom w:val="none" w:sz="0" w:space="0" w:color="auto"/>
        <w:right w:val="none" w:sz="0" w:space="0" w:color="auto"/>
      </w:divBdr>
    </w:div>
    <w:div w:id="1192958576">
      <w:bodyDiv w:val="1"/>
      <w:marLeft w:val="0"/>
      <w:marRight w:val="0"/>
      <w:marTop w:val="0"/>
      <w:marBottom w:val="0"/>
      <w:divBdr>
        <w:top w:val="none" w:sz="0" w:space="0" w:color="auto"/>
        <w:left w:val="none" w:sz="0" w:space="0" w:color="auto"/>
        <w:bottom w:val="none" w:sz="0" w:space="0" w:color="auto"/>
        <w:right w:val="none" w:sz="0" w:space="0" w:color="auto"/>
      </w:divBdr>
    </w:div>
    <w:div w:id="1193835504">
      <w:bodyDiv w:val="1"/>
      <w:marLeft w:val="0"/>
      <w:marRight w:val="0"/>
      <w:marTop w:val="0"/>
      <w:marBottom w:val="0"/>
      <w:divBdr>
        <w:top w:val="none" w:sz="0" w:space="0" w:color="auto"/>
        <w:left w:val="none" w:sz="0" w:space="0" w:color="auto"/>
        <w:bottom w:val="none" w:sz="0" w:space="0" w:color="auto"/>
        <w:right w:val="none" w:sz="0" w:space="0" w:color="auto"/>
      </w:divBdr>
    </w:div>
    <w:div w:id="1194617086">
      <w:bodyDiv w:val="1"/>
      <w:marLeft w:val="0"/>
      <w:marRight w:val="0"/>
      <w:marTop w:val="0"/>
      <w:marBottom w:val="0"/>
      <w:divBdr>
        <w:top w:val="none" w:sz="0" w:space="0" w:color="auto"/>
        <w:left w:val="none" w:sz="0" w:space="0" w:color="auto"/>
        <w:bottom w:val="none" w:sz="0" w:space="0" w:color="auto"/>
        <w:right w:val="none" w:sz="0" w:space="0" w:color="auto"/>
      </w:divBdr>
    </w:div>
    <w:div w:id="1196381797">
      <w:bodyDiv w:val="1"/>
      <w:marLeft w:val="0"/>
      <w:marRight w:val="0"/>
      <w:marTop w:val="0"/>
      <w:marBottom w:val="0"/>
      <w:divBdr>
        <w:top w:val="none" w:sz="0" w:space="0" w:color="auto"/>
        <w:left w:val="none" w:sz="0" w:space="0" w:color="auto"/>
        <w:bottom w:val="none" w:sz="0" w:space="0" w:color="auto"/>
        <w:right w:val="none" w:sz="0" w:space="0" w:color="auto"/>
      </w:divBdr>
    </w:div>
    <w:div w:id="1196846508">
      <w:bodyDiv w:val="1"/>
      <w:marLeft w:val="0"/>
      <w:marRight w:val="0"/>
      <w:marTop w:val="0"/>
      <w:marBottom w:val="0"/>
      <w:divBdr>
        <w:top w:val="none" w:sz="0" w:space="0" w:color="auto"/>
        <w:left w:val="none" w:sz="0" w:space="0" w:color="auto"/>
        <w:bottom w:val="none" w:sz="0" w:space="0" w:color="auto"/>
        <w:right w:val="none" w:sz="0" w:space="0" w:color="auto"/>
      </w:divBdr>
    </w:div>
    <w:div w:id="1197695336">
      <w:bodyDiv w:val="1"/>
      <w:marLeft w:val="0"/>
      <w:marRight w:val="0"/>
      <w:marTop w:val="0"/>
      <w:marBottom w:val="0"/>
      <w:divBdr>
        <w:top w:val="none" w:sz="0" w:space="0" w:color="auto"/>
        <w:left w:val="none" w:sz="0" w:space="0" w:color="auto"/>
        <w:bottom w:val="none" w:sz="0" w:space="0" w:color="auto"/>
        <w:right w:val="none" w:sz="0" w:space="0" w:color="auto"/>
      </w:divBdr>
    </w:div>
    <w:div w:id="1198085136">
      <w:bodyDiv w:val="1"/>
      <w:marLeft w:val="0"/>
      <w:marRight w:val="0"/>
      <w:marTop w:val="0"/>
      <w:marBottom w:val="0"/>
      <w:divBdr>
        <w:top w:val="none" w:sz="0" w:space="0" w:color="auto"/>
        <w:left w:val="none" w:sz="0" w:space="0" w:color="auto"/>
        <w:bottom w:val="none" w:sz="0" w:space="0" w:color="auto"/>
        <w:right w:val="none" w:sz="0" w:space="0" w:color="auto"/>
      </w:divBdr>
    </w:div>
    <w:div w:id="1198392408">
      <w:bodyDiv w:val="1"/>
      <w:marLeft w:val="0"/>
      <w:marRight w:val="0"/>
      <w:marTop w:val="0"/>
      <w:marBottom w:val="0"/>
      <w:divBdr>
        <w:top w:val="none" w:sz="0" w:space="0" w:color="auto"/>
        <w:left w:val="none" w:sz="0" w:space="0" w:color="auto"/>
        <w:bottom w:val="none" w:sz="0" w:space="0" w:color="auto"/>
        <w:right w:val="none" w:sz="0" w:space="0" w:color="auto"/>
      </w:divBdr>
    </w:div>
    <w:div w:id="1198548732">
      <w:bodyDiv w:val="1"/>
      <w:marLeft w:val="0"/>
      <w:marRight w:val="0"/>
      <w:marTop w:val="0"/>
      <w:marBottom w:val="0"/>
      <w:divBdr>
        <w:top w:val="none" w:sz="0" w:space="0" w:color="auto"/>
        <w:left w:val="none" w:sz="0" w:space="0" w:color="auto"/>
        <w:bottom w:val="none" w:sz="0" w:space="0" w:color="auto"/>
        <w:right w:val="none" w:sz="0" w:space="0" w:color="auto"/>
      </w:divBdr>
    </w:div>
    <w:div w:id="1200820487">
      <w:bodyDiv w:val="1"/>
      <w:marLeft w:val="0"/>
      <w:marRight w:val="0"/>
      <w:marTop w:val="0"/>
      <w:marBottom w:val="0"/>
      <w:divBdr>
        <w:top w:val="none" w:sz="0" w:space="0" w:color="auto"/>
        <w:left w:val="none" w:sz="0" w:space="0" w:color="auto"/>
        <w:bottom w:val="none" w:sz="0" w:space="0" w:color="auto"/>
        <w:right w:val="none" w:sz="0" w:space="0" w:color="auto"/>
      </w:divBdr>
    </w:div>
    <w:div w:id="1202936162">
      <w:bodyDiv w:val="1"/>
      <w:marLeft w:val="0"/>
      <w:marRight w:val="0"/>
      <w:marTop w:val="0"/>
      <w:marBottom w:val="0"/>
      <w:divBdr>
        <w:top w:val="none" w:sz="0" w:space="0" w:color="auto"/>
        <w:left w:val="none" w:sz="0" w:space="0" w:color="auto"/>
        <w:bottom w:val="none" w:sz="0" w:space="0" w:color="auto"/>
        <w:right w:val="none" w:sz="0" w:space="0" w:color="auto"/>
      </w:divBdr>
    </w:div>
    <w:div w:id="1203324849">
      <w:bodyDiv w:val="1"/>
      <w:marLeft w:val="0"/>
      <w:marRight w:val="0"/>
      <w:marTop w:val="0"/>
      <w:marBottom w:val="0"/>
      <w:divBdr>
        <w:top w:val="none" w:sz="0" w:space="0" w:color="auto"/>
        <w:left w:val="none" w:sz="0" w:space="0" w:color="auto"/>
        <w:bottom w:val="none" w:sz="0" w:space="0" w:color="auto"/>
        <w:right w:val="none" w:sz="0" w:space="0" w:color="auto"/>
      </w:divBdr>
    </w:div>
    <w:div w:id="1204292795">
      <w:bodyDiv w:val="1"/>
      <w:marLeft w:val="0"/>
      <w:marRight w:val="0"/>
      <w:marTop w:val="0"/>
      <w:marBottom w:val="0"/>
      <w:divBdr>
        <w:top w:val="none" w:sz="0" w:space="0" w:color="auto"/>
        <w:left w:val="none" w:sz="0" w:space="0" w:color="auto"/>
        <w:bottom w:val="none" w:sz="0" w:space="0" w:color="auto"/>
        <w:right w:val="none" w:sz="0" w:space="0" w:color="auto"/>
      </w:divBdr>
    </w:div>
    <w:div w:id="1204444404">
      <w:bodyDiv w:val="1"/>
      <w:marLeft w:val="0"/>
      <w:marRight w:val="0"/>
      <w:marTop w:val="0"/>
      <w:marBottom w:val="0"/>
      <w:divBdr>
        <w:top w:val="none" w:sz="0" w:space="0" w:color="auto"/>
        <w:left w:val="none" w:sz="0" w:space="0" w:color="auto"/>
        <w:bottom w:val="none" w:sz="0" w:space="0" w:color="auto"/>
        <w:right w:val="none" w:sz="0" w:space="0" w:color="auto"/>
      </w:divBdr>
    </w:div>
    <w:div w:id="1206216084">
      <w:bodyDiv w:val="1"/>
      <w:marLeft w:val="0"/>
      <w:marRight w:val="0"/>
      <w:marTop w:val="0"/>
      <w:marBottom w:val="0"/>
      <w:divBdr>
        <w:top w:val="none" w:sz="0" w:space="0" w:color="auto"/>
        <w:left w:val="none" w:sz="0" w:space="0" w:color="auto"/>
        <w:bottom w:val="none" w:sz="0" w:space="0" w:color="auto"/>
        <w:right w:val="none" w:sz="0" w:space="0" w:color="auto"/>
      </w:divBdr>
    </w:div>
    <w:div w:id="1206407911">
      <w:bodyDiv w:val="1"/>
      <w:marLeft w:val="0"/>
      <w:marRight w:val="0"/>
      <w:marTop w:val="0"/>
      <w:marBottom w:val="0"/>
      <w:divBdr>
        <w:top w:val="none" w:sz="0" w:space="0" w:color="auto"/>
        <w:left w:val="none" w:sz="0" w:space="0" w:color="auto"/>
        <w:bottom w:val="none" w:sz="0" w:space="0" w:color="auto"/>
        <w:right w:val="none" w:sz="0" w:space="0" w:color="auto"/>
      </w:divBdr>
    </w:div>
    <w:div w:id="1207572579">
      <w:bodyDiv w:val="1"/>
      <w:marLeft w:val="0"/>
      <w:marRight w:val="0"/>
      <w:marTop w:val="0"/>
      <w:marBottom w:val="0"/>
      <w:divBdr>
        <w:top w:val="none" w:sz="0" w:space="0" w:color="auto"/>
        <w:left w:val="none" w:sz="0" w:space="0" w:color="auto"/>
        <w:bottom w:val="none" w:sz="0" w:space="0" w:color="auto"/>
        <w:right w:val="none" w:sz="0" w:space="0" w:color="auto"/>
      </w:divBdr>
    </w:div>
    <w:div w:id="1208686866">
      <w:bodyDiv w:val="1"/>
      <w:marLeft w:val="0"/>
      <w:marRight w:val="0"/>
      <w:marTop w:val="0"/>
      <w:marBottom w:val="0"/>
      <w:divBdr>
        <w:top w:val="none" w:sz="0" w:space="0" w:color="auto"/>
        <w:left w:val="none" w:sz="0" w:space="0" w:color="auto"/>
        <w:bottom w:val="none" w:sz="0" w:space="0" w:color="auto"/>
        <w:right w:val="none" w:sz="0" w:space="0" w:color="auto"/>
      </w:divBdr>
    </w:div>
    <w:div w:id="1210917150">
      <w:bodyDiv w:val="1"/>
      <w:marLeft w:val="0"/>
      <w:marRight w:val="0"/>
      <w:marTop w:val="0"/>
      <w:marBottom w:val="0"/>
      <w:divBdr>
        <w:top w:val="none" w:sz="0" w:space="0" w:color="auto"/>
        <w:left w:val="none" w:sz="0" w:space="0" w:color="auto"/>
        <w:bottom w:val="none" w:sz="0" w:space="0" w:color="auto"/>
        <w:right w:val="none" w:sz="0" w:space="0" w:color="auto"/>
      </w:divBdr>
    </w:div>
    <w:div w:id="1212578547">
      <w:bodyDiv w:val="1"/>
      <w:marLeft w:val="0"/>
      <w:marRight w:val="0"/>
      <w:marTop w:val="0"/>
      <w:marBottom w:val="0"/>
      <w:divBdr>
        <w:top w:val="none" w:sz="0" w:space="0" w:color="auto"/>
        <w:left w:val="none" w:sz="0" w:space="0" w:color="auto"/>
        <w:bottom w:val="none" w:sz="0" w:space="0" w:color="auto"/>
        <w:right w:val="none" w:sz="0" w:space="0" w:color="auto"/>
      </w:divBdr>
    </w:div>
    <w:div w:id="1214467681">
      <w:bodyDiv w:val="1"/>
      <w:marLeft w:val="0"/>
      <w:marRight w:val="0"/>
      <w:marTop w:val="0"/>
      <w:marBottom w:val="0"/>
      <w:divBdr>
        <w:top w:val="none" w:sz="0" w:space="0" w:color="auto"/>
        <w:left w:val="none" w:sz="0" w:space="0" w:color="auto"/>
        <w:bottom w:val="none" w:sz="0" w:space="0" w:color="auto"/>
        <w:right w:val="none" w:sz="0" w:space="0" w:color="auto"/>
      </w:divBdr>
    </w:div>
    <w:div w:id="1217159227">
      <w:bodyDiv w:val="1"/>
      <w:marLeft w:val="0"/>
      <w:marRight w:val="0"/>
      <w:marTop w:val="0"/>
      <w:marBottom w:val="0"/>
      <w:divBdr>
        <w:top w:val="none" w:sz="0" w:space="0" w:color="auto"/>
        <w:left w:val="none" w:sz="0" w:space="0" w:color="auto"/>
        <w:bottom w:val="none" w:sz="0" w:space="0" w:color="auto"/>
        <w:right w:val="none" w:sz="0" w:space="0" w:color="auto"/>
      </w:divBdr>
    </w:div>
    <w:div w:id="1220021296">
      <w:bodyDiv w:val="1"/>
      <w:marLeft w:val="0"/>
      <w:marRight w:val="0"/>
      <w:marTop w:val="0"/>
      <w:marBottom w:val="0"/>
      <w:divBdr>
        <w:top w:val="none" w:sz="0" w:space="0" w:color="auto"/>
        <w:left w:val="none" w:sz="0" w:space="0" w:color="auto"/>
        <w:bottom w:val="none" w:sz="0" w:space="0" w:color="auto"/>
        <w:right w:val="none" w:sz="0" w:space="0" w:color="auto"/>
      </w:divBdr>
    </w:div>
    <w:div w:id="1220089029">
      <w:bodyDiv w:val="1"/>
      <w:marLeft w:val="0"/>
      <w:marRight w:val="0"/>
      <w:marTop w:val="0"/>
      <w:marBottom w:val="0"/>
      <w:divBdr>
        <w:top w:val="none" w:sz="0" w:space="0" w:color="auto"/>
        <w:left w:val="none" w:sz="0" w:space="0" w:color="auto"/>
        <w:bottom w:val="none" w:sz="0" w:space="0" w:color="auto"/>
        <w:right w:val="none" w:sz="0" w:space="0" w:color="auto"/>
      </w:divBdr>
    </w:div>
    <w:div w:id="1220554336">
      <w:bodyDiv w:val="1"/>
      <w:marLeft w:val="0"/>
      <w:marRight w:val="0"/>
      <w:marTop w:val="0"/>
      <w:marBottom w:val="0"/>
      <w:divBdr>
        <w:top w:val="none" w:sz="0" w:space="0" w:color="auto"/>
        <w:left w:val="none" w:sz="0" w:space="0" w:color="auto"/>
        <w:bottom w:val="none" w:sz="0" w:space="0" w:color="auto"/>
        <w:right w:val="none" w:sz="0" w:space="0" w:color="auto"/>
      </w:divBdr>
    </w:div>
    <w:div w:id="1221985005">
      <w:bodyDiv w:val="1"/>
      <w:marLeft w:val="0"/>
      <w:marRight w:val="0"/>
      <w:marTop w:val="0"/>
      <w:marBottom w:val="0"/>
      <w:divBdr>
        <w:top w:val="none" w:sz="0" w:space="0" w:color="auto"/>
        <w:left w:val="none" w:sz="0" w:space="0" w:color="auto"/>
        <w:bottom w:val="none" w:sz="0" w:space="0" w:color="auto"/>
        <w:right w:val="none" w:sz="0" w:space="0" w:color="auto"/>
      </w:divBdr>
    </w:div>
    <w:div w:id="1222061008">
      <w:bodyDiv w:val="1"/>
      <w:marLeft w:val="0"/>
      <w:marRight w:val="0"/>
      <w:marTop w:val="0"/>
      <w:marBottom w:val="0"/>
      <w:divBdr>
        <w:top w:val="none" w:sz="0" w:space="0" w:color="auto"/>
        <w:left w:val="none" w:sz="0" w:space="0" w:color="auto"/>
        <w:bottom w:val="none" w:sz="0" w:space="0" w:color="auto"/>
        <w:right w:val="none" w:sz="0" w:space="0" w:color="auto"/>
      </w:divBdr>
    </w:div>
    <w:div w:id="1222978868">
      <w:bodyDiv w:val="1"/>
      <w:marLeft w:val="0"/>
      <w:marRight w:val="0"/>
      <w:marTop w:val="0"/>
      <w:marBottom w:val="0"/>
      <w:divBdr>
        <w:top w:val="none" w:sz="0" w:space="0" w:color="auto"/>
        <w:left w:val="none" w:sz="0" w:space="0" w:color="auto"/>
        <w:bottom w:val="none" w:sz="0" w:space="0" w:color="auto"/>
        <w:right w:val="none" w:sz="0" w:space="0" w:color="auto"/>
      </w:divBdr>
    </w:div>
    <w:div w:id="1227835739">
      <w:bodyDiv w:val="1"/>
      <w:marLeft w:val="0"/>
      <w:marRight w:val="0"/>
      <w:marTop w:val="0"/>
      <w:marBottom w:val="0"/>
      <w:divBdr>
        <w:top w:val="none" w:sz="0" w:space="0" w:color="auto"/>
        <w:left w:val="none" w:sz="0" w:space="0" w:color="auto"/>
        <w:bottom w:val="none" w:sz="0" w:space="0" w:color="auto"/>
        <w:right w:val="none" w:sz="0" w:space="0" w:color="auto"/>
      </w:divBdr>
    </w:div>
    <w:div w:id="1231037184">
      <w:bodyDiv w:val="1"/>
      <w:marLeft w:val="0"/>
      <w:marRight w:val="0"/>
      <w:marTop w:val="0"/>
      <w:marBottom w:val="0"/>
      <w:divBdr>
        <w:top w:val="none" w:sz="0" w:space="0" w:color="auto"/>
        <w:left w:val="none" w:sz="0" w:space="0" w:color="auto"/>
        <w:bottom w:val="none" w:sz="0" w:space="0" w:color="auto"/>
        <w:right w:val="none" w:sz="0" w:space="0" w:color="auto"/>
      </w:divBdr>
    </w:div>
    <w:div w:id="1231161015">
      <w:bodyDiv w:val="1"/>
      <w:marLeft w:val="0"/>
      <w:marRight w:val="0"/>
      <w:marTop w:val="0"/>
      <w:marBottom w:val="0"/>
      <w:divBdr>
        <w:top w:val="none" w:sz="0" w:space="0" w:color="auto"/>
        <w:left w:val="none" w:sz="0" w:space="0" w:color="auto"/>
        <w:bottom w:val="none" w:sz="0" w:space="0" w:color="auto"/>
        <w:right w:val="none" w:sz="0" w:space="0" w:color="auto"/>
      </w:divBdr>
    </w:div>
    <w:div w:id="1231961595">
      <w:bodyDiv w:val="1"/>
      <w:marLeft w:val="0"/>
      <w:marRight w:val="0"/>
      <w:marTop w:val="0"/>
      <w:marBottom w:val="0"/>
      <w:divBdr>
        <w:top w:val="none" w:sz="0" w:space="0" w:color="auto"/>
        <w:left w:val="none" w:sz="0" w:space="0" w:color="auto"/>
        <w:bottom w:val="none" w:sz="0" w:space="0" w:color="auto"/>
        <w:right w:val="none" w:sz="0" w:space="0" w:color="auto"/>
      </w:divBdr>
    </w:div>
    <w:div w:id="1235319301">
      <w:bodyDiv w:val="1"/>
      <w:marLeft w:val="0"/>
      <w:marRight w:val="0"/>
      <w:marTop w:val="0"/>
      <w:marBottom w:val="0"/>
      <w:divBdr>
        <w:top w:val="none" w:sz="0" w:space="0" w:color="auto"/>
        <w:left w:val="none" w:sz="0" w:space="0" w:color="auto"/>
        <w:bottom w:val="none" w:sz="0" w:space="0" w:color="auto"/>
        <w:right w:val="none" w:sz="0" w:space="0" w:color="auto"/>
      </w:divBdr>
    </w:div>
    <w:div w:id="1239360484">
      <w:bodyDiv w:val="1"/>
      <w:marLeft w:val="0"/>
      <w:marRight w:val="0"/>
      <w:marTop w:val="0"/>
      <w:marBottom w:val="0"/>
      <w:divBdr>
        <w:top w:val="none" w:sz="0" w:space="0" w:color="auto"/>
        <w:left w:val="none" w:sz="0" w:space="0" w:color="auto"/>
        <w:bottom w:val="none" w:sz="0" w:space="0" w:color="auto"/>
        <w:right w:val="none" w:sz="0" w:space="0" w:color="auto"/>
      </w:divBdr>
    </w:div>
    <w:div w:id="1239942995">
      <w:bodyDiv w:val="1"/>
      <w:marLeft w:val="0"/>
      <w:marRight w:val="0"/>
      <w:marTop w:val="0"/>
      <w:marBottom w:val="0"/>
      <w:divBdr>
        <w:top w:val="none" w:sz="0" w:space="0" w:color="auto"/>
        <w:left w:val="none" w:sz="0" w:space="0" w:color="auto"/>
        <w:bottom w:val="none" w:sz="0" w:space="0" w:color="auto"/>
        <w:right w:val="none" w:sz="0" w:space="0" w:color="auto"/>
      </w:divBdr>
    </w:div>
    <w:div w:id="1240872710">
      <w:bodyDiv w:val="1"/>
      <w:marLeft w:val="0"/>
      <w:marRight w:val="0"/>
      <w:marTop w:val="0"/>
      <w:marBottom w:val="0"/>
      <w:divBdr>
        <w:top w:val="none" w:sz="0" w:space="0" w:color="auto"/>
        <w:left w:val="none" w:sz="0" w:space="0" w:color="auto"/>
        <w:bottom w:val="none" w:sz="0" w:space="0" w:color="auto"/>
        <w:right w:val="none" w:sz="0" w:space="0" w:color="auto"/>
      </w:divBdr>
    </w:div>
    <w:div w:id="1242330482">
      <w:bodyDiv w:val="1"/>
      <w:marLeft w:val="0"/>
      <w:marRight w:val="0"/>
      <w:marTop w:val="0"/>
      <w:marBottom w:val="0"/>
      <w:divBdr>
        <w:top w:val="none" w:sz="0" w:space="0" w:color="auto"/>
        <w:left w:val="none" w:sz="0" w:space="0" w:color="auto"/>
        <w:bottom w:val="none" w:sz="0" w:space="0" w:color="auto"/>
        <w:right w:val="none" w:sz="0" w:space="0" w:color="auto"/>
      </w:divBdr>
    </w:div>
    <w:div w:id="1242643616">
      <w:bodyDiv w:val="1"/>
      <w:marLeft w:val="0"/>
      <w:marRight w:val="0"/>
      <w:marTop w:val="0"/>
      <w:marBottom w:val="0"/>
      <w:divBdr>
        <w:top w:val="none" w:sz="0" w:space="0" w:color="auto"/>
        <w:left w:val="none" w:sz="0" w:space="0" w:color="auto"/>
        <w:bottom w:val="none" w:sz="0" w:space="0" w:color="auto"/>
        <w:right w:val="none" w:sz="0" w:space="0" w:color="auto"/>
      </w:divBdr>
    </w:div>
    <w:div w:id="1243759268">
      <w:bodyDiv w:val="1"/>
      <w:marLeft w:val="0"/>
      <w:marRight w:val="0"/>
      <w:marTop w:val="0"/>
      <w:marBottom w:val="0"/>
      <w:divBdr>
        <w:top w:val="none" w:sz="0" w:space="0" w:color="auto"/>
        <w:left w:val="none" w:sz="0" w:space="0" w:color="auto"/>
        <w:bottom w:val="none" w:sz="0" w:space="0" w:color="auto"/>
        <w:right w:val="none" w:sz="0" w:space="0" w:color="auto"/>
      </w:divBdr>
    </w:div>
    <w:div w:id="1243875297">
      <w:bodyDiv w:val="1"/>
      <w:marLeft w:val="0"/>
      <w:marRight w:val="0"/>
      <w:marTop w:val="0"/>
      <w:marBottom w:val="0"/>
      <w:divBdr>
        <w:top w:val="none" w:sz="0" w:space="0" w:color="auto"/>
        <w:left w:val="none" w:sz="0" w:space="0" w:color="auto"/>
        <w:bottom w:val="none" w:sz="0" w:space="0" w:color="auto"/>
        <w:right w:val="none" w:sz="0" w:space="0" w:color="auto"/>
      </w:divBdr>
    </w:div>
    <w:div w:id="1244416532">
      <w:bodyDiv w:val="1"/>
      <w:marLeft w:val="0"/>
      <w:marRight w:val="0"/>
      <w:marTop w:val="0"/>
      <w:marBottom w:val="0"/>
      <w:divBdr>
        <w:top w:val="none" w:sz="0" w:space="0" w:color="auto"/>
        <w:left w:val="none" w:sz="0" w:space="0" w:color="auto"/>
        <w:bottom w:val="none" w:sz="0" w:space="0" w:color="auto"/>
        <w:right w:val="none" w:sz="0" w:space="0" w:color="auto"/>
      </w:divBdr>
    </w:div>
    <w:div w:id="1246113628">
      <w:bodyDiv w:val="1"/>
      <w:marLeft w:val="0"/>
      <w:marRight w:val="0"/>
      <w:marTop w:val="0"/>
      <w:marBottom w:val="0"/>
      <w:divBdr>
        <w:top w:val="none" w:sz="0" w:space="0" w:color="auto"/>
        <w:left w:val="none" w:sz="0" w:space="0" w:color="auto"/>
        <w:bottom w:val="none" w:sz="0" w:space="0" w:color="auto"/>
        <w:right w:val="none" w:sz="0" w:space="0" w:color="auto"/>
      </w:divBdr>
    </w:div>
    <w:div w:id="1246265195">
      <w:bodyDiv w:val="1"/>
      <w:marLeft w:val="0"/>
      <w:marRight w:val="0"/>
      <w:marTop w:val="0"/>
      <w:marBottom w:val="0"/>
      <w:divBdr>
        <w:top w:val="none" w:sz="0" w:space="0" w:color="auto"/>
        <w:left w:val="none" w:sz="0" w:space="0" w:color="auto"/>
        <w:bottom w:val="none" w:sz="0" w:space="0" w:color="auto"/>
        <w:right w:val="none" w:sz="0" w:space="0" w:color="auto"/>
      </w:divBdr>
    </w:div>
    <w:div w:id="1247228638">
      <w:bodyDiv w:val="1"/>
      <w:marLeft w:val="0"/>
      <w:marRight w:val="0"/>
      <w:marTop w:val="0"/>
      <w:marBottom w:val="0"/>
      <w:divBdr>
        <w:top w:val="none" w:sz="0" w:space="0" w:color="auto"/>
        <w:left w:val="none" w:sz="0" w:space="0" w:color="auto"/>
        <w:bottom w:val="none" w:sz="0" w:space="0" w:color="auto"/>
        <w:right w:val="none" w:sz="0" w:space="0" w:color="auto"/>
      </w:divBdr>
    </w:div>
    <w:div w:id="1251232165">
      <w:bodyDiv w:val="1"/>
      <w:marLeft w:val="0"/>
      <w:marRight w:val="0"/>
      <w:marTop w:val="0"/>
      <w:marBottom w:val="0"/>
      <w:divBdr>
        <w:top w:val="none" w:sz="0" w:space="0" w:color="auto"/>
        <w:left w:val="none" w:sz="0" w:space="0" w:color="auto"/>
        <w:bottom w:val="none" w:sz="0" w:space="0" w:color="auto"/>
        <w:right w:val="none" w:sz="0" w:space="0" w:color="auto"/>
      </w:divBdr>
    </w:div>
    <w:div w:id="1252012795">
      <w:bodyDiv w:val="1"/>
      <w:marLeft w:val="0"/>
      <w:marRight w:val="0"/>
      <w:marTop w:val="0"/>
      <w:marBottom w:val="0"/>
      <w:divBdr>
        <w:top w:val="none" w:sz="0" w:space="0" w:color="auto"/>
        <w:left w:val="none" w:sz="0" w:space="0" w:color="auto"/>
        <w:bottom w:val="none" w:sz="0" w:space="0" w:color="auto"/>
        <w:right w:val="none" w:sz="0" w:space="0" w:color="auto"/>
      </w:divBdr>
    </w:div>
    <w:div w:id="1255935483">
      <w:bodyDiv w:val="1"/>
      <w:marLeft w:val="0"/>
      <w:marRight w:val="0"/>
      <w:marTop w:val="0"/>
      <w:marBottom w:val="0"/>
      <w:divBdr>
        <w:top w:val="none" w:sz="0" w:space="0" w:color="auto"/>
        <w:left w:val="none" w:sz="0" w:space="0" w:color="auto"/>
        <w:bottom w:val="none" w:sz="0" w:space="0" w:color="auto"/>
        <w:right w:val="none" w:sz="0" w:space="0" w:color="auto"/>
      </w:divBdr>
    </w:div>
    <w:div w:id="1258177708">
      <w:bodyDiv w:val="1"/>
      <w:marLeft w:val="0"/>
      <w:marRight w:val="0"/>
      <w:marTop w:val="0"/>
      <w:marBottom w:val="0"/>
      <w:divBdr>
        <w:top w:val="none" w:sz="0" w:space="0" w:color="auto"/>
        <w:left w:val="none" w:sz="0" w:space="0" w:color="auto"/>
        <w:bottom w:val="none" w:sz="0" w:space="0" w:color="auto"/>
        <w:right w:val="none" w:sz="0" w:space="0" w:color="auto"/>
      </w:divBdr>
    </w:div>
    <w:div w:id="1259096608">
      <w:bodyDiv w:val="1"/>
      <w:marLeft w:val="0"/>
      <w:marRight w:val="0"/>
      <w:marTop w:val="0"/>
      <w:marBottom w:val="0"/>
      <w:divBdr>
        <w:top w:val="none" w:sz="0" w:space="0" w:color="auto"/>
        <w:left w:val="none" w:sz="0" w:space="0" w:color="auto"/>
        <w:bottom w:val="none" w:sz="0" w:space="0" w:color="auto"/>
        <w:right w:val="none" w:sz="0" w:space="0" w:color="auto"/>
      </w:divBdr>
    </w:div>
    <w:div w:id="1260286384">
      <w:bodyDiv w:val="1"/>
      <w:marLeft w:val="0"/>
      <w:marRight w:val="0"/>
      <w:marTop w:val="0"/>
      <w:marBottom w:val="0"/>
      <w:divBdr>
        <w:top w:val="none" w:sz="0" w:space="0" w:color="auto"/>
        <w:left w:val="none" w:sz="0" w:space="0" w:color="auto"/>
        <w:bottom w:val="none" w:sz="0" w:space="0" w:color="auto"/>
        <w:right w:val="none" w:sz="0" w:space="0" w:color="auto"/>
      </w:divBdr>
    </w:div>
    <w:div w:id="1260601453">
      <w:bodyDiv w:val="1"/>
      <w:marLeft w:val="0"/>
      <w:marRight w:val="0"/>
      <w:marTop w:val="0"/>
      <w:marBottom w:val="0"/>
      <w:divBdr>
        <w:top w:val="none" w:sz="0" w:space="0" w:color="auto"/>
        <w:left w:val="none" w:sz="0" w:space="0" w:color="auto"/>
        <w:bottom w:val="none" w:sz="0" w:space="0" w:color="auto"/>
        <w:right w:val="none" w:sz="0" w:space="0" w:color="auto"/>
      </w:divBdr>
    </w:div>
    <w:div w:id="1262185516">
      <w:bodyDiv w:val="1"/>
      <w:marLeft w:val="0"/>
      <w:marRight w:val="0"/>
      <w:marTop w:val="0"/>
      <w:marBottom w:val="0"/>
      <w:divBdr>
        <w:top w:val="none" w:sz="0" w:space="0" w:color="auto"/>
        <w:left w:val="none" w:sz="0" w:space="0" w:color="auto"/>
        <w:bottom w:val="none" w:sz="0" w:space="0" w:color="auto"/>
        <w:right w:val="none" w:sz="0" w:space="0" w:color="auto"/>
      </w:divBdr>
    </w:div>
    <w:div w:id="1262302557">
      <w:bodyDiv w:val="1"/>
      <w:marLeft w:val="0"/>
      <w:marRight w:val="0"/>
      <w:marTop w:val="0"/>
      <w:marBottom w:val="0"/>
      <w:divBdr>
        <w:top w:val="none" w:sz="0" w:space="0" w:color="auto"/>
        <w:left w:val="none" w:sz="0" w:space="0" w:color="auto"/>
        <w:bottom w:val="none" w:sz="0" w:space="0" w:color="auto"/>
        <w:right w:val="none" w:sz="0" w:space="0" w:color="auto"/>
      </w:divBdr>
    </w:div>
    <w:div w:id="1262641767">
      <w:bodyDiv w:val="1"/>
      <w:marLeft w:val="0"/>
      <w:marRight w:val="0"/>
      <w:marTop w:val="0"/>
      <w:marBottom w:val="0"/>
      <w:divBdr>
        <w:top w:val="none" w:sz="0" w:space="0" w:color="auto"/>
        <w:left w:val="none" w:sz="0" w:space="0" w:color="auto"/>
        <w:bottom w:val="none" w:sz="0" w:space="0" w:color="auto"/>
        <w:right w:val="none" w:sz="0" w:space="0" w:color="auto"/>
      </w:divBdr>
    </w:div>
    <w:div w:id="1263954840">
      <w:bodyDiv w:val="1"/>
      <w:marLeft w:val="0"/>
      <w:marRight w:val="0"/>
      <w:marTop w:val="0"/>
      <w:marBottom w:val="0"/>
      <w:divBdr>
        <w:top w:val="none" w:sz="0" w:space="0" w:color="auto"/>
        <w:left w:val="none" w:sz="0" w:space="0" w:color="auto"/>
        <w:bottom w:val="none" w:sz="0" w:space="0" w:color="auto"/>
        <w:right w:val="none" w:sz="0" w:space="0" w:color="auto"/>
      </w:divBdr>
    </w:div>
    <w:div w:id="1264344341">
      <w:bodyDiv w:val="1"/>
      <w:marLeft w:val="0"/>
      <w:marRight w:val="0"/>
      <w:marTop w:val="0"/>
      <w:marBottom w:val="0"/>
      <w:divBdr>
        <w:top w:val="none" w:sz="0" w:space="0" w:color="auto"/>
        <w:left w:val="none" w:sz="0" w:space="0" w:color="auto"/>
        <w:bottom w:val="none" w:sz="0" w:space="0" w:color="auto"/>
        <w:right w:val="none" w:sz="0" w:space="0" w:color="auto"/>
      </w:divBdr>
    </w:div>
    <w:div w:id="1264991244">
      <w:bodyDiv w:val="1"/>
      <w:marLeft w:val="0"/>
      <w:marRight w:val="0"/>
      <w:marTop w:val="0"/>
      <w:marBottom w:val="0"/>
      <w:divBdr>
        <w:top w:val="none" w:sz="0" w:space="0" w:color="auto"/>
        <w:left w:val="none" w:sz="0" w:space="0" w:color="auto"/>
        <w:bottom w:val="none" w:sz="0" w:space="0" w:color="auto"/>
        <w:right w:val="none" w:sz="0" w:space="0" w:color="auto"/>
      </w:divBdr>
    </w:div>
    <w:div w:id="1265190422">
      <w:bodyDiv w:val="1"/>
      <w:marLeft w:val="0"/>
      <w:marRight w:val="0"/>
      <w:marTop w:val="0"/>
      <w:marBottom w:val="0"/>
      <w:divBdr>
        <w:top w:val="none" w:sz="0" w:space="0" w:color="auto"/>
        <w:left w:val="none" w:sz="0" w:space="0" w:color="auto"/>
        <w:bottom w:val="none" w:sz="0" w:space="0" w:color="auto"/>
        <w:right w:val="none" w:sz="0" w:space="0" w:color="auto"/>
      </w:divBdr>
    </w:div>
    <w:div w:id="1266231808">
      <w:bodyDiv w:val="1"/>
      <w:marLeft w:val="0"/>
      <w:marRight w:val="0"/>
      <w:marTop w:val="0"/>
      <w:marBottom w:val="0"/>
      <w:divBdr>
        <w:top w:val="none" w:sz="0" w:space="0" w:color="auto"/>
        <w:left w:val="none" w:sz="0" w:space="0" w:color="auto"/>
        <w:bottom w:val="none" w:sz="0" w:space="0" w:color="auto"/>
        <w:right w:val="none" w:sz="0" w:space="0" w:color="auto"/>
      </w:divBdr>
    </w:div>
    <w:div w:id="1267271308">
      <w:bodyDiv w:val="1"/>
      <w:marLeft w:val="0"/>
      <w:marRight w:val="0"/>
      <w:marTop w:val="0"/>
      <w:marBottom w:val="0"/>
      <w:divBdr>
        <w:top w:val="none" w:sz="0" w:space="0" w:color="auto"/>
        <w:left w:val="none" w:sz="0" w:space="0" w:color="auto"/>
        <w:bottom w:val="none" w:sz="0" w:space="0" w:color="auto"/>
        <w:right w:val="none" w:sz="0" w:space="0" w:color="auto"/>
      </w:divBdr>
    </w:div>
    <w:div w:id="1268654922">
      <w:bodyDiv w:val="1"/>
      <w:marLeft w:val="0"/>
      <w:marRight w:val="0"/>
      <w:marTop w:val="0"/>
      <w:marBottom w:val="0"/>
      <w:divBdr>
        <w:top w:val="none" w:sz="0" w:space="0" w:color="auto"/>
        <w:left w:val="none" w:sz="0" w:space="0" w:color="auto"/>
        <w:bottom w:val="none" w:sz="0" w:space="0" w:color="auto"/>
        <w:right w:val="none" w:sz="0" w:space="0" w:color="auto"/>
      </w:divBdr>
    </w:div>
    <w:div w:id="1271012994">
      <w:bodyDiv w:val="1"/>
      <w:marLeft w:val="0"/>
      <w:marRight w:val="0"/>
      <w:marTop w:val="0"/>
      <w:marBottom w:val="0"/>
      <w:divBdr>
        <w:top w:val="none" w:sz="0" w:space="0" w:color="auto"/>
        <w:left w:val="none" w:sz="0" w:space="0" w:color="auto"/>
        <w:bottom w:val="none" w:sz="0" w:space="0" w:color="auto"/>
        <w:right w:val="none" w:sz="0" w:space="0" w:color="auto"/>
      </w:divBdr>
    </w:div>
    <w:div w:id="1273128484">
      <w:bodyDiv w:val="1"/>
      <w:marLeft w:val="0"/>
      <w:marRight w:val="0"/>
      <w:marTop w:val="0"/>
      <w:marBottom w:val="0"/>
      <w:divBdr>
        <w:top w:val="none" w:sz="0" w:space="0" w:color="auto"/>
        <w:left w:val="none" w:sz="0" w:space="0" w:color="auto"/>
        <w:bottom w:val="none" w:sz="0" w:space="0" w:color="auto"/>
        <w:right w:val="none" w:sz="0" w:space="0" w:color="auto"/>
      </w:divBdr>
    </w:div>
    <w:div w:id="1273433839">
      <w:bodyDiv w:val="1"/>
      <w:marLeft w:val="0"/>
      <w:marRight w:val="0"/>
      <w:marTop w:val="0"/>
      <w:marBottom w:val="0"/>
      <w:divBdr>
        <w:top w:val="none" w:sz="0" w:space="0" w:color="auto"/>
        <w:left w:val="none" w:sz="0" w:space="0" w:color="auto"/>
        <w:bottom w:val="none" w:sz="0" w:space="0" w:color="auto"/>
        <w:right w:val="none" w:sz="0" w:space="0" w:color="auto"/>
      </w:divBdr>
    </w:div>
    <w:div w:id="1281491407">
      <w:bodyDiv w:val="1"/>
      <w:marLeft w:val="0"/>
      <w:marRight w:val="0"/>
      <w:marTop w:val="0"/>
      <w:marBottom w:val="0"/>
      <w:divBdr>
        <w:top w:val="none" w:sz="0" w:space="0" w:color="auto"/>
        <w:left w:val="none" w:sz="0" w:space="0" w:color="auto"/>
        <w:bottom w:val="none" w:sz="0" w:space="0" w:color="auto"/>
        <w:right w:val="none" w:sz="0" w:space="0" w:color="auto"/>
      </w:divBdr>
    </w:div>
    <w:div w:id="1283654814">
      <w:bodyDiv w:val="1"/>
      <w:marLeft w:val="0"/>
      <w:marRight w:val="0"/>
      <w:marTop w:val="0"/>
      <w:marBottom w:val="0"/>
      <w:divBdr>
        <w:top w:val="none" w:sz="0" w:space="0" w:color="auto"/>
        <w:left w:val="none" w:sz="0" w:space="0" w:color="auto"/>
        <w:bottom w:val="none" w:sz="0" w:space="0" w:color="auto"/>
        <w:right w:val="none" w:sz="0" w:space="0" w:color="auto"/>
      </w:divBdr>
    </w:div>
    <w:div w:id="1284732024">
      <w:bodyDiv w:val="1"/>
      <w:marLeft w:val="0"/>
      <w:marRight w:val="0"/>
      <w:marTop w:val="0"/>
      <w:marBottom w:val="0"/>
      <w:divBdr>
        <w:top w:val="none" w:sz="0" w:space="0" w:color="auto"/>
        <w:left w:val="none" w:sz="0" w:space="0" w:color="auto"/>
        <w:bottom w:val="none" w:sz="0" w:space="0" w:color="auto"/>
        <w:right w:val="none" w:sz="0" w:space="0" w:color="auto"/>
      </w:divBdr>
    </w:div>
    <w:div w:id="1285501545">
      <w:bodyDiv w:val="1"/>
      <w:marLeft w:val="0"/>
      <w:marRight w:val="0"/>
      <w:marTop w:val="0"/>
      <w:marBottom w:val="0"/>
      <w:divBdr>
        <w:top w:val="none" w:sz="0" w:space="0" w:color="auto"/>
        <w:left w:val="none" w:sz="0" w:space="0" w:color="auto"/>
        <w:bottom w:val="none" w:sz="0" w:space="0" w:color="auto"/>
        <w:right w:val="none" w:sz="0" w:space="0" w:color="auto"/>
      </w:divBdr>
    </w:div>
    <w:div w:id="1286621521">
      <w:bodyDiv w:val="1"/>
      <w:marLeft w:val="0"/>
      <w:marRight w:val="0"/>
      <w:marTop w:val="0"/>
      <w:marBottom w:val="0"/>
      <w:divBdr>
        <w:top w:val="none" w:sz="0" w:space="0" w:color="auto"/>
        <w:left w:val="none" w:sz="0" w:space="0" w:color="auto"/>
        <w:bottom w:val="none" w:sz="0" w:space="0" w:color="auto"/>
        <w:right w:val="none" w:sz="0" w:space="0" w:color="auto"/>
      </w:divBdr>
    </w:div>
    <w:div w:id="1287350546">
      <w:bodyDiv w:val="1"/>
      <w:marLeft w:val="0"/>
      <w:marRight w:val="0"/>
      <w:marTop w:val="0"/>
      <w:marBottom w:val="0"/>
      <w:divBdr>
        <w:top w:val="none" w:sz="0" w:space="0" w:color="auto"/>
        <w:left w:val="none" w:sz="0" w:space="0" w:color="auto"/>
        <w:bottom w:val="none" w:sz="0" w:space="0" w:color="auto"/>
        <w:right w:val="none" w:sz="0" w:space="0" w:color="auto"/>
      </w:divBdr>
    </w:div>
    <w:div w:id="1287617001">
      <w:bodyDiv w:val="1"/>
      <w:marLeft w:val="0"/>
      <w:marRight w:val="0"/>
      <w:marTop w:val="0"/>
      <w:marBottom w:val="0"/>
      <w:divBdr>
        <w:top w:val="none" w:sz="0" w:space="0" w:color="auto"/>
        <w:left w:val="none" w:sz="0" w:space="0" w:color="auto"/>
        <w:bottom w:val="none" w:sz="0" w:space="0" w:color="auto"/>
        <w:right w:val="none" w:sz="0" w:space="0" w:color="auto"/>
      </w:divBdr>
    </w:div>
    <w:div w:id="1288312799">
      <w:bodyDiv w:val="1"/>
      <w:marLeft w:val="0"/>
      <w:marRight w:val="0"/>
      <w:marTop w:val="0"/>
      <w:marBottom w:val="0"/>
      <w:divBdr>
        <w:top w:val="none" w:sz="0" w:space="0" w:color="auto"/>
        <w:left w:val="none" w:sz="0" w:space="0" w:color="auto"/>
        <w:bottom w:val="none" w:sz="0" w:space="0" w:color="auto"/>
        <w:right w:val="none" w:sz="0" w:space="0" w:color="auto"/>
      </w:divBdr>
    </w:div>
    <w:div w:id="1288849986">
      <w:bodyDiv w:val="1"/>
      <w:marLeft w:val="0"/>
      <w:marRight w:val="0"/>
      <w:marTop w:val="0"/>
      <w:marBottom w:val="0"/>
      <w:divBdr>
        <w:top w:val="none" w:sz="0" w:space="0" w:color="auto"/>
        <w:left w:val="none" w:sz="0" w:space="0" w:color="auto"/>
        <w:bottom w:val="none" w:sz="0" w:space="0" w:color="auto"/>
        <w:right w:val="none" w:sz="0" w:space="0" w:color="auto"/>
      </w:divBdr>
    </w:div>
    <w:div w:id="1290474385">
      <w:bodyDiv w:val="1"/>
      <w:marLeft w:val="0"/>
      <w:marRight w:val="0"/>
      <w:marTop w:val="0"/>
      <w:marBottom w:val="0"/>
      <w:divBdr>
        <w:top w:val="none" w:sz="0" w:space="0" w:color="auto"/>
        <w:left w:val="none" w:sz="0" w:space="0" w:color="auto"/>
        <w:bottom w:val="none" w:sz="0" w:space="0" w:color="auto"/>
        <w:right w:val="none" w:sz="0" w:space="0" w:color="auto"/>
      </w:divBdr>
    </w:div>
    <w:div w:id="1291091834">
      <w:bodyDiv w:val="1"/>
      <w:marLeft w:val="0"/>
      <w:marRight w:val="0"/>
      <w:marTop w:val="0"/>
      <w:marBottom w:val="0"/>
      <w:divBdr>
        <w:top w:val="none" w:sz="0" w:space="0" w:color="auto"/>
        <w:left w:val="none" w:sz="0" w:space="0" w:color="auto"/>
        <w:bottom w:val="none" w:sz="0" w:space="0" w:color="auto"/>
        <w:right w:val="none" w:sz="0" w:space="0" w:color="auto"/>
      </w:divBdr>
    </w:div>
    <w:div w:id="1292175704">
      <w:bodyDiv w:val="1"/>
      <w:marLeft w:val="0"/>
      <w:marRight w:val="0"/>
      <w:marTop w:val="0"/>
      <w:marBottom w:val="0"/>
      <w:divBdr>
        <w:top w:val="none" w:sz="0" w:space="0" w:color="auto"/>
        <w:left w:val="none" w:sz="0" w:space="0" w:color="auto"/>
        <w:bottom w:val="none" w:sz="0" w:space="0" w:color="auto"/>
        <w:right w:val="none" w:sz="0" w:space="0" w:color="auto"/>
      </w:divBdr>
    </w:div>
    <w:div w:id="1292319001">
      <w:bodyDiv w:val="1"/>
      <w:marLeft w:val="0"/>
      <w:marRight w:val="0"/>
      <w:marTop w:val="0"/>
      <w:marBottom w:val="0"/>
      <w:divBdr>
        <w:top w:val="none" w:sz="0" w:space="0" w:color="auto"/>
        <w:left w:val="none" w:sz="0" w:space="0" w:color="auto"/>
        <w:bottom w:val="none" w:sz="0" w:space="0" w:color="auto"/>
        <w:right w:val="none" w:sz="0" w:space="0" w:color="auto"/>
      </w:divBdr>
    </w:div>
    <w:div w:id="1293902079">
      <w:bodyDiv w:val="1"/>
      <w:marLeft w:val="0"/>
      <w:marRight w:val="0"/>
      <w:marTop w:val="0"/>
      <w:marBottom w:val="0"/>
      <w:divBdr>
        <w:top w:val="none" w:sz="0" w:space="0" w:color="auto"/>
        <w:left w:val="none" w:sz="0" w:space="0" w:color="auto"/>
        <w:bottom w:val="none" w:sz="0" w:space="0" w:color="auto"/>
        <w:right w:val="none" w:sz="0" w:space="0" w:color="auto"/>
      </w:divBdr>
    </w:div>
    <w:div w:id="1296565823">
      <w:bodyDiv w:val="1"/>
      <w:marLeft w:val="0"/>
      <w:marRight w:val="0"/>
      <w:marTop w:val="0"/>
      <w:marBottom w:val="0"/>
      <w:divBdr>
        <w:top w:val="none" w:sz="0" w:space="0" w:color="auto"/>
        <w:left w:val="none" w:sz="0" w:space="0" w:color="auto"/>
        <w:bottom w:val="none" w:sz="0" w:space="0" w:color="auto"/>
        <w:right w:val="none" w:sz="0" w:space="0" w:color="auto"/>
      </w:divBdr>
    </w:div>
    <w:div w:id="1296832866">
      <w:bodyDiv w:val="1"/>
      <w:marLeft w:val="0"/>
      <w:marRight w:val="0"/>
      <w:marTop w:val="0"/>
      <w:marBottom w:val="0"/>
      <w:divBdr>
        <w:top w:val="none" w:sz="0" w:space="0" w:color="auto"/>
        <w:left w:val="none" w:sz="0" w:space="0" w:color="auto"/>
        <w:bottom w:val="none" w:sz="0" w:space="0" w:color="auto"/>
        <w:right w:val="none" w:sz="0" w:space="0" w:color="auto"/>
      </w:divBdr>
    </w:div>
    <w:div w:id="1296914239">
      <w:bodyDiv w:val="1"/>
      <w:marLeft w:val="0"/>
      <w:marRight w:val="0"/>
      <w:marTop w:val="0"/>
      <w:marBottom w:val="0"/>
      <w:divBdr>
        <w:top w:val="none" w:sz="0" w:space="0" w:color="auto"/>
        <w:left w:val="none" w:sz="0" w:space="0" w:color="auto"/>
        <w:bottom w:val="none" w:sz="0" w:space="0" w:color="auto"/>
        <w:right w:val="none" w:sz="0" w:space="0" w:color="auto"/>
      </w:divBdr>
    </w:div>
    <w:div w:id="1298535329">
      <w:bodyDiv w:val="1"/>
      <w:marLeft w:val="0"/>
      <w:marRight w:val="0"/>
      <w:marTop w:val="0"/>
      <w:marBottom w:val="0"/>
      <w:divBdr>
        <w:top w:val="none" w:sz="0" w:space="0" w:color="auto"/>
        <w:left w:val="none" w:sz="0" w:space="0" w:color="auto"/>
        <w:bottom w:val="none" w:sz="0" w:space="0" w:color="auto"/>
        <w:right w:val="none" w:sz="0" w:space="0" w:color="auto"/>
      </w:divBdr>
    </w:div>
    <w:div w:id="1300724435">
      <w:bodyDiv w:val="1"/>
      <w:marLeft w:val="0"/>
      <w:marRight w:val="0"/>
      <w:marTop w:val="0"/>
      <w:marBottom w:val="0"/>
      <w:divBdr>
        <w:top w:val="none" w:sz="0" w:space="0" w:color="auto"/>
        <w:left w:val="none" w:sz="0" w:space="0" w:color="auto"/>
        <w:bottom w:val="none" w:sz="0" w:space="0" w:color="auto"/>
        <w:right w:val="none" w:sz="0" w:space="0" w:color="auto"/>
      </w:divBdr>
    </w:div>
    <w:div w:id="1301572341">
      <w:bodyDiv w:val="1"/>
      <w:marLeft w:val="0"/>
      <w:marRight w:val="0"/>
      <w:marTop w:val="0"/>
      <w:marBottom w:val="0"/>
      <w:divBdr>
        <w:top w:val="none" w:sz="0" w:space="0" w:color="auto"/>
        <w:left w:val="none" w:sz="0" w:space="0" w:color="auto"/>
        <w:bottom w:val="none" w:sz="0" w:space="0" w:color="auto"/>
        <w:right w:val="none" w:sz="0" w:space="0" w:color="auto"/>
      </w:divBdr>
    </w:div>
    <w:div w:id="1302418045">
      <w:bodyDiv w:val="1"/>
      <w:marLeft w:val="0"/>
      <w:marRight w:val="0"/>
      <w:marTop w:val="0"/>
      <w:marBottom w:val="0"/>
      <w:divBdr>
        <w:top w:val="none" w:sz="0" w:space="0" w:color="auto"/>
        <w:left w:val="none" w:sz="0" w:space="0" w:color="auto"/>
        <w:bottom w:val="none" w:sz="0" w:space="0" w:color="auto"/>
        <w:right w:val="none" w:sz="0" w:space="0" w:color="auto"/>
      </w:divBdr>
    </w:div>
    <w:div w:id="1304314886">
      <w:bodyDiv w:val="1"/>
      <w:marLeft w:val="0"/>
      <w:marRight w:val="0"/>
      <w:marTop w:val="0"/>
      <w:marBottom w:val="0"/>
      <w:divBdr>
        <w:top w:val="none" w:sz="0" w:space="0" w:color="auto"/>
        <w:left w:val="none" w:sz="0" w:space="0" w:color="auto"/>
        <w:bottom w:val="none" w:sz="0" w:space="0" w:color="auto"/>
        <w:right w:val="none" w:sz="0" w:space="0" w:color="auto"/>
      </w:divBdr>
    </w:div>
    <w:div w:id="1305306412">
      <w:bodyDiv w:val="1"/>
      <w:marLeft w:val="0"/>
      <w:marRight w:val="0"/>
      <w:marTop w:val="0"/>
      <w:marBottom w:val="0"/>
      <w:divBdr>
        <w:top w:val="none" w:sz="0" w:space="0" w:color="auto"/>
        <w:left w:val="none" w:sz="0" w:space="0" w:color="auto"/>
        <w:bottom w:val="none" w:sz="0" w:space="0" w:color="auto"/>
        <w:right w:val="none" w:sz="0" w:space="0" w:color="auto"/>
      </w:divBdr>
    </w:div>
    <w:div w:id="1308248204">
      <w:bodyDiv w:val="1"/>
      <w:marLeft w:val="0"/>
      <w:marRight w:val="0"/>
      <w:marTop w:val="0"/>
      <w:marBottom w:val="0"/>
      <w:divBdr>
        <w:top w:val="none" w:sz="0" w:space="0" w:color="auto"/>
        <w:left w:val="none" w:sz="0" w:space="0" w:color="auto"/>
        <w:bottom w:val="none" w:sz="0" w:space="0" w:color="auto"/>
        <w:right w:val="none" w:sz="0" w:space="0" w:color="auto"/>
      </w:divBdr>
    </w:div>
    <w:div w:id="1308319077">
      <w:bodyDiv w:val="1"/>
      <w:marLeft w:val="0"/>
      <w:marRight w:val="0"/>
      <w:marTop w:val="0"/>
      <w:marBottom w:val="0"/>
      <w:divBdr>
        <w:top w:val="none" w:sz="0" w:space="0" w:color="auto"/>
        <w:left w:val="none" w:sz="0" w:space="0" w:color="auto"/>
        <w:bottom w:val="none" w:sz="0" w:space="0" w:color="auto"/>
        <w:right w:val="none" w:sz="0" w:space="0" w:color="auto"/>
      </w:divBdr>
    </w:div>
    <w:div w:id="1309213858">
      <w:bodyDiv w:val="1"/>
      <w:marLeft w:val="0"/>
      <w:marRight w:val="0"/>
      <w:marTop w:val="0"/>
      <w:marBottom w:val="0"/>
      <w:divBdr>
        <w:top w:val="none" w:sz="0" w:space="0" w:color="auto"/>
        <w:left w:val="none" w:sz="0" w:space="0" w:color="auto"/>
        <w:bottom w:val="none" w:sz="0" w:space="0" w:color="auto"/>
        <w:right w:val="none" w:sz="0" w:space="0" w:color="auto"/>
      </w:divBdr>
    </w:div>
    <w:div w:id="1311594261">
      <w:bodyDiv w:val="1"/>
      <w:marLeft w:val="0"/>
      <w:marRight w:val="0"/>
      <w:marTop w:val="0"/>
      <w:marBottom w:val="0"/>
      <w:divBdr>
        <w:top w:val="none" w:sz="0" w:space="0" w:color="auto"/>
        <w:left w:val="none" w:sz="0" w:space="0" w:color="auto"/>
        <w:bottom w:val="none" w:sz="0" w:space="0" w:color="auto"/>
        <w:right w:val="none" w:sz="0" w:space="0" w:color="auto"/>
      </w:divBdr>
    </w:div>
    <w:div w:id="1312246316">
      <w:bodyDiv w:val="1"/>
      <w:marLeft w:val="0"/>
      <w:marRight w:val="0"/>
      <w:marTop w:val="0"/>
      <w:marBottom w:val="0"/>
      <w:divBdr>
        <w:top w:val="none" w:sz="0" w:space="0" w:color="auto"/>
        <w:left w:val="none" w:sz="0" w:space="0" w:color="auto"/>
        <w:bottom w:val="none" w:sz="0" w:space="0" w:color="auto"/>
        <w:right w:val="none" w:sz="0" w:space="0" w:color="auto"/>
      </w:divBdr>
    </w:div>
    <w:div w:id="1312515228">
      <w:bodyDiv w:val="1"/>
      <w:marLeft w:val="0"/>
      <w:marRight w:val="0"/>
      <w:marTop w:val="0"/>
      <w:marBottom w:val="0"/>
      <w:divBdr>
        <w:top w:val="none" w:sz="0" w:space="0" w:color="auto"/>
        <w:left w:val="none" w:sz="0" w:space="0" w:color="auto"/>
        <w:bottom w:val="none" w:sz="0" w:space="0" w:color="auto"/>
        <w:right w:val="none" w:sz="0" w:space="0" w:color="auto"/>
      </w:divBdr>
    </w:div>
    <w:div w:id="1314406426">
      <w:bodyDiv w:val="1"/>
      <w:marLeft w:val="0"/>
      <w:marRight w:val="0"/>
      <w:marTop w:val="0"/>
      <w:marBottom w:val="0"/>
      <w:divBdr>
        <w:top w:val="none" w:sz="0" w:space="0" w:color="auto"/>
        <w:left w:val="none" w:sz="0" w:space="0" w:color="auto"/>
        <w:bottom w:val="none" w:sz="0" w:space="0" w:color="auto"/>
        <w:right w:val="none" w:sz="0" w:space="0" w:color="auto"/>
      </w:divBdr>
    </w:div>
    <w:div w:id="1314411746">
      <w:bodyDiv w:val="1"/>
      <w:marLeft w:val="0"/>
      <w:marRight w:val="0"/>
      <w:marTop w:val="0"/>
      <w:marBottom w:val="0"/>
      <w:divBdr>
        <w:top w:val="none" w:sz="0" w:space="0" w:color="auto"/>
        <w:left w:val="none" w:sz="0" w:space="0" w:color="auto"/>
        <w:bottom w:val="none" w:sz="0" w:space="0" w:color="auto"/>
        <w:right w:val="none" w:sz="0" w:space="0" w:color="auto"/>
      </w:divBdr>
    </w:div>
    <w:div w:id="1315644390">
      <w:bodyDiv w:val="1"/>
      <w:marLeft w:val="0"/>
      <w:marRight w:val="0"/>
      <w:marTop w:val="0"/>
      <w:marBottom w:val="0"/>
      <w:divBdr>
        <w:top w:val="none" w:sz="0" w:space="0" w:color="auto"/>
        <w:left w:val="none" w:sz="0" w:space="0" w:color="auto"/>
        <w:bottom w:val="none" w:sz="0" w:space="0" w:color="auto"/>
        <w:right w:val="none" w:sz="0" w:space="0" w:color="auto"/>
      </w:divBdr>
    </w:div>
    <w:div w:id="1317564991">
      <w:bodyDiv w:val="1"/>
      <w:marLeft w:val="0"/>
      <w:marRight w:val="0"/>
      <w:marTop w:val="0"/>
      <w:marBottom w:val="0"/>
      <w:divBdr>
        <w:top w:val="none" w:sz="0" w:space="0" w:color="auto"/>
        <w:left w:val="none" w:sz="0" w:space="0" w:color="auto"/>
        <w:bottom w:val="none" w:sz="0" w:space="0" w:color="auto"/>
        <w:right w:val="none" w:sz="0" w:space="0" w:color="auto"/>
      </w:divBdr>
    </w:div>
    <w:div w:id="1318418605">
      <w:bodyDiv w:val="1"/>
      <w:marLeft w:val="0"/>
      <w:marRight w:val="0"/>
      <w:marTop w:val="0"/>
      <w:marBottom w:val="0"/>
      <w:divBdr>
        <w:top w:val="none" w:sz="0" w:space="0" w:color="auto"/>
        <w:left w:val="none" w:sz="0" w:space="0" w:color="auto"/>
        <w:bottom w:val="none" w:sz="0" w:space="0" w:color="auto"/>
        <w:right w:val="none" w:sz="0" w:space="0" w:color="auto"/>
      </w:divBdr>
    </w:div>
    <w:div w:id="1319993239">
      <w:bodyDiv w:val="1"/>
      <w:marLeft w:val="0"/>
      <w:marRight w:val="0"/>
      <w:marTop w:val="0"/>
      <w:marBottom w:val="0"/>
      <w:divBdr>
        <w:top w:val="none" w:sz="0" w:space="0" w:color="auto"/>
        <w:left w:val="none" w:sz="0" w:space="0" w:color="auto"/>
        <w:bottom w:val="none" w:sz="0" w:space="0" w:color="auto"/>
        <w:right w:val="none" w:sz="0" w:space="0" w:color="auto"/>
      </w:divBdr>
    </w:div>
    <w:div w:id="1320424957">
      <w:bodyDiv w:val="1"/>
      <w:marLeft w:val="0"/>
      <w:marRight w:val="0"/>
      <w:marTop w:val="0"/>
      <w:marBottom w:val="0"/>
      <w:divBdr>
        <w:top w:val="none" w:sz="0" w:space="0" w:color="auto"/>
        <w:left w:val="none" w:sz="0" w:space="0" w:color="auto"/>
        <w:bottom w:val="none" w:sz="0" w:space="0" w:color="auto"/>
        <w:right w:val="none" w:sz="0" w:space="0" w:color="auto"/>
      </w:divBdr>
    </w:div>
    <w:div w:id="1322389059">
      <w:bodyDiv w:val="1"/>
      <w:marLeft w:val="0"/>
      <w:marRight w:val="0"/>
      <w:marTop w:val="0"/>
      <w:marBottom w:val="0"/>
      <w:divBdr>
        <w:top w:val="none" w:sz="0" w:space="0" w:color="auto"/>
        <w:left w:val="none" w:sz="0" w:space="0" w:color="auto"/>
        <w:bottom w:val="none" w:sz="0" w:space="0" w:color="auto"/>
        <w:right w:val="none" w:sz="0" w:space="0" w:color="auto"/>
      </w:divBdr>
    </w:div>
    <w:div w:id="1322542294">
      <w:bodyDiv w:val="1"/>
      <w:marLeft w:val="0"/>
      <w:marRight w:val="0"/>
      <w:marTop w:val="0"/>
      <w:marBottom w:val="0"/>
      <w:divBdr>
        <w:top w:val="none" w:sz="0" w:space="0" w:color="auto"/>
        <w:left w:val="none" w:sz="0" w:space="0" w:color="auto"/>
        <w:bottom w:val="none" w:sz="0" w:space="0" w:color="auto"/>
        <w:right w:val="none" w:sz="0" w:space="0" w:color="auto"/>
      </w:divBdr>
    </w:div>
    <w:div w:id="1322545346">
      <w:bodyDiv w:val="1"/>
      <w:marLeft w:val="0"/>
      <w:marRight w:val="0"/>
      <w:marTop w:val="0"/>
      <w:marBottom w:val="0"/>
      <w:divBdr>
        <w:top w:val="none" w:sz="0" w:space="0" w:color="auto"/>
        <w:left w:val="none" w:sz="0" w:space="0" w:color="auto"/>
        <w:bottom w:val="none" w:sz="0" w:space="0" w:color="auto"/>
        <w:right w:val="none" w:sz="0" w:space="0" w:color="auto"/>
      </w:divBdr>
    </w:div>
    <w:div w:id="1322613209">
      <w:bodyDiv w:val="1"/>
      <w:marLeft w:val="0"/>
      <w:marRight w:val="0"/>
      <w:marTop w:val="0"/>
      <w:marBottom w:val="0"/>
      <w:divBdr>
        <w:top w:val="none" w:sz="0" w:space="0" w:color="auto"/>
        <w:left w:val="none" w:sz="0" w:space="0" w:color="auto"/>
        <w:bottom w:val="none" w:sz="0" w:space="0" w:color="auto"/>
        <w:right w:val="none" w:sz="0" w:space="0" w:color="auto"/>
      </w:divBdr>
    </w:div>
    <w:div w:id="1322655797">
      <w:bodyDiv w:val="1"/>
      <w:marLeft w:val="0"/>
      <w:marRight w:val="0"/>
      <w:marTop w:val="0"/>
      <w:marBottom w:val="0"/>
      <w:divBdr>
        <w:top w:val="none" w:sz="0" w:space="0" w:color="auto"/>
        <w:left w:val="none" w:sz="0" w:space="0" w:color="auto"/>
        <w:bottom w:val="none" w:sz="0" w:space="0" w:color="auto"/>
        <w:right w:val="none" w:sz="0" w:space="0" w:color="auto"/>
      </w:divBdr>
    </w:div>
    <w:div w:id="1324549351">
      <w:bodyDiv w:val="1"/>
      <w:marLeft w:val="0"/>
      <w:marRight w:val="0"/>
      <w:marTop w:val="0"/>
      <w:marBottom w:val="0"/>
      <w:divBdr>
        <w:top w:val="none" w:sz="0" w:space="0" w:color="auto"/>
        <w:left w:val="none" w:sz="0" w:space="0" w:color="auto"/>
        <w:bottom w:val="none" w:sz="0" w:space="0" w:color="auto"/>
        <w:right w:val="none" w:sz="0" w:space="0" w:color="auto"/>
      </w:divBdr>
    </w:div>
    <w:div w:id="1325621707">
      <w:bodyDiv w:val="1"/>
      <w:marLeft w:val="0"/>
      <w:marRight w:val="0"/>
      <w:marTop w:val="0"/>
      <w:marBottom w:val="0"/>
      <w:divBdr>
        <w:top w:val="none" w:sz="0" w:space="0" w:color="auto"/>
        <w:left w:val="none" w:sz="0" w:space="0" w:color="auto"/>
        <w:bottom w:val="none" w:sz="0" w:space="0" w:color="auto"/>
        <w:right w:val="none" w:sz="0" w:space="0" w:color="auto"/>
      </w:divBdr>
    </w:div>
    <w:div w:id="1326203267">
      <w:bodyDiv w:val="1"/>
      <w:marLeft w:val="0"/>
      <w:marRight w:val="0"/>
      <w:marTop w:val="0"/>
      <w:marBottom w:val="0"/>
      <w:divBdr>
        <w:top w:val="none" w:sz="0" w:space="0" w:color="auto"/>
        <w:left w:val="none" w:sz="0" w:space="0" w:color="auto"/>
        <w:bottom w:val="none" w:sz="0" w:space="0" w:color="auto"/>
        <w:right w:val="none" w:sz="0" w:space="0" w:color="auto"/>
      </w:divBdr>
    </w:div>
    <w:div w:id="1326276996">
      <w:bodyDiv w:val="1"/>
      <w:marLeft w:val="0"/>
      <w:marRight w:val="0"/>
      <w:marTop w:val="0"/>
      <w:marBottom w:val="0"/>
      <w:divBdr>
        <w:top w:val="none" w:sz="0" w:space="0" w:color="auto"/>
        <w:left w:val="none" w:sz="0" w:space="0" w:color="auto"/>
        <w:bottom w:val="none" w:sz="0" w:space="0" w:color="auto"/>
        <w:right w:val="none" w:sz="0" w:space="0" w:color="auto"/>
      </w:divBdr>
    </w:div>
    <w:div w:id="1327635861">
      <w:bodyDiv w:val="1"/>
      <w:marLeft w:val="0"/>
      <w:marRight w:val="0"/>
      <w:marTop w:val="0"/>
      <w:marBottom w:val="0"/>
      <w:divBdr>
        <w:top w:val="none" w:sz="0" w:space="0" w:color="auto"/>
        <w:left w:val="none" w:sz="0" w:space="0" w:color="auto"/>
        <w:bottom w:val="none" w:sz="0" w:space="0" w:color="auto"/>
        <w:right w:val="none" w:sz="0" w:space="0" w:color="auto"/>
      </w:divBdr>
    </w:div>
    <w:div w:id="1328752467">
      <w:bodyDiv w:val="1"/>
      <w:marLeft w:val="0"/>
      <w:marRight w:val="0"/>
      <w:marTop w:val="0"/>
      <w:marBottom w:val="0"/>
      <w:divBdr>
        <w:top w:val="none" w:sz="0" w:space="0" w:color="auto"/>
        <w:left w:val="none" w:sz="0" w:space="0" w:color="auto"/>
        <w:bottom w:val="none" w:sz="0" w:space="0" w:color="auto"/>
        <w:right w:val="none" w:sz="0" w:space="0" w:color="auto"/>
      </w:divBdr>
    </w:div>
    <w:div w:id="1329289572">
      <w:bodyDiv w:val="1"/>
      <w:marLeft w:val="0"/>
      <w:marRight w:val="0"/>
      <w:marTop w:val="0"/>
      <w:marBottom w:val="0"/>
      <w:divBdr>
        <w:top w:val="none" w:sz="0" w:space="0" w:color="auto"/>
        <w:left w:val="none" w:sz="0" w:space="0" w:color="auto"/>
        <w:bottom w:val="none" w:sz="0" w:space="0" w:color="auto"/>
        <w:right w:val="none" w:sz="0" w:space="0" w:color="auto"/>
      </w:divBdr>
    </w:div>
    <w:div w:id="1331374616">
      <w:bodyDiv w:val="1"/>
      <w:marLeft w:val="0"/>
      <w:marRight w:val="0"/>
      <w:marTop w:val="0"/>
      <w:marBottom w:val="0"/>
      <w:divBdr>
        <w:top w:val="none" w:sz="0" w:space="0" w:color="auto"/>
        <w:left w:val="none" w:sz="0" w:space="0" w:color="auto"/>
        <w:bottom w:val="none" w:sz="0" w:space="0" w:color="auto"/>
        <w:right w:val="none" w:sz="0" w:space="0" w:color="auto"/>
      </w:divBdr>
    </w:div>
    <w:div w:id="1336684226">
      <w:bodyDiv w:val="1"/>
      <w:marLeft w:val="0"/>
      <w:marRight w:val="0"/>
      <w:marTop w:val="0"/>
      <w:marBottom w:val="0"/>
      <w:divBdr>
        <w:top w:val="none" w:sz="0" w:space="0" w:color="auto"/>
        <w:left w:val="none" w:sz="0" w:space="0" w:color="auto"/>
        <w:bottom w:val="none" w:sz="0" w:space="0" w:color="auto"/>
        <w:right w:val="none" w:sz="0" w:space="0" w:color="auto"/>
      </w:divBdr>
    </w:div>
    <w:div w:id="1339774705">
      <w:bodyDiv w:val="1"/>
      <w:marLeft w:val="0"/>
      <w:marRight w:val="0"/>
      <w:marTop w:val="0"/>
      <w:marBottom w:val="0"/>
      <w:divBdr>
        <w:top w:val="none" w:sz="0" w:space="0" w:color="auto"/>
        <w:left w:val="none" w:sz="0" w:space="0" w:color="auto"/>
        <w:bottom w:val="none" w:sz="0" w:space="0" w:color="auto"/>
        <w:right w:val="none" w:sz="0" w:space="0" w:color="auto"/>
      </w:divBdr>
    </w:div>
    <w:div w:id="1340112265">
      <w:bodyDiv w:val="1"/>
      <w:marLeft w:val="0"/>
      <w:marRight w:val="0"/>
      <w:marTop w:val="0"/>
      <w:marBottom w:val="0"/>
      <w:divBdr>
        <w:top w:val="none" w:sz="0" w:space="0" w:color="auto"/>
        <w:left w:val="none" w:sz="0" w:space="0" w:color="auto"/>
        <w:bottom w:val="none" w:sz="0" w:space="0" w:color="auto"/>
        <w:right w:val="none" w:sz="0" w:space="0" w:color="auto"/>
      </w:divBdr>
    </w:div>
    <w:div w:id="1340161097">
      <w:bodyDiv w:val="1"/>
      <w:marLeft w:val="0"/>
      <w:marRight w:val="0"/>
      <w:marTop w:val="0"/>
      <w:marBottom w:val="0"/>
      <w:divBdr>
        <w:top w:val="none" w:sz="0" w:space="0" w:color="auto"/>
        <w:left w:val="none" w:sz="0" w:space="0" w:color="auto"/>
        <w:bottom w:val="none" w:sz="0" w:space="0" w:color="auto"/>
        <w:right w:val="none" w:sz="0" w:space="0" w:color="auto"/>
      </w:divBdr>
    </w:div>
    <w:div w:id="1340235116">
      <w:bodyDiv w:val="1"/>
      <w:marLeft w:val="0"/>
      <w:marRight w:val="0"/>
      <w:marTop w:val="0"/>
      <w:marBottom w:val="0"/>
      <w:divBdr>
        <w:top w:val="none" w:sz="0" w:space="0" w:color="auto"/>
        <w:left w:val="none" w:sz="0" w:space="0" w:color="auto"/>
        <w:bottom w:val="none" w:sz="0" w:space="0" w:color="auto"/>
        <w:right w:val="none" w:sz="0" w:space="0" w:color="auto"/>
      </w:divBdr>
    </w:div>
    <w:div w:id="1341085569">
      <w:bodyDiv w:val="1"/>
      <w:marLeft w:val="0"/>
      <w:marRight w:val="0"/>
      <w:marTop w:val="0"/>
      <w:marBottom w:val="0"/>
      <w:divBdr>
        <w:top w:val="none" w:sz="0" w:space="0" w:color="auto"/>
        <w:left w:val="none" w:sz="0" w:space="0" w:color="auto"/>
        <w:bottom w:val="none" w:sz="0" w:space="0" w:color="auto"/>
        <w:right w:val="none" w:sz="0" w:space="0" w:color="auto"/>
      </w:divBdr>
    </w:div>
    <w:div w:id="1341153134">
      <w:bodyDiv w:val="1"/>
      <w:marLeft w:val="0"/>
      <w:marRight w:val="0"/>
      <w:marTop w:val="0"/>
      <w:marBottom w:val="0"/>
      <w:divBdr>
        <w:top w:val="none" w:sz="0" w:space="0" w:color="auto"/>
        <w:left w:val="none" w:sz="0" w:space="0" w:color="auto"/>
        <w:bottom w:val="none" w:sz="0" w:space="0" w:color="auto"/>
        <w:right w:val="none" w:sz="0" w:space="0" w:color="auto"/>
      </w:divBdr>
    </w:div>
    <w:div w:id="1341274331">
      <w:bodyDiv w:val="1"/>
      <w:marLeft w:val="0"/>
      <w:marRight w:val="0"/>
      <w:marTop w:val="0"/>
      <w:marBottom w:val="0"/>
      <w:divBdr>
        <w:top w:val="none" w:sz="0" w:space="0" w:color="auto"/>
        <w:left w:val="none" w:sz="0" w:space="0" w:color="auto"/>
        <w:bottom w:val="none" w:sz="0" w:space="0" w:color="auto"/>
        <w:right w:val="none" w:sz="0" w:space="0" w:color="auto"/>
      </w:divBdr>
    </w:div>
    <w:div w:id="1341278631">
      <w:bodyDiv w:val="1"/>
      <w:marLeft w:val="0"/>
      <w:marRight w:val="0"/>
      <w:marTop w:val="0"/>
      <w:marBottom w:val="0"/>
      <w:divBdr>
        <w:top w:val="none" w:sz="0" w:space="0" w:color="auto"/>
        <w:left w:val="none" w:sz="0" w:space="0" w:color="auto"/>
        <w:bottom w:val="none" w:sz="0" w:space="0" w:color="auto"/>
        <w:right w:val="none" w:sz="0" w:space="0" w:color="auto"/>
      </w:divBdr>
    </w:div>
    <w:div w:id="1341615661">
      <w:bodyDiv w:val="1"/>
      <w:marLeft w:val="0"/>
      <w:marRight w:val="0"/>
      <w:marTop w:val="0"/>
      <w:marBottom w:val="0"/>
      <w:divBdr>
        <w:top w:val="none" w:sz="0" w:space="0" w:color="auto"/>
        <w:left w:val="none" w:sz="0" w:space="0" w:color="auto"/>
        <w:bottom w:val="none" w:sz="0" w:space="0" w:color="auto"/>
        <w:right w:val="none" w:sz="0" w:space="0" w:color="auto"/>
      </w:divBdr>
    </w:div>
    <w:div w:id="1342395004">
      <w:bodyDiv w:val="1"/>
      <w:marLeft w:val="0"/>
      <w:marRight w:val="0"/>
      <w:marTop w:val="0"/>
      <w:marBottom w:val="0"/>
      <w:divBdr>
        <w:top w:val="none" w:sz="0" w:space="0" w:color="auto"/>
        <w:left w:val="none" w:sz="0" w:space="0" w:color="auto"/>
        <w:bottom w:val="none" w:sz="0" w:space="0" w:color="auto"/>
        <w:right w:val="none" w:sz="0" w:space="0" w:color="auto"/>
      </w:divBdr>
    </w:div>
    <w:div w:id="1344743536">
      <w:bodyDiv w:val="1"/>
      <w:marLeft w:val="0"/>
      <w:marRight w:val="0"/>
      <w:marTop w:val="0"/>
      <w:marBottom w:val="0"/>
      <w:divBdr>
        <w:top w:val="none" w:sz="0" w:space="0" w:color="auto"/>
        <w:left w:val="none" w:sz="0" w:space="0" w:color="auto"/>
        <w:bottom w:val="none" w:sz="0" w:space="0" w:color="auto"/>
        <w:right w:val="none" w:sz="0" w:space="0" w:color="auto"/>
      </w:divBdr>
    </w:div>
    <w:div w:id="1347443626">
      <w:bodyDiv w:val="1"/>
      <w:marLeft w:val="0"/>
      <w:marRight w:val="0"/>
      <w:marTop w:val="0"/>
      <w:marBottom w:val="0"/>
      <w:divBdr>
        <w:top w:val="none" w:sz="0" w:space="0" w:color="auto"/>
        <w:left w:val="none" w:sz="0" w:space="0" w:color="auto"/>
        <w:bottom w:val="none" w:sz="0" w:space="0" w:color="auto"/>
        <w:right w:val="none" w:sz="0" w:space="0" w:color="auto"/>
      </w:divBdr>
    </w:div>
    <w:div w:id="1347825532">
      <w:bodyDiv w:val="1"/>
      <w:marLeft w:val="0"/>
      <w:marRight w:val="0"/>
      <w:marTop w:val="0"/>
      <w:marBottom w:val="0"/>
      <w:divBdr>
        <w:top w:val="none" w:sz="0" w:space="0" w:color="auto"/>
        <w:left w:val="none" w:sz="0" w:space="0" w:color="auto"/>
        <w:bottom w:val="none" w:sz="0" w:space="0" w:color="auto"/>
        <w:right w:val="none" w:sz="0" w:space="0" w:color="auto"/>
      </w:divBdr>
    </w:div>
    <w:div w:id="1348288514">
      <w:bodyDiv w:val="1"/>
      <w:marLeft w:val="0"/>
      <w:marRight w:val="0"/>
      <w:marTop w:val="0"/>
      <w:marBottom w:val="0"/>
      <w:divBdr>
        <w:top w:val="none" w:sz="0" w:space="0" w:color="auto"/>
        <w:left w:val="none" w:sz="0" w:space="0" w:color="auto"/>
        <w:bottom w:val="none" w:sz="0" w:space="0" w:color="auto"/>
        <w:right w:val="none" w:sz="0" w:space="0" w:color="auto"/>
      </w:divBdr>
    </w:div>
    <w:div w:id="1349526563">
      <w:bodyDiv w:val="1"/>
      <w:marLeft w:val="0"/>
      <w:marRight w:val="0"/>
      <w:marTop w:val="0"/>
      <w:marBottom w:val="0"/>
      <w:divBdr>
        <w:top w:val="none" w:sz="0" w:space="0" w:color="auto"/>
        <w:left w:val="none" w:sz="0" w:space="0" w:color="auto"/>
        <w:bottom w:val="none" w:sz="0" w:space="0" w:color="auto"/>
        <w:right w:val="none" w:sz="0" w:space="0" w:color="auto"/>
      </w:divBdr>
    </w:div>
    <w:div w:id="1349529454">
      <w:bodyDiv w:val="1"/>
      <w:marLeft w:val="0"/>
      <w:marRight w:val="0"/>
      <w:marTop w:val="0"/>
      <w:marBottom w:val="0"/>
      <w:divBdr>
        <w:top w:val="none" w:sz="0" w:space="0" w:color="auto"/>
        <w:left w:val="none" w:sz="0" w:space="0" w:color="auto"/>
        <w:bottom w:val="none" w:sz="0" w:space="0" w:color="auto"/>
        <w:right w:val="none" w:sz="0" w:space="0" w:color="auto"/>
      </w:divBdr>
    </w:div>
    <w:div w:id="1357347907">
      <w:bodyDiv w:val="1"/>
      <w:marLeft w:val="0"/>
      <w:marRight w:val="0"/>
      <w:marTop w:val="0"/>
      <w:marBottom w:val="0"/>
      <w:divBdr>
        <w:top w:val="none" w:sz="0" w:space="0" w:color="auto"/>
        <w:left w:val="none" w:sz="0" w:space="0" w:color="auto"/>
        <w:bottom w:val="none" w:sz="0" w:space="0" w:color="auto"/>
        <w:right w:val="none" w:sz="0" w:space="0" w:color="auto"/>
      </w:divBdr>
    </w:div>
    <w:div w:id="1357656807">
      <w:bodyDiv w:val="1"/>
      <w:marLeft w:val="0"/>
      <w:marRight w:val="0"/>
      <w:marTop w:val="0"/>
      <w:marBottom w:val="0"/>
      <w:divBdr>
        <w:top w:val="none" w:sz="0" w:space="0" w:color="auto"/>
        <w:left w:val="none" w:sz="0" w:space="0" w:color="auto"/>
        <w:bottom w:val="none" w:sz="0" w:space="0" w:color="auto"/>
        <w:right w:val="none" w:sz="0" w:space="0" w:color="auto"/>
      </w:divBdr>
    </w:div>
    <w:div w:id="1357852635">
      <w:bodyDiv w:val="1"/>
      <w:marLeft w:val="0"/>
      <w:marRight w:val="0"/>
      <w:marTop w:val="0"/>
      <w:marBottom w:val="0"/>
      <w:divBdr>
        <w:top w:val="none" w:sz="0" w:space="0" w:color="auto"/>
        <w:left w:val="none" w:sz="0" w:space="0" w:color="auto"/>
        <w:bottom w:val="none" w:sz="0" w:space="0" w:color="auto"/>
        <w:right w:val="none" w:sz="0" w:space="0" w:color="auto"/>
      </w:divBdr>
    </w:div>
    <w:div w:id="1358848955">
      <w:bodyDiv w:val="1"/>
      <w:marLeft w:val="0"/>
      <w:marRight w:val="0"/>
      <w:marTop w:val="0"/>
      <w:marBottom w:val="0"/>
      <w:divBdr>
        <w:top w:val="none" w:sz="0" w:space="0" w:color="auto"/>
        <w:left w:val="none" w:sz="0" w:space="0" w:color="auto"/>
        <w:bottom w:val="none" w:sz="0" w:space="0" w:color="auto"/>
        <w:right w:val="none" w:sz="0" w:space="0" w:color="auto"/>
      </w:divBdr>
    </w:div>
    <w:div w:id="1360355952">
      <w:bodyDiv w:val="1"/>
      <w:marLeft w:val="0"/>
      <w:marRight w:val="0"/>
      <w:marTop w:val="0"/>
      <w:marBottom w:val="0"/>
      <w:divBdr>
        <w:top w:val="none" w:sz="0" w:space="0" w:color="auto"/>
        <w:left w:val="none" w:sz="0" w:space="0" w:color="auto"/>
        <w:bottom w:val="none" w:sz="0" w:space="0" w:color="auto"/>
        <w:right w:val="none" w:sz="0" w:space="0" w:color="auto"/>
      </w:divBdr>
    </w:div>
    <w:div w:id="1360470099">
      <w:bodyDiv w:val="1"/>
      <w:marLeft w:val="0"/>
      <w:marRight w:val="0"/>
      <w:marTop w:val="0"/>
      <w:marBottom w:val="0"/>
      <w:divBdr>
        <w:top w:val="none" w:sz="0" w:space="0" w:color="auto"/>
        <w:left w:val="none" w:sz="0" w:space="0" w:color="auto"/>
        <w:bottom w:val="none" w:sz="0" w:space="0" w:color="auto"/>
        <w:right w:val="none" w:sz="0" w:space="0" w:color="auto"/>
      </w:divBdr>
    </w:div>
    <w:div w:id="1361054225">
      <w:bodyDiv w:val="1"/>
      <w:marLeft w:val="0"/>
      <w:marRight w:val="0"/>
      <w:marTop w:val="0"/>
      <w:marBottom w:val="0"/>
      <w:divBdr>
        <w:top w:val="none" w:sz="0" w:space="0" w:color="auto"/>
        <w:left w:val="none" w:sz="0" w:space="0" w:color="auto"/>
        <w:bottom w:val="none" w:sz="0" w:space="0" w:color="auto"/>
        <w:right w:val="none" w:sz="0" w:space="0" w:color="auto"/>
      </w:divBdr>
    </w:div>
    <w:div w:id="1364407583">
      <w:bodyDiv w:val="1"/>
      <w:marLeft w:val="0"/>
      <w:marRight w:val="0"/>
      <w:marTop w:val="0"/>
      <w:marBottom w:val="0"/>
      <w:divBdr>
        <w:top w:val="none" w:sz="0" w:space="0" w:color="auto"/>
        <w:left w:val="none" w:sz="0" w:space="0" w:color="auto"/>
        <w:bottom w:val="none" w:sz="0" w:space="0" w:color="auto"/>
        <w:right w:val="none" w:sz="0" w:space="0" w:color="auto"/>
      </w:divBdr>
    </w:div>
    <w:div w:id="1365670191">
      <w:bodyDiv w:val="1"/>
      <w:marLeft w:val="0"/>
      <w:marRight w:val="0"/>
      <w:marTop w:val="0"/>
      <w:marBottom w:val="0"/>
      <w:divBdr>
        <w:top w:val="none" w:sz="0" w:space="0" w:color="auto"/>
        <w:left w:val="none" w:sz="0" w:space="0" w:color="auto"/>
        <w:bottom w:val="none" w:sz="0" w:space="0" w:color="auto"/>
        <w:right w:val="none" w:sz="0" w:space="0" w:color="auto"/>
      </w:divBdr>
    </w:div>
    <w:div w:id="1366708807">
      <w:bodyDiv w:val="1"/>
      <w:marLeft w:val="0"/>
      <w:marRight w:val="0"/>
      <w:marTop w:val="0"/>
      <w:marBottom w:val="0"/>
      <w:divBdr>
        <w:top w:val="none" w:sz="0" w:space="0" w:color="auto"/>
        <w:left w:val="none" w:sz="0" w:space="0" w:color="auto"/>
        <w:bottom w:val="none" w:sz="0" w:space="0" w:color="auto"/>
        <w:right w:val="none" w:sz="0" w:space="0" w:color="auto"/>
      </w:divBdr>
    </w:div>
    <w:div w:id="1366981293">
      <w:bodyDiv w:val="1"/>
      <w:marLeft w:val="0"/>
      <w:marRight w:val="0"/>
      <w:marTop w:val="0"/>
      <w:marBottom w:val="0"/>
      <w:divBdr>
        <w:top w:val="none" w:sz="0" w:space="0" w:color="auto"/>
        <w:left w:val="none" w:sz="0" w:space="0" w:color="auto"/>
        <w:bottom w:val="none" w:sz="0" w:space="0" w:color="auto"/>
        <w:right w:val="none" w:sz="0" w:space="0" w:color="auto"/>
      </w:divBdr>
    </w:div>
    <w:div w:id="1367485013">
      <w:bodyDiv w:val="1"/>
      <w:marLeft w:val="0"/>
      <w:marRight w:val="0"/>
      <w:marTop w:val="0"/>
      <w:marBottom w:val="0"/>
      <w:divBdr>
        <w:top w:val="none" w:sz="0" w:space="0" w:color="auto"/>
        <w:left w:val="none" w:sz="0" w:space="0" w:color="auto"/>
        <w:bottom w:val="none" w:sz="0" w:space="0" w:color="auto"/>
        <w:right w:val="none" w:sz="0" w:space="0" w:color="auto"/>
      </w:divBdr>
    </w:div>
    <w:div w:id="1368024879">
      <w:bodyDiv w:val="1"/>
      <w:marLeft w:val="0"/>
      <w:marRight w:val="0"/>
      <w:marTop w:val="0"/>
      <w:marBottom w:val="0"/>
      <w:divBdr>
        <w:top w:val="none" w:sz="0" w:space="0" w:color="auto"/>
        <w:left w:val="none" w:sz="0" w:space="0" w:color="auto"/>
        <w:bottom w:val="none" w:sz="0" w:space="0" w:color="auto"/>
        <w:right w:val="none" w:sz="0" w:space="0" w:color="auto"/>
      </w:divBdr>
    </w:div>
    <w:div w:id="1368606998">
      <w:bodyDiv w:val="1"/>
      <w:marLeft w:val="0"/>
      <w:marRight w:val="0"/>
      <w:marTop w:val="0"/>
      <w:marBottom w:val="0"/>
      <w:divBdr>
        <w:top w:val="none" w:sz="0" w:space="0" w:color="auto"/>
        <w:left w:val="none" w:sz="0" w:space="0" w:color="auto"/>
        <w:bottom w:val="none" w:sz="0" w:space="0" w:color="auto"/>
        <w:right w:val="none" w:sz="0" w:space="0" w:color="auto"/>
      </w:divBdr>
    </w:div>
    <w:div w:id="1370643132">
      <w:bodyDiv w:val="1"/>
      <w:marLeft w:val="0"/>
      <w:marRight w:val="0"/>
      <w:marTop w:val="0"/>
      <w:marBottom w:val="0"/>
      <w:divBdr>
        <w:top w:val="none" w:sz="0" w:space="0" w:color="auto"/>
        <w:left w:val="none" w:sz="0" w:space="0" w:color="auto"/>
        <w:bottom w:val="none" w:sz="0" w:space="0" w:color="auto"/>
        <w:right w:val="none" w:sz="0" w:space="0" w:color="auto"/>
      </w:divBdr>
    </w:div>
    <w:div w:id="1371956903">
      <w:bodyDiv w:val="1"/>
      <w:marLeft w:val="0"/>
      <w:marRight w:val="0"/>
      <w:marTop w:val="0"/>
      <w:marBottom w:val="0"/>
      <w:divBdr>
        <w:top w:val="none" w:sz="0" w:space="0" w:color="auto"/>
        <w:left w:val="none" w:sz="0" w:space="0" w:color="auto"/>
        <w:bottom w:val="none" w:sz="0" w:space="0" w:color="auto"/>
        <w:right w:val="none" w:sz="0" w:space="0" w:color="auto"/>
      </w:divBdr>
    </w:div>
    <w:div w:id="1372416600">
      <w:bodyDiv w:val="1"/>
      <w:marLeft w:val="0"/>
      <w:marRight w:val="0"/>
      <w:marTop w:val="0"/>
      <w:marBottom w:val="0"/>
      <w:divBdr>
        <w:top w:val="none" w:sz="0" w:space="0" w:color="auto"/>
        <w:left w:val="none" w:sz="0" w:space="0" w:color="auto"/>
        <w:bottom w:val="none" w:sz="0" w:space="0" w:color="auto"/>
        <w:right w:val="none" w:sz="0" w:space="0" w:color="auto"/>
      </w:divBdr>
    </w:div>
    <w:div w:id="1375694724">
      <w:bodyDiv w:val="1"/>
      <w:marLeft w:val="0"/>
      <w:marRight w:val="0"/>
      <w:marTop w:val="0"/>
      <w:marBottom w:val="0"/>
      <w:divBdr>
        <w:top w:val="none" w:sz="0" w:space="0" w:color="auto"/>
        <w:left w:val="none" w:sz="0" w:space="0" w:color="auto"/>
        <w:bottom w:val="none" w:sz="0" w:space="0" w:color="auto"/>
        <w:right w:val="none" w:sz="0" w:space="0" w:color="auto"/>
      </w:divBdr>
    </w:div>
    <w:div w:id="1376463384">
      <w:bodyDiv w:val="1"/>
      <w:marLeft w:val="0"/>
      <w:marRight w:val="0"/>
      <w:marTop w:val="0"/>
      <w:marBottom w:val="0"/>
      <w:divBdr>
        <w:top w:val="none" w:sz="0" w:space="0" w:color="auto"/>
        <w:left w:val="none" w:sz="0" w:space="0" w:color="auto"/>
        <w:bottom w:val="none" w:sz="0" w:space="0" w:color="auto"/>
        <w:right w:val="none" w:sz="0" w:space="0" w:color="auto"/>
      </w:divBdr>
    </w:div>
    <w:div w:id="1376852755">
      <w:bodyDiv w:val="1"/>
      <w:marLeft w:val="0"/>
      <w:marRight w:val="0"/>
      <w:marTop w:val="0"/>
      <w:marBottom w:val="0"/>
      <w:divBdr>
        <w:top w:val="none" w:sz="0" w:space="0" w:color="auto"/>
        <w:left w:val="none" w:sz="0" w:space="0" w:color="auto"/>
        <w:bottom w:val="none" w:sz="0" w:space="0" w:color="auto"/>
        <w:right w:val="none" w:sz="0" w:space="0" w:color="auto"/>
      </w:divBdr>
    </w:div>
    <w:div w:id="1377582963">
      <w:bodyDiv w:val="1"/>
      <w:marLeft w:val="0"/>
      <w:marRight w:val="0"/>
      <w:marTop w:val="0"/>
      <w:marBottom w:val="0"/>
      <w:divBdr>
        <w:top w:val="none" w:sz="0" w:space="0" w:color="auto"/>
        <w:left w:val="none" w:sz="0" w:space="0" w:color="auto"/>
        <w:bottom w:val="none" w:sz="0" w:space="0" w:color="auto"/>
        <w:right w:val="none" w:sz="0" w:space="0" w:color="auto"/>
      </w:divBdr>
    </w:div>
    <w:div w:id="1378429239">
      <w:bodyDiv w:val="1"/>
      <w:marLeft w:val="0"/>
      <w:marRight w:val="0"/>
      <w:marTop w:val="0"/>
      <w:marBottom w:val="0"/>
      <w:divBdr>
        <w:top w:val="none" w:sz="0" w:space="0" w:color="auto"/>
        <w:left w:val="none" w:sz="0" w:space="0" w:color="auto"/>
        <w:bottom w:val="none" w:sz="0" w:space="0" w:color="auto"/>
        <w:right w:val="none" w:sz="0" w:space="0" w:color="auto"/>
      </w:divBdr>
    </w:div>
    <w:div w:id="1379738444">
      <w:bodyDiv w:val="1"/>
      <w:marLeft w:val="0"/>
      <w:marRight w:val="0"/>
      <w:marTop w:val="0"/>
      <w:marBottom w:val="0"/>
      <w:divBdr>
        <w:top w:val="none" w:sz="0" w:space="0" w:color="auto"/>
        <w:left w:val="none" w:sz="0" w:space="0" w:color="auto"/>
        <w:bottom w:val="none" w:sz="0" w:space="0" w:color="auto"/>
        <w:right w:val="none" w:sz="0" w:space="0" w:color="auto"/>
      </w:divBdr>
    </w:div>
    <w:div w:id="1381710176">
      <w:bodyDiv w:val="1"/>
      <w:marLeft w:val="0"/>
      <w:marRight w:val="0"/>
      <w:marTop w:val="0"/>
      <w:marBottom w:val="0"/>
      <w:divBdr>
        <w:top w:val="none" w:sz="0" w:space="0" w:color="auto"/>
        <w:left w:val="none" w:sz="0" w:space="0" w:color="auto"/>
        <w:bottom w:val="none" w:sz="0" w:space="0" w:color="auto"/>
        <w:right w:val="none" w:sz="0" w:space="0" w:color="auto"/>
      </w:divBdr>
    </w:div>
    <w:div w:id="1381856219">
      <w:bodyDiv w:val="1"/>
      <w:marLeft w:val="0"/>
      <w:marRight w:val="0"/>
      <w:marTop w:val="0"/>
      <w:marBottom w:val="0"/>
      <w:divBdr>
        <w:top w:val="none" w:sz="0" w:space="0" w:color="auto"/>
        <w:left w:val="none" w:sz="0" w:space="0" w:color="auto"/>
        <w:bottom w:val="none" w:sz="0" w:space="0" w:color="auto"/>
        <w:right w:val="none" w:sz="0" w:space="0" w:color="auto"/>
      </w:divBdr>
    </w:div>
    <w:div w:id="1382635339">
      <w:bodyDiv w:val="1"/>
      <w:marLeft w:val="0"/>
      <w:marRight w:val="0"/>
      <w:marTop w:val="0"/>
      <w:marBottom w:val="0"/>
      <w:divBdr>
        <w:top w:val="none" w:sz="0" w:space="0" w:color="auto"/>
        <w:left w:val="none" w:sz="0" w:space="0" w:color="auto"/>
        <w:bottom w:val="none" w:sz="0" w:space="0" w:color="auto"/>
        <w:right w:val="none" w:sz="0" w:space="0" w:color="auto"/>
      </w:divBdr>
    </w:div>
    <w:div w:id="1383402811">
      <w:bodyDiv w:val="1"/>
      <w:marLeft w:val="0"/>
      <w:marRight w:val="0"/>
      <w:marTop w:val="0"/>
      <w:marBottom w:val="0"/>
      <w:divBdr>
        <w:top w:val="none" w:sz="0" w:space="0" w:color="auto"/>
        <w:left w:val="none" w:sz="0" w:space="0" w:color="auto"/>
        <w:bottom w:val="none" w:sz="0" w:space="0" w:color="auto"/>
        <w:right w:val="none" w:sz="0" w:space="0" w:color="auto"/>
      </w:divBdr>
    </w:div>
    <w:div w:id="1390617726">
      <w:bodyDiv w:val="1"/>
      <w:marLeft w:val="0"/>
      <w:marRight w:val="0"/>
      <w:marTop w:val="0"/>
      <w:marBottom w:val="0"/>
      <w:divBdr>
        <w:top w:val="none" w:sz="0" w:space="0" w:color="auto"/>
        <w:left w:val="none" w:sz="0" w:space="0" w:color="auto"/>
        <w:bottom w:val="none" w:sz="0" w:space="0" w:color="auto"/>
        <w:right w:val="none" w:sz="0" w:space="0" w:color="auto"/>
      </w:divBdr>
    </w:div>
    <w:div w:id="1396007889">
      <w:bodyDiv w:val="1"/>
      <w:marLeft w:val="0"/>
      <w:marRight w:val="0"/>
      <w:marTop w:val="0"/>
      <w:marBottom w:val="0"/>
      <w:divBdr>
        <w:top w:val="none" w:sz="0" w:space="0" w:color="auto"/>
        <w:left w:val="none" w:sz="0" w:space="0" w:color="auto"/>
        <w:bottom w:val="none" w:sz="0" w:space="0" w:color="auto"/>
        <w:right w:val="none" w:sz="0" w:space="0" w:color="auto"/>
      </w:divBdr>
    </w:div>
    <w:div w:id="1400324313">
      <w:bodyDiv w:val="1"/>
      <w:marLeft w:val="0"/>
      <w:marRight w:val="0"/>
      <w:marTop w:val="0"/>
      <w:marBottom w:val="0"/>
      <w:divBdr>
        <w:top w:val="none" w:sz="0" w:space="0" w:color="auto"/>
        <w:left w:val="none" w:sz="0" w:space="0" w:color="auto"/>
        <w:bottom w:val="none" w:sz="0" w:space="0" w:color="auto"/>
        <w:right w:val="none" w:sz="0" w:space="0" w:color="auto"/>
      </w:divBdr>
    </w:div>
    <w:div w:id="1401096888">
      <w:bodyDiv w:val="1"/>
      <w:marLeft w:val="0"/>
      <w:marRight w:val="0"/>
      <w:marTop w:val="0"/>
      <w:marBottom w:val="0"/>
      <w:divBdr>
        <w:top w:val="none" w:sz="0" w:space="0" w:color="auto"/>
        <w:left w:val="none" w:sz="0" w:space="0" w:color="auto"/>
        <w:bottom w:val="none" w:sz="0" w:space="0" w:color="auto"/>
        <w:right w:val="none" w:sz="0" w:space="0" w:color="auto"/>
      </w:divBdr>
    </w:div>
    <w:div w:id="1401908981">
      <w:bodyDiv w:val="1"/>
      <w:marLeft w:val="0"/>
      <w:marRight w:val="0"/>
      <w:marTop w:val="0"/>
      <w:marBottom w:val="0"/>
      <w:divBdr>
        <w:top w:val="none" w:sz="0" w:space="0" w:color="auto"/>
        <w:left w:val="none" w:sz="0" w:space="0" w:color="auto"/>
        <w:bottom w:val="none" w:sz="0" w:space="0" w:color="auto"/>
        <w:right w:val="none" w:sz="0" w:space="0" w:color="auto"/>
      </w:divBdr>
    </w:div>
    <w:div w:id="1402866691">
      <w:bodyDiv w:val="1"/>
      <w:marLeft w:val="0"/>
      <w:marRight w:val="0"/>
      <w:marTop w:val="0"/>
      <w:marBottom w:val="0"/>
      <w:divBdr>
        <w:top w:val="none" w:sz="0" w:space="0" w:color="auto"/>
        <w:left w:val="none" w:sz="0" w:space="0" w:color="auto"/>
        <w:bottom w:val="none" w:sz="0" w:space="0" w:color="auto"/>
        <w:right w:val="none" w:sz="0" w:space="0" w:color="auto"/>
      </w:divBdr>
    </w:div>
    <w:div w:id="1402947095">
      <w:bodyDiv w:val="1"/>
      <w:marLeft w:val="0"/>
      <w:marRight w:val="0"/>
      <w:marTop w:val="0"/>
      <w:marBottom w:val="0"/>
      <w:divBdr>
        <w:top w:val="none" w:sz="0" w:space="0" w:color="auto"/>
        <w:left w:val="none" w:sz="0" w:space="0" w:color="auto"/>
        <w:bottom w:val="none" w:sz="0" w:space="0" w:color="auto"/>
        <w:right w:val="none" w:sz="0" w:space="0" w:color="auto"/>
      </w:divBdr>
    </w:div>
    <w:div w:id="1403872159">
      <w:bodyDiv w:val="1"/>
      <w:marLeft w:val="0"/>
      <w:marRight w:val="0"/>
      <w:marTop w:val="0"/>
      <w:marBottom w:val="0"/>
      <w:divBdr>
        <w:top w:val="none" w:sz="0" w:space="0" w:color="auto"/>
        <w:left w:val="none" w:sz="0" w:space="0" w:color="auto"/>
        <w:bottom w:val="none" w:sz="0" w:space="0" w:color="auto"/>
        <w:right w:val="none" w:sz="0" w:space="0" w:color="auto"/>
      </w:divBdr>
    </w:div>
    <w:div w:id="1408262365">
      <w:bodyDiv w:val="1"/>
      <w:marLeft w:val="0"/>
      <w:marRight w:val="0"/>
      <w:marTop w:val="0"/>
      <w:marBottom w:val="0"/>
      <w:divBdr>
        <w:top w:val="none" w:sz="0" w:space="0" w:color="auto"/>
        <w:left w:val="none" w:sz="0" w:space="0" w:color="auto"/>
        <w:bottom w:val="none" w:sz="0" w:space="0" w:color="auto"/>
        <w:right w:val="none" w:sz="0" w:space="0" w:color="auto"/>
      </w:divBdr>
    </w:div>
    <w:div w:id="1410039204">
      <w:bodyDiv w:val="1"/>
      <w:marLeft w:val="0"/>
      <w:marRight w:val="0"/>
      <w:marTop w:val="0"/>
      <w:marBottom w:val="0"/>
      <w:divBdr>
        <w:top w:val="none" w:sz="0" w:space="0" w:color="auto"/>
        <w:left w:val="none" w:sz="0" w:space="0" w:color="auto"/>
        <w:bottom w:val="none" w:sz="0" w:space="0" w:color="auto"/>
        <w:right w:val="none" w:sz="0" w:space="0" w:color="auto"/>
      </w:divBdr>
    </w:div>
    <w:div w:id="1410272506">
      <w:bodyDiv w:val="1"/>
      <w:marLeft w:val="0"/>
      <w:marRight w:val="0"/>
      <w:marTop w:val="0"/>
      <w:marBottom w:val="0"/>
      <w:divBdr>
        <w:top w:val="none" w:sz="0" w:space="0" w:color="auto"/>
        <w:left w:val="none" w:sz="0" w:space="0" w:color="auto"/>
        <w:bottom w:val="none" w:sz="0" w:space="0" w:color="auto"/>
        <w:right w:val="none" w:sz="0" w:space="0" w:color="auto"/>
      </w:divBdr>
    </w:div>
    <w:div w:id="1410999843">
      <w:bodyDiv w:val="1"/>
      <w:marLeft w:val="0"/>
      <w:marRight w:val="0"/>
      <w:marTop w:val="0"/>
      <w:marBottom w:val="0"/>
      <w:divBdr>
        <w:top w:val="none" w:sz="0" w:space="0" w:color="auto"/>
        <w:left w:val="none" w:sz="0" w:space="0" w:color="auto"/>
        <w:bottom w:val="none" w:sz="0" w:space="0" w:color="auto"/>
        <w:right w:val="none" w:sz="0" w:space="0" w:color="auto"/>
      </w:divBdr>
    </w:div>
    <w:div w:id="1415008897">
      <w:bodyDiv w:val="1"/>
      <w:marLeft w:val="0"/>
      <w:marRight w:val="0"/>
      <w:marTop w:val="0"/>
      <w:marBottom w:val="0"/>
      <w:divBdr>
        <w:top w:val="none" w:sz="0" w:space="0" w:color="auto"/>
        <w:left w:val="none" w:sz="0" w:space="0" w:color="auto"/>
        <w:bottom w:val="none" w:sz="0" w:space="0" w:color="auto"/>
        <w:right w:val="none" w:sz="0" w:space="0" w:color="auto"/>
      </w:divBdr>
    </w:div>
    <w:div w:id="1415930605">
      <w:bodyDiv w:val="1"/>
      <w:marLeft w:val="0"/>
      <w:marRight w:val="0"/>
      <w:marTop w:val="0"/>
      <w:marBottom w:val="0"/>
      <w:divBdr>
        <w:top w:val="none" w:sz="0" w:space="0" w:color="auto"/>
        <w:left w:val="none" w:sz="0" w:space="0" w:color="auto"/>
        <w:bottom w:val="none" w:sz="0" w:space="0" w:color="auto"/>
        <w:right w:val="none" w:sz="0" w:space="0" w:color="auto"/>
      </w:divBdr>
    </w:div>
    <w:div w:id="1418288780">
      <w:bodyDiv w:val="1"/>
      <w:marLeft w:val="0"/>
      <w:marRight w:val="0"/>
      <w:marTop w:val="0"/>
      <w:marBottom w:val="0"/>
      <w:divBdr>
        <w:top w:val="none" w:sz="0" w:space="0" w:color="auto"/>
        <w:left w:val="none" w:sz="0" w:space="0" w:color="auto"/>
        <w:bottom w:val="none" w:sz="0" w:space="0" w:color="auto"/>
        <w:right w:val="none" w:sz="0" w:space="0" w:color="auto"/>
      </w:divBdr>
    </w:div>
    <w:div w:id="1418290431">
      <w:bodyDiv w:val="1"/>
      <w:marLeft w:val="0"/>
      <w:marRight w:val="0"/>
      <w:marTop w:val="0"/>
      <w:marBottom w:val="0"/>
      <w:divBdr>
        <w:top w:val="none" w:sz="0" w:space="0" w:color="auto"/>
        <w:left w:val="none" w:sz="0" w:space="0" w:color="auto"/>
        <w:bottom w:val="none" w:sz="0" w:space="0" w:color="auto"/>
        <w:right w:val="none" w:sz="0" w:space="0" w:color="auto"/>
      </w:divBdr>
    </w:div>
    <w:div w:id="1418482380">
      <w:bodyDiv w:val="1"/>
      <w:marLeft w:val="0"/>
      <w:marRight w:val="0"/>
      <w:marTop w:val="0"/>
      <w:marBottom w:val="0"/>
      <w:divBdr>
        <w:top w:val="none" w:sz="0" w:space="0" w:color="auto"/>
        <w:left w:val="none" w:sz="0" w:space="0" w:color="auto"/>
        <w:bottom w:val="none" w:sz="0" w:space="0" w:color="auto"/>
        <w:right w:val="none" w:sz="0" w:space="0" w:color="auto"/>
      </w:divBdr>
    </w:div>
    <w:div w:id="1421290268">
      <w:bodyDiv w:val="1"/>
      <w:marLeft w:val="0"/>
      <w:marRight w:val="0"/>
      <w:marTop w:val="0"/>
      <w:marBottom w:val="0"/>
      <w:divBdr>
        <w:top w:val="none" w:sz="0" w:space="0" w:color="auto"/>
        <w:left w:val="none" w:sz="0" w:space="0" w:color="auto"/>
        <w:bottom w:val="none" w:sz="0" w:space="0" w:color="auto"/>
        <w:right w:val="none" w:sz="0" w:space="0" w:color="auto"/>
      </w:divBdr>
    </w:div>
    <w:div w:id="1421291087">
      <w:bodyDiv w:val="1"/>
      <w:marLeft w:val="0"/>
      <w:marRight w:val="0"/>
      <w:marTop w:val="0"/>
      <w:marBottom w:val="0"/>
      <w:divBdr>
        <w:top w:val="none" w:sz="0" w:space="0" w:color="auto"/>
        <w:left w:val="none" w:sz="0" w:space="0" w:color="auto"/>
        <w:bottom w:val="none" w:sz="0" w:space="0" w:color="auto"/>
        <w:right w:val="none" w:sz="0" w:space="0" w:color="auto"/>
      </w:divBdr>
    </w:div>
    <w:div w:id="1422221095">
      <w:bodyDiv w:val="1"/>
      <w:marLeft w:val="0"/>
      <w:marRight w:val="0"/>
      <w:marTop w:val="0"/>
      <w:marBottom w:val="0"/>
      <w:divBdr>
        <w:top w:val="none" w:sz="0" w:space="0" w:color="auto"/>
        <w:left w:val="none" w:sz="0" w:space="0" w:color="auto"/>
        <w:bottom w:val="none" w:sz="0" w:space="0" w:color="auto"/>
        <w:right w:val="none" w:sz="0" w:space="0" w:color="auto"/>
      </w:divBdr>
    </w:div>
    <w:div w:id="1422407206">
      <w:bodyDiv w:val="1"/>
      <w:marLeft w:val="0"/>
      <w:marRight w:val="0"/>
      <w:marTop w:val="0"/>
      <w:marBottom w:val="0"/>
      <w:divBdr>
        <w:top w:val="none" w:sz="0" w:space="0" w:color="auto"/>
        <w:left w:val="none" w:sz="0" w:space="0" w:color="auto"/>
        <w:bottom w:val="none" w:sz="0" w:space="0" w:color="auto"/>
        <w:right w:val="none" w:sz="0" w:space="0" w:color="auto"/>
      </w:divBdr>
    </w:div>
    <w:div w:id="1422487178">
      <w:bodyDiv w:val="1"/>
      <w:marLeft w:val="0"/>
      <w:marRight w:val="0"/>
      <w:marTop w:val="0"/>
      <w:marBottom w:val="0"/>
      <w:divBdr>
        <w:top w:val="none" w:sz="0" w:space="0" w:color="auto"/>
        <w:left w:val="none" w:sz="0" w:space="0" w:color="auto"/>
        <w:bottom w:val="none" w:sz="0" w:space="0" w:color="auto"/>
        <w:right w:val="none" w:sz="0" w:space="0" w:color="auto"/>
      </w:divBdr>
    </w:div>
    <w:div w:id="1423259245">
      <w:bodyDiv w:val="1"/>
      <w:marLeft w:val="0"/>
      <w:marRight w:val="0"/>
      <w:marTop w:val="0"/>
      <w:marBottom w:val="0"/>
      <w:divBdr>
        <w:top w:val="none" w:sz="0" w:space="0" w:color="auto"/>
        <w:left w:val="none" w:sz="0" w:space="0" w:color="auto"/>
        <w:bottom w:val="none" w:sz="0" w:space="0" w:color="auto"/>
        <w:right w:val="none" w:sz="0" w:space="0" w:color="auto"/>
      </w:divBdr>
    </w:div>
    <w:div w:id="1425497821">
      <w:bodyDiv w:val="1"/>
      <w:marLeft w:val="0"/>
      <w:marRight w:val="0"/>
      <w:marTop w:val="0"/>
      <w:marBottom w:val="0"/>
      <w:divBdr>
        <w:top w:val="none" w:sz="0" w:space="0" w:color="auto"/>
        <w:left w:val="none" w:sz="0" w:space="0" w:color="auto"/>
        <w:bottom w:val="none" w:sz="0" w:space="0" w:color="auto"/>
        <w:right w:val="none" w:sz="0" w:space="0" w:color="auto"/>
      </w:divBdr>
    </w:div>
    <w:div w:id="1426263894">
      <w:bodyDiv w:val="1"/>
      <w:marLeft w:val="0"/>
      <w:marRight w:val="0"/>
      <w:marTop w:val="0"/>
      <w:marBottom w:val="0"/>
      <w:divBdr>
        <w:top w:val="none" w:sz="0" w:space="0" w:color="auto"/>
        <w:left w:val="none" w:sz="0" w:space="0" w:color="auto"/>
        <w:bottom w:val="none" w:sz="0" w:space="0" w:color="auto"/>
        <w:right w:val="none" w:sz="0" w:space="0" w:color="auto"/>
      </w:divBdr>
    </w:div>
    <w:div w:id="1427505494">
      <w:bodyDiv w:val="1"/>
      <w:marLeft w:val="0"/>
      <w:marRight w:val="0"/>
      <w:marTop w:val="0"/>
      <w:marBottom w:val="0"/>
      <w:divBdr>
        <w:top w:val="none" w:sz="0" w:space="0" w:color="auto"/>
        <w:left w:val="none" w:sz="0" w:space="0" w:color="auto"/>
        <w:bottom w:val="none" w:sz="0" w:space="0" w:color="auto"/>
        <w:right w:val="none" w:sz="0" w:space="0" w:color="auto"/>
      </w:divBdr>
    </w:div>
    <w:div w:id="1427534811">
      <w:bodyDiv w:val="1"/>
      <w:marLeft w:val="0"/>
      <w:marRight w:val="0"/>
      <w:marTop w:val="0"/>
      <w:marBottom w:val="0"/>
      <w:divBdr>
        <w:top w:val="none" w:sz="0" w:space="0" w:color="auto"/>
        <w:left w:val="none" w:sz="0" w:space="0" w:color="auto"/>
        <w:bottom w:val="none" w:sz="0" w:space="0" w:color="auto"/>
        <w:right w:val="none" w:sz="0" w:space="0" w:color="auto"/>
      </w:divBdr>
    </w:div>
    <w:div w:id="1427916909">
      <w:bodyDiv w:val="1"/>
      <w:marLeft w:val="0"/>
      <w:marRight w:val="0"/>
      <w:marTop w:val="0"/>
      <w:marBottom w:val="0"/>
      <w:divBdr>
        <w:top w:val="none" w:sz="0" w:space="0" w:color="auto"/>
        <w:left w:val="none" w:sz="0" w:space="0" w:color="auto"/>
        <w:bottom w:val="none" w:sz="0" w:space="0" w:color="auto"/>
        <w:right w:val="none" w:sz="0" w:space="0" w:color="auto"/>
      </w:divBdr>
    </w:div>
    <w:div w:id="1428502930">
      <w:bodyDiv w:val="1"/>
      <w:marLeft w:val="0"/>
      <w:marRight w:val="0"/>
      <w:marTop w:val="0"/>
      <w:marBottom w:val="0"/>
      <w:divBdr>
        <w:top w:val="none" w:sz="0" w:space="0" w:color="auto"/>
        <w:left w:val="none" w:sz="0" w:space="0" w:color="auto"/>
        <w:bottom w:val="none" w:sz="0" w:space="0" w:color="auto"/>
        <w:right w:val="none" w:sz="0" w:space="0" w:color="auto"/>
      </w:divBdr>
    </w:div>
    <w:div w:id="1429541388">
      <w:bodyDiv w:val="1"/>
      <w:marLeft w:val="0"/>
      <w:marRight w:val="0"/>
      <w:marTop w:val="0"/>
      <w:marBottom w:val="0"/>
      <w:divBdr>
        <w:top w:val="none" w:sz="0" w:space="0" w:color="auto"/>
        <w:left w:val="none" w:sz="0" w:space="0" w:color="auto"/>
        <w:bottom w:val="none" w:sz="0" w:space="0" w:color="auto"/>
        <w:right w:val="none" w:sz="0" w:space="0" w:color="auto"/>
      </w:divBdr>
    </w:div>
    <w:div w:id="1429614401">
      <w:bodyDiv w:val="1"/>
      <w:marLeft w:val="0"/>
      <w:marRight w:val="0"/>
      <w:marTop w:val="0"/>
      <w:marBottom w:val="0"/>
      <w:divBdr>
        <w:top w:val="none" w:sz="0" w:space="0" w:color="auto"/>
        <w:left w:val="none" w:sz="0" w:space="0" w:color="auto"/>
        <w:bottom w:val="none" w:sz="0" w:space="0" w:color="auto"/>
        <w:right w:val="none" w:sz="0" w:space="0" w:color="auto"/>
      </w:divBdr>
    </w:div>
    <w:div w:id="1430008628">
      <w:bodyDiv w:val="1"/>
      <w:marLeft w:val="0"/>
      <w:marRight w:val="0"/>
      <w:marTop w:val="0"/>
      <w:marBottom w:val="0"/>
      <w:divBdr>
        <w:top w:val="none" w:sz="0" w:space="0" w:color="auto"/>
        <w:left w:val="none" w:sz="0" w:space="0" w:color="auto"/>
        <w:bottom w:val="none" w:sz="0" w:space="0" w:color="auto"/>
        <w:right w:val="none" w:sz="0" w:space="0" w:color="auto"/>
      </w:divBdr>
    </w:div>
    <w:div w:id="1430272665">
      <w:bodyDiv w:val="1"/>
      <w:marLeft w:val="0"/>
      <w:marRight w:val="0"/>
      <w:marTop w:val="0"/>
      <w:marBottom w:val="0"/>
      <w:divBdr>
        <w:top w:val="none" w:sz="0" w:space="0" w:color="auto"/>
        <w:left w:val="none" w:sz="0" w:space="0" w:color="auto"/>
        <w:bottom w:val="none" w:sz="0" w:space="0" w:color="auto"/>
        <w:right w:val="none" w:sz="0" w:space="0" w:color="auto"/>
      </w:divBdr>
    </w:div>
    <w:div w:id="1434587776">
      <w:bodyDiv w:val="1"/>
      <w:marLeft w:val="0"/>
      <w:marRight w:val="0"/>
      <w:marTop w:val="0"/>
      <w:marBottom w:val="0"/>
      <w:divBdr>
        <w:top w:val="none" w:sz="0" w:space="0" w:color="auto"/>
        <w:left w:val="none" w:sz="0" w:space="0" w:color="auto"/>
        <w:bottom w:val="none" w:sz="0" w:space="0" w:color="auto"/>
        <w:right w:val="none" w:sz="0" w:space="0" w:color="auto"/>
      </w:divBdr>
    </w:div>
    <w:div w:id="1442261827">
      <w:bodyDiv w:val="1"/>
      <w:marLeft w:val="0"/>
      <w:marRight w:val="0"/>
      <w:marTop w:val="0"/>
      <w:marBottom w:val="0"/>
      <w:divBdr>
        <w:top w:val="none" w:sz="0" w:space="0" w:color="auto"/>
        <w:left w:val="none" w:sz="0" w:space="0" w:color="auto"/>
        <w:bottom w:val="none" w:sz="0" w:space="0" w:color="auto"/>
        <w:right w:val="none" w:sz="0" w:space="0" w:color="auto"/>
      </w:divBdr>
    </w:div>
    <w:div w:id="1443450634">
      <w:bodyDiv w:val="1"/>
      <w:marLeft w:val="0"/>
      <w:marRight w:val="0"/>
      <w:marTop w:val="0"/>
      <w:marBottom w:val="0"/>
      <w:divBdr>
        <w:top w:val="none" w:sz="0" w:space="0" w:color="auto"/>
        <w:left w:val="none" w:sz="0" w:space="0" w:color="auto"/>
        <w:bottom w:val="none" w:sz="0" w:space="0" w:color="auto"/>
        <w:right w:val="none" w:sz="0" w:space="0" w:color="auto"/>
      </w:divBdr>
    </w:div>
    <w:div w:id="1444500253">
      <w:bodyDiv w:val="1"/>
      <w:marLeft w:val="0"/>
      <w:marRight w:val="0"/>
      <w:marTop w:val="0"/>
      <w:marBottom w:val="0"/>
      <w:divBdr>
        <w:top w:val="none" w:sz="0" w:space="0" w:color="auto"/>
        <w:left w:val="none" w:sz="0" w:space="0" w:color="auto"/>
        <w:bottom w:val="none" w:sz="0" w:space="0" w:color="auto"/>
        <w:right w:val="none" w:sz="0" w:space="0" w:color="auto"/>
      </w:divBdr>
    </w:div>
    <w:div w:id="1444761192">
      <w:bodyDiv w:val="1"/>
      <w:marLeft w:val="0"/>
      <w:marRight w:val="0"/>
      <w:marTop w:val="0"/>
      <w:marBottom w:val="0"/>
      <w:divBdr>
        <w:top w:val="none" w:sz="0" w:space="0" w:color="auto"/>
        <w:left w:val="none" w:sz="0" w:space="0" w:color="auto"/>
        <w:bottom w:val="none" w:sz="0" w:space="0" w:color="auto"/>
        <w:right w:val="none" w:sz="0" w:space="0" w:color="auto"/>
      </w:divBdr>
    </w:div>
    <w:div w:id="1445268078">
      <w:bodyDiv w:val="1"/>
      <w:marLeft w:val="0"/>
      <w:marRight w:val="0"/>
      <w:marTop w:val="0"/>
      <w:marBottom w:val="0"/>
      <w:divBdr>
        <w:top w:val="none" w:sz="0" w:space="0" w:color="auto"/>
        <w:left w:val="none" w:sz="0" w:space="0" w:color="auto"/>
        <w:bottom w:val="none" w:sz="0" w:space="0" w:color="auto"/>
        <w:right w:val="none" w:sz="0" w:space="0" w:color="auto"/>
      </w:divBdr>
    </w:div>
    <w:div w:id="1445492324">
      <w:bodyDiv w:val="1"/>
      <w:marLeft w:val="0"/>
      <w:marRight w:val="0"/>
      <w:marTop w:val="0"/>
      <w:marBottom w:val="0"/>
      <w:divBdr>
        <w:top w:val="none" w:sz="0" w:space="0" w:color="auto"/>
        <w:left w:val="none" w:sz="0" w:space="0" w:color="auto"/>
        <w:bottom w:val="none" w:sz="0" w:space="0" w:color="auto"/>
        <w:right w:val="none" w:sz="0" w:space="0" w:color="auto"/>
      </w:divBdr>
    </w:div>
    <w:div w:id="1446344002">
      <w:bodyDiv w:val="1"/>
      <w:marLeft w:val="0"/>
      <w:marRight w:val="0"/>
      <w:marTop w:val="0"/>
      <w:marBottom w:val="0"/>
      <w:divBdr>
        <w:top w:val="none" w:sz="0" w:space="0" w:color="auto"/>
        <w:left w:val="none" w:sz="0" w:space="0" w:color="auto"/>
        <w:bottom w:val="none" w:sz="0" w:space="0" w:color="auto"/>
        <w:right w:val="none" w:sz="0" w:space="0" w:color="auto"/>
      </w:divBdr>
    </w:div>
    <w:div w:id="1446457794">
      <w:bodyDiv w:val="1"/>
      <w:marLeft w:val="0"/>
      <w:marRight w:val="0"/>
      <w:marTop w:val="0"/>
      <w:marBottom w:val="0"/>
      <w:divBdr>
        <w:top w:val="none" w:sz="0" w:space="0" w:color="auto"/>
        <w:left w:val="none" w:sz="0" w:space="0" w:color="auto"/>
        <w:bottom w:val="none" w:sz="0" w:space="0" w:color="auto"/>
        <w:right w:val="none" w:sz="0" w:space="0" w:color="auto"/>
      </w:divBdr>
    </w:div>
    <w:div w:id="1446538682">
      <w:bodyDiv w:val="1"/>
      <w:marLeft w:val="0"/>
      <w:marRight w:val="0"/>
      <w:marTop w:val="0"/>
      <w:marBottom w:val="0"/>
      <w:divBdr>
        <w:top w:val="none" w:sz="0" w:space="0" w:color="auto"/>
        <w:left w:val="none" w:sz="0" w:space="0" w:color="auto"/>
        <w:bottom w:val="none" w:sz="0" w:space="0" w:color="auto"/>
        <w:right w:val="none" w:sz="0" w:space="0" w:color="auto"/>
      </w:divBdr>
    </w:div>
    <w:div w:id="1448084537">
      <w:bodyDiv w:val="1"/>
      <w:marLeft w:val="0"/>
      <w:marRight w:val="0"/>
      <w:marTop w:val="0"/>
      <w:marBottom w:val="0"/>
      <w:divBdr>
        <w:top w:val="none" w:sz="0" w:space="0" w:color="auto"/>
        <w:left w:val="none" w:sz="0" w:space="0" w:color="auto"/>
        <w:bottom w:val="none" w:sz="0" w:space="0" w:color="auto"/>
        <w:right w:val="none" w:sz="0" w:space="0" w:color="auto"/>
      </w:divBdr>
    </w:div>
    <w:div w:id="1449811214">
      <w:bodyDiv w:val="1"/>
      <w:marLeft w:val="0"/>
      <w:marRight w:val="0"/>
      <w:marTop w:val="0"/>
      <w:marBottom w:val="0"/>
      <w:divBdr>
        <w:top w:val="none" w:sz="0" w:space="0" w:color="auto"/>
        <w:left w:val="none" w:sz="0" w:space="0" w:color="auto"/>
        <w:bottom w:val="none" w:sz="0" w:space="0" w:color="auto"/>
        <w:right w:val="none" w:sz="0" w:space="0" w:color="auto"/>
      </w:divBdr>
    </w:div>
    <w:div w:id="1451851417">
      <w:bodyDiv w:val="1"/>
      <w:marLeft w:val="0"/>
      <w:marRight w:val="0"/>
      <w:marTop w:val="0"/>
      <w:marBottom w:val="0"/>
      <w:divBdr>
        <w:top w:val="none" w:sz="0" w:space="0" w:color="auto"/>
        <w:left w:val="none" w:sz="0" w:space="0" w:color="auto"/>
        <w:bottom w:val="none" w:sz="0" w:space="0" w:color="auto"/>
        <w:right w:val="none" w:sz="0" w:space="0" w:color="auto"/>
      </w:divBdr>
    </w:div>
    <w:div w:id="1454515448">
      <w:bodyDiv w:val="1"/>
      <w:marLeft w:val="0"/>
      <w:marRight w:val="0"/>
      <w:marTop w:val="0"/>
      <w:marBottom w:val="0"/>
      <w:divBdr>
        <w:top w:val="none" w:sz="0" w:space="0" w:color="auto"/>
        <w:left w:val="none" w:sz="0" w:space="0" w:color="auto"/>
        <w:bottom w:val="none" w:sz="0" w:space="0" w:color="auto"/>
        <w:right w:val="none" w:sz="0" w:space="0" w:color="auto"/>
      </w:divBdr>
      <w:divsChild>
        <w:div w:id="1106539811">
          <w:marLeft w:val="0"/>
          <w:marRight w:val="0"/>
          <w:marTop w:val="0"/>
          <w:marBottom w:val="0"/>
          <w:divBdr>
            <w:top w:val="none" w:sz="0" w:space="0" w:color="auto"/>
            <w:left w:val="none" w:sz="0" w:space="0" w:color="auto"/>
            <w:bottom w:val="none" w:sz="0" w:space="0" w:color="auto"/>
            <w:right w:val="none" w:sz="0" w:space="0" w:color="auto"/>
          </w:divBdr>
          <w:divsChild>
            <w:div w:id="507401751">
              <w:marLeft w:val="0"/>
              <w:marRight w:val="0"/>
              <w:marTop w:val="0"/>
              <w:marBottom w:val="0"/>
              <w:divBdr>
                <w:top w:val="none" w:sz="0" w:space="0" w:color="auto"/>
                <w:left w:val="none" w:sz="0" w:space="0" w:color="auto"/>
                <w:bottom w:val="none" w:sz="0" w:space="0" w:color="auto"/>
                <w:right w:val="none" w:sz="0" w:space="0" w:color="auto"/>
              </w:divBdr>
              <w:divsChild>
                <w:div w:id="445734883">
                  <w:marLeft w:val="0"/>
                  <w:marRight w:val="0"/>
                  <w:marTop w:val="0"/>
                  <w:marBottom w:val="0"/>
                  <w:divBdr>
                    <w:top w:val="none" w:sz="0" w:space="0" w:color="auto"/>
                    <w:left w:val="none" w:sz="0" w:space="0" w:color="auto"/>
                    <w:bottom w:val="none" w:sz="0" w:space="0" w:color="auto"/>
                    <w:right w:val="none" w:sz="0" w:space="0" w:color="auto"/>
                  </w:divBdr>
                  <w:divsChild>
                    <w:div w:id="125076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2925">
          <w:marLeft w:val="0"/>
          <w:marRight w:val="0"/>
          <w:marTop w:val="0"/>
          <w:marBottom w:val="0"/>
          <w:divBdr>
            <w:top w:val="none" w:sz="0" w:space="0" w:color="auto"/>
            <w:left w:val="none" w:sz="0" w:space="0" w:color="auto"/>
            <w:bottom w:val="none" w:sz="0" w:space="0" w:color="auto"/>
            <w:right w:val="none" w:sz="0" w:space="0" w:color="auto"/>
          </w:divBdr>
          <w:divsChild>
            <w:div w:id="1315834477">
              <w:marLeft w:val="0"/>
              <w:marRight w:val="0"/>
              <w:marTop w:val="0"/>
              <w:marBottom w:val="0"/>
              <w:divBdr>
                <w:top w:val="none" w:sz="0" w:space="0" w:color="auto"/>
                <w:left w:val="none" w:sz="0" w:space="0" w:color="auto"/>
                <w:bottom w:val="none" w:sz="0" w:space="0" w:color="auto"/>
                <w:right w:val="none" w:sz="0" w:space="0" w:color="auto"/>
              </w:divBdr>
              <w:divsChild>
                <w:div w:id="213778727">
                  <w:marLeft w:val="0"/>
                  <w:marRight w:val="0"/>
                  <w:marTop w:val="0"/>
                  <w:marBottom w:val="0"/>
                  <w:divBdr>
                    <w:top w:val="none" w:sz="0" w:space="0" w:color="auto"/>
                    <w:left w:val="none" w:sz="0" w:space="0" w:color="auto"/>
                    <w:bottom w:val="none" w:sz="0" w:space="0" w:color="auto"/>
                    <w:right w:val="none" w:sz="0" w:space="0" w:color="auto"/>
                  </w:divBdr>
                  <w:divsChild>
                    <w:div w:id="19390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366468">
      <w:bodyDiv w:val="1"/>
      <w:marLeft w:val="0"/>
      <w:marRight w:val="0"/>
      <w:marTop w:val="0"/>
      <w:marBottom w:val="0"/>
      <w:divBdr>
        <w:top w:val="none" w:sz="0" w:space="0" w:color="auto"/>
        <w:left w:val="none" w:sz="0" w:space="0" w:color="auto"/>
        <w:bottom w:val="none" w:sz="0" w:space="0" w:color="auto"/>
        <w:right w:val="none" w:sz="0" w:space="0" w:color="auto"/>
      </w:divBdr>
    </w:div>
    <w:div w:id="1458183298">
      <w:bodyDiv w:val="1"/>
      <w:marLeft w:val="0"/>
      <w:marRight w:val="0"/>
      <w:marTop w:val="0"/>
      <w:marBottom w:val="0"/>
      <w:divBdr>
        <w:top w:val="none" w:sz="0" w:space="0" w:color="auto"/>
        <w:left w:val="none" w:sz="0" w:space="0" w:color="auto"/>
        <w:bottom w:val="none" w:sz="0" w:space="0" w:color="auto"/>
        <w:right w:val="none" w:sz="0" w:space="0" w:color="auto"/>
      </w:divBdr>
    </w:div>
    <w:div w:id="1459029423">
      <w:bodyDiv w:val="1"/>
      <w:marLeft w:val="0"/>
      <w:marRight w:val="0"/>
      <w:marTop w:val="0"/>
      <w:marBottom w:val="0"/>
      <w:divBdr>
        <w:top w:val="none" w:sz="0" w:space="0" w:color="auto"/>
        <w:left w:val="none" w:sz="0" w:space="0" w:color="auto"/>
        <w:bottom w:val="none" w:sz="0" w:space="0" w:color="auto"/>
        <w:right w:val="none" w:sz="0" w:space="0" w:color="auto"/>
      </w:divBdr>
    </w:div>
    <w:div w:id="1460296639">
      <w:bodyDiv w:val="1"/>
      <w:marLeft w:val="0"/>
      <w:marRight w:val="0"/>
      <w:marTop w:val="0"/>
      <w:marBottom w:val="0"/>
      <w:divBdr>
        <w:top w:val="none" w:sz="0" w:space="0" w:color="auto"/>
        <w:left w:val="none" w:sz="0" w:space="0" w:color="auto"/>
        <w:bottom w:val="none" w:sz="0" w:space="0" w:color="auto"/>
        <w:right w:val="none" w:sz="0" w:space="0" w:color="auto"/>
      </w:divBdr>
    </w:div>
    <w:div w:id="1461802457">
      <w:bodyDiv w:val="1"/>
      <w:marLeft w:val="0"/>
      <w:marRight w:val="0"/>
      <w:marTop w:val="0"/>
      <w:marBottom w:val="0"/>
      <w:divBdr>
        <w:top w:val="none" w:sz="0" w:space="0" w:color="auto"/>
        <w:left w:val="none" w:sz="0" w:space="0" w:color="auto"/>
        <w:bottom w:val="none" w:sz="0" w:space="0" w:color="auto"/>
        <w:right w:val="none" w:sz="0" w:space="0" w:color="auto"/>
      </w:divBdr>
    </w:div>
    <w:div w:id="1462919380">
      <w:bodyDiv w:val="1"/>
      <w:marLeft w:val="0"/>
      <w:marRight w:val="0"/>
      <w:marTop w:val="0"/>
      <w:marBottom w:val="0"/>
      <w:divBdr>
        <w:top w:val="none" w:sz="0" w:space="0" w:color="auto"/>
        <w:left w:val="none" w:sz="0" w:space="0" w:color="auto"/>
        <w:bottom w:val="none" w:sz="0" w:space="0" w:color="auto"/>
        <w:right w:val="none" w:sz="0" w:space="0" w:color="auto"/>
      </w:divBdr>
    </w:div>
    <w:div w:id="1467119200">
      <w:bodyDiv w:val="1"/>
      <w:marLeft w:val="0"/>
      <w:marRight w:val="0"/>
      <w:marTop w:val="0"/>
      <w:marBottom w:val="0"/>
      <w:divBdr>
        <w:top w:val="none" w:sz="0" w:space="0" w:color="auto"/>
        <w:left w:val="none" w:sz="0" w:space="0" w:color="auto"/>
        <w:bottom w:val="none" w:sz="0" w:space="0" w:color="auto"/>
        <w:right w:val="none" w:sz="0" w:space="0" w:color="auto"/>
      </w:divBdr>
    </w:div>
    <w:div w:id="1468618839">
      <w:bodyDiv w:val="1"/>
      <w:marLeft w:val="0"/>
      <w:marRight w:val="0"/>
      <w:marTop w:val="0"/>
      <w:marBottom w:val="0"/>
      <w:divBdr>
        <w:top w:val="none" w:sz="0" w:space="0" w:color="auto"/>
        <w:left w:val="none" w:sz="0" w:space="0" w:color="auto"/>
        <w:bottom w:val="none" w:sz="0" w:space="0" w:color="auto"/>
        <w:right w:val="none" w:sz="0" w:space="0" w:color="auto"/>
      </w:divBdr>
    </w:div>
    <w:div w:id="1468669350">
      <w:bodyDiv w:val="1"/>
      <w:marLeft w:val="0"/>
      <w:marRight w:val="0"/>
      <w:marTop w:val="0"/>
      <w:marBottom w:val="0"/>
      <w:divBdr>
        <w:top w:val="none" w:sz="0" w:space="0" w:color="auto"/>
        <w:left w:val="none" w:sz="0" w:space="0" w:color="auto"/>
        <w:bottom w:val="none" w:sz="0" w:space="0" w:color="auto"/>
        <w:right w:val="none" w:sz="0" w:space="0" w:color="auto"/>
      </w:divBdr>
    </w:div>
    <w:div w:id="1470317374">
      <w:bodyDiv w:val="1"/>
      <w:marLeft w:val="0"/>
      <w:marRight w:val="0"/>
      <w:marTop w:val="0"/>
      <w:marBottom w:val="0"/>
      <w:divBdr>
        <w:top w:val="none" w:sz="0" w:space="0" w:color="auto"/>
        <w:left w:val="none" w:sz="0" w:space="0" w:color="auto"/>
        <w:bottom w:val="none" w:sz="0" w:space="0" w:color="auto"/>
        <w:right w:val="none" w:sz="0" w:space="0" w:color="auto"/>
      </w:divBdr>
    </w:div>
    <w:div w:id="1471635296">
      <w:bodyDiv w:val="1"/>
      <w:marLeft w:val="0"/>
      <w:marRight w:val="0"/>
      <w:marTop w:val="0"/>
      <w:marBottom w:val="0"/>
      <w:divBdr>
        <w:top w:val="none" w:sz="0" w:space="0" w:color="auto"/>
        <w:left w:val="none" w:sz="0" w:space="0" w:color="auto"/>
        <w:bottom w:val="none" w:sz="0" w:space="0" w:color="auto"/>
        <w:right w:val="none" w:sz="0" w:space="0" w:color="auto"/>
      </w:divBdr>
    </w:div>
    <w:div w:id="1474760827">
      <w:bodyDiv w:val="1"/>
      <w:marLeft w:val="0"/>
      <w:marRight w:val="0"/>
      <w:marTop w:val="0"/>
      <w:marBottom w:val="0"/>
      <w:divBdr>
        <w:top w:val="none" w:sz="0" w:space="0" w:color="auto"/>
        <w:left w:val="none" w:sz="0" w:space="0" w:color="auto"/>
        <w:bottom w:val="none" w:sz="0" w:space="0" w:color="auto"/>
        <w:right w:val="none" w:sz="0" w:space="0" w:color="auto"/>
      </w:divBdr>
    </w:div>
    <w:div w:id="1475609869">
      <w:bodyDiv w:val="1"/>
      <w:marLeft w:val="0"/>
      <w:marRight w:val="0"/>
      <w:marTop w:val="0"/>
      <w:marBottom w:val="0"/>
      <w:divBdr>
        <w:top w:val="none" w:sz="0" w:space="0" w:color="auto"/>
        <w:left w:val="none" w:sz="0" w:space="0" w:color="auto"/>
        <w:bottom w:val="none" w:sz="0" w:space="0" w:color="auto"/>
        <w:right w:val="none" w:sz="0" w:space="0" w:color="auto"/>
      </w:divBdr>
    </w:div>
    <w:div w:id="1477332979">
      <w:bodyDiv w:val="1"/>
      <w:marLeft w:val="0"/>
      <w:marRight w:val="0"/>
      <w:marTop w:val="0"/>
      <w:marBottom w:val="0"/>
      <w:divBdr>
        <w:top w:val="none" w:sz="0" w:space="0" w:color="auto"/>
        <w:left w:val="none" w:sz="0" w:space="0" w:color="auto"/>
        <w:bottom w:val="none" w:sz="0" w:space="0" w:color="auto"/>
        <w:right w:val="none" w:sz="0" w:space="0" w:color="auto"/>
      </w:divBdr>
    </w:div>
    <w:div w:id="1478188311">
      <w:bodyDiv w:val="1"/>
      <w:marLeft w:val="0"/>
      <w:marRight w:val="0"/>
      <w:marTop w:val="0"/>
      <w:marBottom w:val="0"/>
      <w:divBdr>
        <w:top w:val="none" w:sz="0" w:space="0" w:color="auto"/>
        <w:left w:val="none" w:sz="0" w:space="0" w:color="auto"/>
        <w:bottom w:val="none" w:sz="0" w:space="0" w:color="auto"/>
        <w:right w:val="none" w:sz="0" w:space="0" w:color="auto"/>
      </w:divBdr>
    </w:div>
    <w:div w:id="1478760252">
      <w:bodyDiv w:val="1"/>
      <w:marLeft w:val="0"/>
      <w:marRight w:val="0"/>
      <w:marTop w:val="0"/>
      <w:marBottom w:val="0"/>
      <w:divBdr>
        <w:top w:val="none" w:sz="0" w:space="0" w:color="auto"/>
        <w:left w:val="none" w:sz="0" w:space="0" w:color="auto"/>
        <w:bottom w:val="none" w:sz="0" w:space="0" w:color="auto"/>
        <w:right w:val="none" w:sz="0" w:space="0" w:color="auto"/>
      </w:divBdr>
    </w:div>
    <w:div w:id="1483812900">
      <w:bodyDiv w:val="1"/>
      <w:marLeft w:val="0"/>
      <w:marRight w:val="0"/>
      <w:marTop w:val="0"/>
      <w:marBottom w:val="0"/>
      <w:divBdr>
        <w:top w:val="none" w:sz="0" w:space="0" w:color="auto"/>
        <w:left w:val="none" w:sz="0" w:space="0" w:color="auto"/>
        <w:bottom w:val="none" w:sz="0" w:space="0" w:color="auto"/>
        <w:right w:val="none" w:sz="0" w:space="0" w:color="auto"/>
      </w:divBdr>
    </w:div>
    <w:div w:id="1485471227">
      <w:bodyDiv w:val="1"/>
      <w:marLeft w:val="0"/>
      <w:marRight w:val="0"/>
      <w:marTop w:val="0"/>
      <w:marBottom w:val="0"/>
      <w:divBdr>
        <w:top w:val="none" w:sz="0" w:space="0" w:color="auto"/>
        <w:left w:val="none" w:sz="0" w:space="0" w:color="auto"/>
        <w:bottom w:val="none" w:sz="0" w:space="0" w:color="auto"/>
        <w:right w:val="none" w:sz="0" w:space="0" w:color="auto"/>
      </w:divBdr>
    </w:div>
    <w:div w:id="1485705489">
      <w:bodyDiv w:val="1"/>
      <w:marLeft w:val="0"/>
      <w:marRight w:val="0"/>
      <w:marTop w:val="0"/>
      <w:marBottom w:val="0"/>
      <w:divBdr>
        <w:top w:val="none" w:sz="0" w:space="0" w:color="auto"/>
        <w:left w:val="none" w:sz="0" w:space="0" w:color="auto"/>
        <w:bottom w:val="none" w:sz="0" w:space="0" w:color="auto"/>
        <w:right w:val="none" w:sz="0" w:space="0" w:color="auto"/>
      </w:divBdr>
    </w:div>
    <w:div w:id="1491554930">
      <w:bodyDiv w:val="1"/>
      <w:marLeft w:val="0"/>
      <w:marRight w:val="0"/>
      <w:marTop w:val="0"/>
      <w:marBottom w:val="0"/>
      <w:divBdr>
        <w:top w:val="none" w:sz="0" w:space="0" w:color="auto"/>
        <w:left w:val="none" w:sz="0" w:space="0" w:color="auto"/>
        <w:bottom w:val="none" w:sz="0" w:space="0" w:color="auto"/>
        <w:right w:val="none" w:sz="0" w:space="0" w:color="auto"/>
      </w:divBdr>
    </w:div>
    <w:div w:id="1492985346">
      <w:bodyDiv w:val="1"/>
      <w:marLeft w:val="0"/>
      <w:marRight w:val="0"/>
      <w:marTop w:val="0"/>
      <w:marBottom w:val="0"/>
      <w:divBdr>
        <w:top w:val="none" w:sz="0" w:space="0" w:color="auto"/>
        <w:left w:val="none" w:sz="0" w:space="0" w:color="auto"/>
        <w:bottom w:val="none" w:sz="0" w:space="0" w:color="auto"/>
        <w:right w:val="none" w:sz="0" w:space="0" w:color="auto"/>
      </w:divBdr>
    </w:div>
    <w:div w:id="1493370874">
      <w:bodyDiv w:val="1"/>
      <w:marLeft w:val="0"/>
      <w:marRight w:val="0"/>
      <w:marTop w:val="0"/>
      <w:marBottom w:val="0"/>
      <w:divBdr>
        <w:top w:val="none" w:sz="0" w:space="0" w:color="auto"/>
        <w:left w:val="none" w:sz="0" w:space="0" w:color="auto"/>
        <w:bottom w:val="none" w:sz="0" w:space="0" w:color="auto"/>
        <w:right w:val="none" w:sz="0" w:space="0" w:color="auto"/>
      </w:divBdr>
    </w:div>
    <w:div w:id="1495297509">
      <w:bodyDiv w:val="1"/>
      <w:marLeft w:val="0"/>
      <w:marRight w:val="0"/>
      <w:marTop w:val="0"/>
      <w:marBottom w:val="0"/>
      <w:divBdr>
        <w:top w:val="none" w:sz="0" w:space="0" w:color="auto"/>
        <w:left w:val="none" w:sz="0" w:space="0" w:color="auto"/>
        <w:bottom w:val="none" w:sz="0" w:space="0" w:color="auto"/>
        <w:right w:val="none" w:sz="0" w:space="0" w:color="auto"/>
      </w:divBdr>
    </w:div>
    <w:div w:id="1496149804">
      <w:bodyDiv w:val="1"/>
      <w:marLeft w:val="0"/>
      <w:marRight w:val="0"/>
      <w:marTop w:val="0"/>
      <w:marBottom w:val="0"/>
      <w:divBdr>
        <w:top w:val="none" w:sz="0" w:space="0" w:color="auto"/>
        <w:left w:val="none" w:sz="0" w:space="0" w:color="auto"/>
        <w:bottom w:val="none" w:sz="0" w:space="0" w:color="auto"/>
        <w:right w:val="none" w:sz="0" w:space="0" w:color="auto"/>
      </w:divBdr>
    </w:div>
    <w:div w:id="1496413743">
      <w:bodyDiv w:val="1"/>
      <w:marLeft w:val="0"/>
      <w:marRight w:val="0"/>
      <w:marTop w:val="0"/>
      <w:marBottom w:val="0"/>
      <w:divBdr>
        <w:top w:val="none" w:sz="0" w:space="0" w:color="auto"/>
        <w:left w:val="none" w:sz="0" w:space="0" w:color="auto"/>
        <w:bottom w:val="none" w:sz="0" w:space="0" w:color="auto"/>
        <w:right w:val="none" w:sz="0" w:space="0" w:color="auto"/>
      </w:divBdr>
    </w:div>
    <w:div w:id="1497502977">
      <w:bodyDiv w:val="1"/>
      <w:marLeft w:val="0"/>
      <w:marRight w:val="0"/>
      <w:marTop w:val="0"/>
      <w:marBottom w:val="0"/>
      <w:divBdr>
        <w:top w:val="none" w:sz="0" w:space="0" w:color="auto"/>
        <w:left w:val="none" w:sz="0" w:space="0" w:color="auto"/>
        <w:bottom w:val="none" w:sz="0" w:space="0" w:color="auto"/>
        <w:right w:val="none" w:sz="0" w:space="0" w:color="auto"/>
      </w:divBdr>
    </w:div>
    <w:div w:id="1498111304">
      <w:bodyDiv w:val="1"/>
      <w:marLeft w:val="0"/>
      <w:marRight w:val="0"/>
      <w:marTop w:val="0"/>
      <w:marBottom w:val="0"/>
      <w:divBdr>
        <w:top w:val="none" w:sz="0" w:space="0" w:color="auto"/>
        <w:left w:val="none" w:sz="0" w:space="0" w:color="auto"/>
        <w:bottom w:val="none" w:sz="0" w:space="0" w:color="auto"/>
        <w:right w:val="none" w:sz="0" w:space="0" w:color="auto"/>
      </w:divBdr>
    </w:div>
    <w:div w:id="1498568866">
      <w:bodyDiv w:val="1"/>
      <w:marLeft w:val="0"/>
      <w:marRight w:val="0"/>
      <w:marTop w:val="0"/>
      <w:marBottom w:val="0"/>
      <w:divBdr>
        <w:top w:val="none" w:sz="0" w:space="0" w:color="auto"/>
        <w:left w:val="none" w:sz="0" w:space="0" w:color="auto"/>
        <w:bottom w:val="none" w:sz="0" w:space="0" w:color="auto"/>
        <w:right w:val="none" w:sz="0" w:space="0" w:color="auto"/>
      </w:divBdr>
    </w:div>
    <w:div w:id="1499417016">
      <w:bodyDiv w:val="1"/>
      <w:marLeft w:val="0"/>
      <w:marRight w:val="0"/>
      <w:marTop w:val="0"/>
      <w:marBottom w:val="0"/>
      <w:divBdr>
        <w:top w:val="none" w:sz="0" w:space="0" w:color="auto"/>
        <w:left w:val="none" w:sz="0" w:space="0" w:color="auto"/>
        <w:bottom w:val="none" w:sz="0" w:space="0" w:color="auto"/>
        <w:right w:val="none" w:sz="0" w:space="0" w:color="auto"/>
      </w:divBdr>
    </w:div>
    <w:div w:id="1501652842">
      <w:bodyDiv w:val="1"/>
      <w:marLeft w:val="0"/>
      <w:marRight w:val="0"/>
      <w:marTop w:val="0"/>
      <w:marBottom w:val="0"/>
      <w:divBdr>
        <w:top w:val="none" w:sz="0" w:space="0" w:color="auto"/>
        <w:left w:val="none" w:sz="0" w:space="0" w:color="auto"/>
        <w:bottom w:val="none" w:sz="0" w:space="0" w:color="auto"/>
        <w:right w:val="none" w:sz="0" w:space="0" w:color="auto"/>
      </w:divBdr>
    </w:div>
    <w:div w:id="1502352351">
      <w:bodyDiv w:val="1"/>
      <w:marLeft w:val="0"/>
      <w:marRight w:val="0"/>
      <w:marTop w:val="0"/>
      <w:marBottom w:val="0"/>
      <w:divBdr>
        <w:top w:val="none" w:sz="0" w:space="0" w:color="auto"/>
        <w:left w:val="none" w:sz="0" w:space="0" w:color="auto"/>
        <w:bottom w:val="none" w:sz="0" w:space="0" w:color="auto"/>
        <w:right w:val="none" w:sz="0" w:space="0" w:color="auto"/>
      </w:divBdr>
    </w:div>
    <w:div w:id="1502966783">
      <w:bodyDiv w:val="1"/>
      <w:marLeft w:val="0"/>
      <w:marRight w:val="0"/>
      <w:marTop w:val="0"/>
      <w:marBottom w:val="0"/>
      <w:divBdr>
        <w:top w:val="none" w:sz="0" w:space="0" w:color="auto"/>
        <w:left w:val="none" w:sz="0" w:space="0" w:color="auto"/>
        <w:bottom w:val="none" w:sz="0" w:space="0" w:color="auto"/>
        <w:right w:val="none" w:sz="0" w:space="0" w:color="auto"/>
      </w:divBdr>
    </w:div>
    <w:div w:id="1503085912">
      <w:bodyDiv w:val="1"/>
      <w:marLeft w:val="0"/>
      <w:marRight w:val="0"/>
      <w:marTop w:val="0"/>
      <w:marBottom w:val="0"/>
      <w:divBdr>
        <w:top w:val="none" w:sz="0" w:space="0" w:color="auto"/>
        <w:left w:val="none" w:sz="0" w:space="0" w:color="auto"/>
        <w:bottom w:val="none" w:sz="0" w:space="0" w:color="auto"/>
        <w:right w:val="none" w:sz="0" w:space="0" w:color="auto"/>
      </w:divBdr>
    </w:div>
    <w:div w:id="1503616855">
      <w:bodyDiv w:val="1"/>
      <w:marLeft w:val="0"/>
      <w:marRight w:val="0"/>
      <w:marTop w:val="0"/>
      <w:marBottom w:val="0"/>
      <w:divBdr>
        <w:top w:val="none" w:sz="0" w:space="0" w:color="auto"/>
        <w:left w:val="none" w:sz="0" w:space="0" w:color="auto"/>
        <w:bottom w:val="none" w:sz="0" w:space="0" w:color="auto"/>
        <w:right w:val="none" w:sz="0" w:space="0" w:color="auto"/>
      </w:divBdr>
    </w:div>
    <w:div w:id="1503741147">
      <w:bodyDiv w:val="1"/>
      <w:marLeft w:val="0"/>
      <w:marRight w:val="0"/>
      <w:marTop w:val="0"/>
      <w:marBottom w:val="0"/>
      <w:divBdr>
        <w:top w:val="none" w:sz="0" w:space="0" w:color="auto"/>
        <w:left w:val="none" w:sz="0" w:space="0" w:color="auto"/>
        <w:bottom w:val="none" w:sz="0" w:space="0" w:color="auto"/>
        <w:right w:val="none" w:sz="0" w:space="0" w:color="auto"/>
      </w:divBdr>
    </w:div>
    <w:div w:id="1506281008">
      <w:bodyDiv w:val="1"/>
      <w:marLeft w:val="0"/>
      <w:marRight w:val="0"/>
      <w:marTop w:val="0"/>
      <w:marBottom w:val="0"/>
      <w:divBdr>
        <w:top w:val="none" w:sz="0" w:space="0" w:color="auto"/>
        <w:left w:val="none" w:sz="0" w:space="0" w:color="auto"/>
        <w:bottom w:val="none" w:sz="0" w:space="0" w:color="auto"/>
        <w:right w:val="none" w:sz="0" w:space="0" w:color="auto"/>
      </w:divBdr>
    </w:div>
    <w:div w:id="1506705337">
      <w:bodyDiv w:val="1"/>
      <w:marLeft w:val="0"/>
      <w:marRight w:val="0"/>
      <w:marTop w:val="0"/>
      <w:marBottom w:val="0"/>
      <w:divBdr>
        <w:top w:val="none" w:sz="0" w:space="0" w:color="auto"/>
        <w:left w:val="none" w:sz="0" w:space="0" w:color="auto"/>
        <w:bottom w:val="none" w:sz="0" w:space="0" w:color="auto"/>
        <w:right w:val="none" w:sz="0" w:space="0" w:color="auto"/>
      </w:divBdr>
    </w:div>
    <w:div w:id="1507088855">
      <w:bodyDiv w:val="1"/>
      <w:marLeft w:val="0"/>
      <w:marRight w:val="0"/>
      <w:marTop w:val="0"/>
      <w:marBottom w:val="0"/>
      <w:divBdr>
        <w:top w:val="none" w:sz="0" w:space="0" w:color="auto"/>
        <w:left w:val="none" w:sz="0" w:space="0" w:color="auto"/>
        <w:bottom w:val="none" w:sz="0" w:space="0" w:color="auto"/>
        <w:right w:val="none" w:sz="0" w:space="0" w:color="auto"/>
      </w:divBdr>
    </w:div>
    <w:div w:id="1507744135">
      <w:bodyDiv w:val="1"/>
      <w:marLeft w:val="0"/>
      <w:marRight w:val="0"/>
      <w:marTop w:val="0"/>
      <w:marBottom w:val="0"/>
      <w:divBdr>
        <w:top w:val="none" w:sz="0" w:space="0" w:color="auto"/>
        <w:left w:val="none" w:sz="0" w:space="0" w:color="auto"/>
        <w:bottom w:val="none" w:sz="0" w:space="0" w:color="auto"/>
        <w:right w:val="none" w:sz="0" w:space="0" w:color="auto"/>
      </w:divBdr>
    </w:div>
    <w:div w:id="1511141706">
      <w:bodyDiv w:val="1"/>
      <w:marLeft w:val="0"/>
      <w:marRight w:val="0"/>
      <w:marTop w:val="0"/>
      <w:marBottom w:val="0"/>
      <w:divBdr>
        <w:top w:val="none" w:sz="0" w:space="0" w:color="auto"/>
        <w:left w:val="none" w:sz="0" w:space="0" w:color="auto"/>
        <w:bottom w:val="none" w:sz="0" w:space="0" w:color="auto"/>
        <w:right w:val="none" w:sz="0" w:space="0" w:color="auto"/>
      </w:divBdr>
    </w:div>
    <w:div w:id="1512450596">
      <w:bodyDiv w:val="1"/>
      <w:marLeft w:val="0"/>
      <w:marRight w:val="0"/>
      <w:marTop w:val="0"/>
      <w:marBottom w:val="0"/>
      <w:divBdr>
        <w:top w:val="none" w:sz="0" w:space="0" w:color="auto"/>
        <w:left w:val="none" w:sz="0" w:space="0" w:color="auto"/>
        <w:bottom w:val="none" w:sz="0" w:space="0" w:color="auto"/>
        <w:right w:val="none" w:sz="0" w:space="0" w:color="auto"/>
      </w:divBdr>
    </w:div>
    <w:div w:id="1512600039">
      <w:bodyDiv w:val="1"/>
      <w:marLeft w:val="0"/>
      <w:marRight w:val="0"/>
      <w:marTop w:val="0"/>
      <w:marBottom w:val="0"/>
      <w:divBdr>
        <w:top w:val="none" w:sz="0" w:space="0" w:color="auto"/>
        <w:left w:val="none" w:sz="0" w:space="0" w:color="auto"/>
        <w:bottom w:val="none" w:sz="0" w:space="0" w:color="auto"/>
        <w:right w:val="none" w:sz="0" w:space="0" w:color="auto"/>
      </w:divBdr>
    </w:div>
    <w:div w:id="1512799411">
      <w:bodyDiv w:val="1"/>
      <w:marLeft w:val="0"/>
      <w:marRight w:val="0"/>
      <w:marTop w:val="0"/>
      <w:marBottom w:val="0"/>
      <w:divBdr>
        <w:top w:val="none" w:sz="0" w:space="0" w:color="auto"/>
        <w:left w:val="none" w:sz="0" w:space="0" w:color="auto"/>
        <w:bottom w:val="none" w:sz="0" w:space="0" w:color="auto"/>
        <w:right w:val="none" w:sz="0" w:space="0" w:color="auto"/>
      </w:divBdr>
    </w:div>
    <w:div w:id="1514495153">
      <w:bodyDiv w:val="1"/>
      <w:marLeft w:val="0"/>
      <w:marRight w:val="0"/>
      <w:marTop w:val="0"/>
      <w:marBottom w:val="0"/>
      <w:divBdr>
        <w:top w:val="none" w:sz="0" w:space="0" w:color="auto"/>
        <w:left w:val="none" w:sz="0" w:space="0" w:color="auto"/>
        <w:bottom w:val="none" w:sz="0" w:space="0" w:color="auto"/>
        <w:right w:val="none" w:sz="0" w:space="0" w:color="auto"/>
      </w:divBdr>
    </w:div>
    <w:div w:id="1514682427">
      <w:bodyDiv w:val="1"/>
      <w:marLeft w:val="0"/>
      <w:marRight w:val="0"/>
      <w:marTop w:val="0"/>
      <w:marBottom w:val="0"/>
      <w:divBdr>
        <w:top w:val="none" w:sz="0" w:space="0" w:color="auto"/>
        <w:left w:val="none" w:sz="0" w:space="0" w:color="auto"/>
        <w:bottom w:val="none" w:sz="0" w:space="0" w:color="auto"/>
        <w:right w:val="none" w:sz="0" w:space="0" w:color="auto"/>
      </w:divBdr>
    </w:div>
    <w:div w:id="1515345691">
      <w:bodyDiv w:val="1"/>
      <w:marLeft w:val="0"/>
      <w:marRight w:val="0"/>
      <w:marTop w:val="0"/>
      <w:marBottom w:val="0"/>
      <w:divBdr>
        <w:top w:val="none" w:sz="0" w:space="0" w:color="auto"/>
        <w:left w:val="none" w:sz="0" w:space="0" w:color="auto"/>
        <w:bottom w:val="none" w:sz="0" w:space="0" w:color="auto"/>
        <w:right w:val="none" w:sz="0" w:space="0" w:color="auto"/>
      </w:divBdr>
    </w:div>
    <w:div w:id="1516503656">
      <w:bodyDiv w:val="1"/>
      <w:marLeft w:val="0"/>
      <w:marRight w:val="0"/>
      <w:marTop w:val="0"/>
      <w:marBottom w:val="0"/>
      <w:divBdr>
        <w:top w:val="none" w:sz="0" w:space="0" w:color="auto"/>
        <w:left w:val="none" w:sz="0" w:space="0" w:color="auto"/>
        <w:bottom w:val="none" w:sz="0" w:space="0" w:color="auto"/>
        <w:right w:val="none" w:sz="0" w:space="0" w:color="auto"/>
      </w:divBdr>
    </w:div>
    <w:div w:id="1516727648">
      <w:bodyDiv w:val="1"/>
      <w:marLeft w:val="0"/>
      <w:marRight w:val="0"/>
      <w:marTop w:val="0"/>
      <w:marBottom w:val="0"/>
      <w:divBdr>
        <w:top w:val="none" w:sz="0" w:space="0" w:color="auto"/>
        <w:left w:val="none" w:sz="0" w:space="0" w:color="auto"/>
        <w:bottom w:val="none" w:sz="0" w:space="0" w:color="auto"/>
        <w:right w:val="none" w:sz="0" w:space="0" w:color="auto"/>
      </w:divBdr>
    </w:div>
    <w:div w:id="1518613882">
      <w:bodyDiv w:val="1"/>
      <w:marLeft w:val="0"/>
      <w:marRight w:val="0"/>
      <w:marTop w:val="0"/>
      <w:marBottom w:val="0"/>
      <w:divBdr>
        <w:top w:val="none" w:sz="0" w:space="0" w:color="auto"/>
        <w:left w:val="none" w:sz="0" w:space="0" w:color="auto"/>
        <w:bottom w:val="none" w:sz="0" w:space="0" w:color="auto"/>
        <w:right w:val="none" w:sz="0" w:space="0" w:color="auto"/>
      </w:divBdr>
    </w:div>
    <w:div w:id="1519002010">
      <w:bodyDiv w:val="1"/>
      <w:marLeft w:val="0"/>
      <w:marRight w:val="0"/>
      <w:marTop w:val="0"/>
      <w:marBottom w:val="0"/>
      <w:divBdr>
        <w:top w:val="none" w:sz="0" w:space="0" w:color="auto"/>
        <w:left w:val="none" w:sz="0" w:space="0" w:color="auto"/>
        <w:bottom w:val="none" w:sz="0" w:space="0" w:color="auto"/>
        <w:right w:val="none" w:sz="0" w:space="0" w:color="auto"/>
      </w:divBdr>
    </w:div>
    <w:div w:id="1519271969">
      <w:bodyDiv w:val="1"/>
      <w:marLeft w:val="0"/>
      <w:marRight w:val="0"/>
      <w:marTop w:val="0"/>
      <w:marBottom w:val="0"/>
      <w:divBdr>
        <w:top w:val="none" w:sz="0" w:space="0" w:color="auto"/>
        <w:left w:val="none" w:sz="0" w:space="0" w:color="auto"/>
        <w:bottom w:val="none" w:sz="0" w:space="0" w:color="auto"/>
        <w:right w:val="none" w:sz="0" w:space="0" w:color="auto"/>
      </w:divBdr>
    </w:div>
    <w:div w:id="1521552851">
      <w:bodyDiv w:val="1"/>
      <w:marLeft w:val="0"/>
      <w:marRight w:val="0"/>
      <w:marTop w:val="0"/>
      <w:marBottom w:val="0"/>
      <w:divBdr>
        <w:top w:val="none" w:sz="0" w:space="0" w:color="auto"/>
        <w:left w:val="none" w:sz="0" w:space="0" w:color="auto"/>
        <w:bottom w:val="none" w:sz="0" w:space="0" w:color="auto"/>
        <w:right w:val="none" w:sz="0" w:space="0" w:color="auto"/>
      </w:divBdr>
    </w:div>
    <w:div w:id="1523133574">
      <w:bodyDiv w:val="1"/>
      <w:marLeft w:val="0"/>
      <w:marRight w:val="0"/>
      <w:marTop w:val="0"/>
      <w:marBottom w:val="0"/>
      <w:divBdr>
        <w:top w:val="none" w:sz="0" w:space="0" w:color="auto"/>
        <w:left w:val="none" w:sz="0" w:space="0" w:color="auto"/>
        <w:bottom w:val="none" w:sz="0" w:space="0" w:color="auto"/>
        <w:right w:val="none" w:sz="0" w:space="0" w:color="auto"/>
      </w:divBdr>
    </w:div>
    <w:div w:id="1524246434">
      <w:bodyDiv w:val="1"/>
      <w:marLeft w:val="0"/>
      <w:marRight w:val="0"/>
      <w:marTop w:val="0"/>
      <w:marBottom w:val="0"/>
      <w:divBdr>
        <w:top w:val="none" w:sz="0" w:space="0" w:color="auto"/>
        <w:left w:val="none" w:sz="0" w:space="0" w:color="auto"/>
        <w:bottom w:val="none" w:sz="0" w:space="0" w:color="auto"/>
        <w:right w:val="none" w:sz="0" w:space="0" w:color="auto"/>
      </w:divBdr>
    </w:div>
    <w:div w:id="1524440570">
      <w:bodyDiv w:val="1"/>
      <w:marLeft w:val="0"/>
      <w:marRight w:val="0"/>
      <w:marTop w:val="0"/>
      <w:marBottom w:val="0"/>
      <w:divBdr>
        <w:top w:val="none" w:sz="0" w:space="0" w:color="auto"/>
        <w:left w:val="none" w:sz="0" w:space="0" w:color="auto"/>
        <w:bottom w:val="none" w:sz="0" w:space="0" w:color="auto"/>
        <w:right w:val="none" w:sz="0" w:space="0" w:color="auto"/>
      </w:divBdr>
    </w:div>
    <w:div w:id="1524633077">
      <w:bodyDiv w:val="1"/>
      <w:marLeft w:val="0"/>
      <w:marRight w:val="0"/>
      <w:marTop w:val="0"/>
      <w:marBottom w:val="0"/>
      <w:divBdr>
        <w:top w:val="none" w:sz="0" w:space="0" w:color="auto"/>
        <w:left w:val="none" w:sz="0" w:space="0" w:color="auto"/>
        <w:bottom w:val="none" w:sz="0" w:space="0" w:color="auto"/>
        <w:right w:val="none" w:sz="0" w:space="0" w:color="auto"/>
      </w:divBdr>
    </w:div>
    <w:div w:id="1525363322">
      <w:bodyDiv w:val="1"/>
      <w:marLeft w:val="0"/>
      <w:marRight w:val="0"/>
      <w:marTop w:val="0"/>
      <w:marBottom w:val="0"/>
      <w:divBdr>
        <w:top w:val="none" w:sz="0" w:space="0" w:color="auto"/>
        <w:left w:val="none" w:sz="0" w:space="0" w:color="auto"/>
        <w:bottom w:val="none" w:sz="0" w:space="0" w:color="auto"/>
        <w:right w:val="none" w:sz="0" w:space="0" w:color="auto"/>
      </w:divBdr>
    </w:div>
    <w:div w:id="1526289600">
      <w:bodyDiv w:val="1"/>
      <w:marLeft w:val="0"/>
      <w:marRight w:val="0"/>
      <w:marTop w:val="0"/>
      <w:marBottom w:val="0"/>
      <w:divBdr>
        <w:top w:val="none" w:sz="0" w:space="0" w:color="auto"/>
        <w:left w:val="none" w:sz="0" w:space="0" w:color="auto"/>
        <w:bottom w:val="none" w:sz="0" w:space="0" w:color="auto"/>
        <w:right w:val="none" w:sz="0" w:space="0" w:color="auto"/>
      </w:divBdr>
    </w:div>
    <w:div w:id="1526480039">
      <w:bodyDiv w:val="1"/>
      <w:marLeft w:val="0"/>
      <w:marRight w:val="0"/>
      <w:marTop w:val="0"/>
      <w:marBottom w:val="0"/>
      <w:divBdr>
        <w:top w:val="none" w:sz="0" w:space="0" w:color="auto"/>
        <w:left w:val="none" w:sz="0" w:space="0" w:color="auto"/>
        <w:bottom w:val="none" w:sz="0" w:space="0" w:color="auto"/>
        <w:right w:val="none" w:sz="0" w:space="0" w:color="auto"/>
      </w:divBdr>
    </w:div>
    <w:div w:id="1527138925">
      <w:bodyDiv w:val="1"/>
      <w:marLeft w:val="0"/>
      <w:marRight w:val="0"/>
      <w:marTop w:val="0"/>
      <w:marBottom w:val="0"/>
      <w:divBdr>
        <w:top w:val="none" w:sz="0" w:space="0" w:color="auto"/>
        <w:left w:val="none" w:sz="0" w:space="0" w:color="auto"/>
        <w:bottom w:val="none" w:sz="0" w:space="0" w:color="auto"/>
        <w:right w:val="none" w:sz="0" w:space="0" w:color="auto"/>
      </w:divBdr>
    </w:div>
    <w:div w:id="1527210916">
      <w:bodyDiv w:val="1"/>
      <w:marLeft w:val="0"/>
      <w:marRight w:val="0"/>
      <w:marTop w:val="0"/>
      <w:marBottom w:val="0"/>
      <w:divBdr>
        <w:top w:val="none" w:sz="0" w:space="0" w:color="auto"/>
        <w:left w:val="none" w:sz="0" w:space="0" w:color="auto"/>
        <w:bottom w:val="none" w:sz="0" w:space="0" w:color="auto"/>
        <w:right w:val="none" w:sz="0" w:space="0" w:color="auto"/>
      </w:divBdr>
    </w:div>
    <w:div w:id="1527333874">
      <w:bodyDiv w:val="1"/>
      <w:marLeft w:val="0"/>
      <w:marRight w:val="0"/>
      <w:marTop w:val="0"/>
      <w:marBottom w:val="0"/>
      <w:divBdr>
        <w:top w:val="none" w:sz="0" w:space="0" w:color="auto"/>
        <w:left w:val="none" w:sz="0" w:space="0" w:color="auto"/>
        <w:bottom w:val="none" w:sz="0" w:space="0" w:color="auto"/>
        <w:right w:val="none" w:sz="0" w:space="0" w:color="auto"/>
      </w:divBdr>
    </w:div>
    <w:div w:id="1527447754">
      <w:bodyDiv w:val="1"/>
      <w:marLeft w:val="0"/>
      <w:marRight w:val="0"/>
      <w:marTop w:val="0"/>
      <w:marBottom w:val="0"/>
      <w:divBdr>
        <w:top w:val="none" w:sz="0" w:space="0" w:color="auto"/>
        <w:left w:val="none" w:sz="0" w:space="0" w:color="auto"/>
        <w:bottom w:val="none" w:sz="0" w:space="0" w:color="auto"/>
        <w:right w:val="none" w:sz="0" w:space="0" w:color="auto"/>
      </w:divBdr>
    </w:div>
    <w:div w:id="1535071051">
      <w:bodyDiv w:val="1"/>
      <w:marLeft w:val="0"/>
      <w:marRight w:val="0"/>
      <w:marTop w:val="0"/>
      <w:marBottom w:val="0"/>
      <w:divBdr>
        <w:top w:val="none" w:sz="0" w:space="0" w:color="auto"/>
        <w:left w:val="none" w:sz="0" w:space="0" w:color="auto"/>
        <w:bottom w:val="none" w:sz="0" w:space="0" w:color="auto"/>
        <w:right w:val="none" w:sz="0" w:space="0" w:color="auto"/>
      </w:divBdr>
    </w:div>
    <w:div w:id="1535073787">
      <w:bodyDiv w:val="1"/>
      <w:marLeft w:val="0"/>
      <w:marRight w:val="0"/>
      <w:marTop w:val="0"/>
      <w:marBottom w:val="0"/>
      <w:divBdr>
        <w:top w:val="none" w:sz="0" w:space="0" w:color="auto"/>
        <w:left w:val="none" w:sz="0" w:space="0" w:color="auto"/>
        <w:bottom w:val="none" w:sz="0" w:space="0" w:color="auto"/>
        <w:right w:val="none" w:sz="0" w:space="0" w:color="auto"/>
      </w:divBdr>
    </w:div>
    <w:div w:id="1535340727">
      <w:bodyDiv w:val="1"/>
      <w:marLeft w:val="0"/>
      <w:marRight w:val="0"/>
      <w:marTop w:val="0"/>
      <w:marBottom w:val="0"/>
      <w:divBdr>
        <w:top w:val="none" w:sz="0" w:space="0" w:color="auto"/>
        <w:left w:val="none" w:sz="0" w:space="0" w:color="auto"/>
        <w:bottom w:val="none" w:sz="0" w:space="0" w:color="auto"/>
        <w:right w:val="none" w:sz="0" w:space="0" w:color="auto"/>
      </w:divBdr>
    </w:div>
    <w:div w:id="1537618799">
      <w:bodyDiv w:val="1"/>
      <w:marLeft w:val="0"/>
      <w:marRight w:val="0"/>
      <w:marTop w:val="0"/>
      <w:marBottom w:val="0"/>
      <w:divBdr>
        <w:top w:val="none" w:sz="0" w:space="0" w:color="auto"/>
        <w:left w:val="none" w:sz="0" w:space="0" w:color="auto"/>
        <w:bottom w:val="none" w:sz="0" w:space="0" w:color="auto"/>
        <w:right w:val="none" w:sz="0" w:space="0" w:color="auto"/>
      </w:divBdr>
    </w:div>
    <w:div w:id="1539195957">
      <w:bodyDiv w:val="1"/>
      <w:marLeft w:val="0"/>
      <w:marRight w:val="0"/>
      <w:marTop w:val="0"/>
      <w:marBottom w:val="0"/>
      <w:divBdr>
        <w:top w:val="none" w:sz="0" w:space="0" w:color="auto"/>
        <w:left w:val="none" w:sz="0" w:space="0" w:color="auto"/>
        <w:bottom w:val="none" w:sz="0" w:space="0" w:color="auto"/>
        <w:right w:val="none" w:sz="0" w:space="0" w:color="auto"/>
      </w:divBdr>
    </w:div>
    <w:div w:id="1540970465">
      <w:bodyDiv w:val="1"/>
      <w:marLeft w:val="0"/>
      <w:marRight w:val="0"/>
      <w:marTop w:val="0"/>
      <w:marBottom w:val="0"/>
      <w:divBdr>
        <w:top w:val="none" w:sz="0" w:space="0" w:color="auto"/>
        <w:left w:val="none" w:sz="0" w:space="0" w:color="auto"/>
        <w:bottom w:val="none" w:sz="0" w:space="0" w:color="auto"/>
        <w:right w:val="none" w:sz="0" w:space="0" w:color="auto"/>
      </w:divBdr>
    </w:div>
    <w:div w:id="1541085091">
      <w:bodyDiv w:val="1"/>
      <w:marLeft w:val="0"/>
      <w:marRight w:val="0"/>
      <w:marTop w:val="0"/>
      <w:marBottom w:val="0"/>
      <w:divBdr>
        <w:top w:val="none" w:sz="0" w:space="0" w:color="auto"/>
        <w:left w:val="none" w:sz="0" w:space="0" w:color="auto"/>
        <w:bottom w:val="none" w:sz="0" w:space="0" w:color="auto"/>
        <w:right w:val="none" w:sz="0" w:space="0" w:color="auto"/>
      </w:divBdr>
    </w:div>
    <w:div w:id="1541477844">
      <w:bodyDiv w:val="1"/>
      <w:marLeft w:val="0"/>
      <w:marRight w:val="0"/>
      <w:marTop w:val="0"/>
      <w:marBottom w:val="0"/>
      <w:divBdr>
        <w:top w:val="none" w:sz="0" w:space="0" w:color="auto"/>
        <w:left w:val="none" w:sz="0" w:space="0" w:color="auto"/>
        <w:bottom w:val="none" w:sz="0" w:space="0" w:color="auto"/>
        <w:right w:val="none" w:sz="0" w:space="0" w:color="auto"/>
      </w:divBdr>
    </w:div>
    <w:div w:id="1541700449">
      <w:bodyDiv w:val="1"/>
      <w:marLeft w:val="0"/>
      <w:marRight w:val="0"/>
      <w:marTop w:val="0"/>
      <w:marBottom w:val="0"/>
      <w:divBdr>
        <w:top w:val="none" w:sz="0" w:space="0" w:color="auto"/>
        <w:left w:val="none" w:sz="0" w:space="0" w:color="auto"/>
        <w:bottom w:val="none" w:sz="0" w:space="0" w:color="auto"/>
        <w:right w:val="none" w:sz="0" w:space="0" w:color="auto"/>
      </w:divBdr>
    </w:div>
    <w:div w:id="1543328382">
      <w:bodyDiv w:val="1"/>
      <w:marLeft w:val="0"/>
      <w:marRight w:val="0"/>
      <w:marTop w:val="0"/>
      <w:marBottom w:val="0"/>
      <w:divBdr>
        <w:top w:val="none" w:sz="0" w:space="0" w:color="auto"/>
        <w:left w:val="none" w:sz="0" w:space="0" w:color="auto"/>
        <w:bottom w:val="none" w:sz="0" w:space="0" w:color="auto"/>
        <w:right w:val="none" w:sz="0" w:space="0" w:color="auto"/>
      </w:divBdr>
    </w:div>
    <w:div w:id="1544093868">
      <w:bodyDiv w:val="1"/>
      <w:marLeft w:val="0"/>
      <w:marRight w:val="0"/>
      <w:marTop w:val="0"/>
      <w:marBottom w:val="0"/>
      <w:divBdr>
        <w:top w:val="none" w:sz="0" w:space="0" w:color="auto"/>
        <w:left w:val="none" w:sz="0" w:space="0" w:color="auto"/>
        <w:bottom w:val="none" w:sz="0" w:space="0" w:color="auto"/>
        <w:right w:val="none" w:sz="0" w:space="0" w:color="auto"/>
      </w:divBdr>
    </w:div>
    <w:div w:id="1544630560">
      <w:bodyDiv w:val="1"/>
      <w:marLeft w:val="0"/>
      <w:marRight w:val="0"/>
      <w:marTop w:val="0"/>
      <w:marBottom w:val="0"/>
      <w:divBdr>
        <w:top w:val="none" w:sz="0" w:space="0" w:color="auto"/>
        <w:left w:val="none" w:sz="0" w:space="0" w:color="auto"/>
        <w:bottom w:val="none" w:sz="0" w:space="0" w:color="auto"/>
        <w:right w:val="none" w:sz="0" w:space="0" w:color="auto"/>
      </w:divBdr>
    </w:div>
    <w:div w:id="1549223002">
      <w:bodyDiv w:val="1"/>
      <w:marLeft w:val="0"/>
      <w:marRight w:val="0"/>
      <w:marTop w:val="0"/>
      <w:marBottom w:val="0"/>
      <w:divBdr>
        <w:top w:val="none" w:sz="0" w:space="0" w:color="auto"/>
        <w:left w:val="none" w:sz="0" w:space="0" w:color="auto"/>
        <w:bottom w:val="none" w:sz="0" w:space="0" w:color="auto"/>
        <w:right w:val="none" w:sz="0" w:space="0" w:color="auto"/>
      </w:divBdr>
    </w:div>
    <w:div w:id="1549613149">
      <w:bodyDiv w:val="1"/>
      <w:marLeft w:val="0"/>
      <w:marRight w:val="0"/>
      <w:marTop w:val="0"/>
      <w:marBottom w:val="0"/>
      <w:divBdr>
        <w:top w:val="none" w:sz="0" w:space="0" w:color="auto"/>
        <w:left w:val="none" w:sz="0" w:space="0" w:color="auto"/>
        <w:bottom w:val="none" w:sz="0" w:space="0" w:color="auto"/>
        <w:right w:val="none" w:sz="0" w:space="0" w:color="auto"/>
      </w:divBdr>
    </w:div>
    <w:div w:id="1550612125">
      <w:bodyDiv w:val="1"/>
      <w:marLeft w:val="0"/>
      <w:marRight w:val="0"/>
      <w:marTop w:val="0"/>
      <w:marBottom w:val="0"/>
      <w:divBdr>
        <w:top w:val="none" w:sz="0" w:space="0" w:color="auto"/>
        <w:left w:val="none" w:sz="0" w:space="0" w:color="auto"/>
        <w:bottom w:val="none" w:sz="0" w:space="0" w:color="auto"/>
        <w:right w:val="none" w:sz="0" w:space="0" w:color="auto"/>
      </w:divBdr>
    </w:div>
    <w:div w:id="1551192309">
      <w:bodyDiv w:val="1"/>
      <w:marLeft w:val="0"/>
      <w:marRight w:val="0"/>
      <w:marTop w:val="0"/>
      <w:marBottom w:val="0"/>
      <w:divBdr>
        <w:top w:val="none" w:sz="0" w:space="0" w:color="auto"/>
        <w:left w:val="none" w:sz="0" w:space="0" w:color="auto"/>
        <w:bottom w:val="none" w:sz="0" w:space="0" w:color="auto"/>
        <w:right w:val="none" w:sz="0" w:space="0" w:color="auto"/>
      </w:divBdr>
    </w:div>
    <w:div w:id="1551844444">
      <w:bodyDiv w:val="1"/>
      <w:marLeft w:val="0"/>
      <w:marRight w:val="0"/>
      <w:marTop w:val="0"/>
      <w:marBottom w:val="0"/>
      <w:divBdr>
        <w:top w:val="none" w:sz="0" w:space="0" w:color="auto"/>
        <w:left w:val="none" w:sz="0" w:space="0" w:color="auto"/>
        <w:bottom w:val="none" w:sz="0" w:space="0" w:color="auto"/>
        <w:right w:val="none" w:sz="0" w:space="0" w:color="auto"/>
      </w:divBdr>
    </w:div>
    <w:div w:id="1552155693">
      <w:bodyDiv w:val="1"/>
      <w:marLeft w:val="0"/>
      <w:marRight w:val="0"/>
      <w:marTop w:val="0"/>
      <w:marBottom w:val="0"/>
      <w:divBdr>
        <w:top w:val="none" w:sz="0" w:space="0" w:color="auto"/>
        <w:left w:val="none" w:sz="0" w:space="0" w:color="auto"/>
        <w:bottom w:val="none" w:sz="0" w:space="0" w:color="auto"/>
        <w:right w:val="none" w:sz="0" w:space="0" w:color="auto"/>
      </w:divBdr>
    </w:div>
    <w:div w:id="1552494662">
      <w:bodyDiv w:val="1"/>
      <w:marLeft w:val="0"/>
      <w:marRight w:val="0"/>
      <w:marTop w:val="0"/>
      <w:marBottom w:val="0"/>
      <w:divBdr>
        <w:top w:val="none" w:sz="0" w:space="0" w:color="auto"/>
        <w:left w:val="none" w:sz="0" w:space="0" w:color="auto"/>
        <w:bottom w:val="none" w:sz="0" w:space="0" w:color="auto"/>
        <w:right w:val="none" w:sz="0" w:space="0" w:color="auto"/>
      </w:divBdr>
    </w:div>
    <w:div w:id="1552692616">
      <w:bodyDiv w:val="1"/>
      <w:marLeft w:val="0"/>
      <w:marRight w:val="0"/>
      <w:marTop w:val="0"/>
      <w:marBottom w:val="0"/>
      <w:divBdr>
        <w:top w:val="none" w:sz="0" w:space="0" w:color="auto"/>
        <w:left w:val="none" w:sz="0" w:space="0" w:color="auto"/>
        <w:bottom w:val="none" w:sz="0" w:space="0" w:color="auto"/>
        <w:right w:val="none" w:sz="0" w:space="0" w:color="auto"/>
      </w:divBdr>
    </w:div>
    <w:div w:id="1552840851">
      <w:bodyDiv w:val="1"/>
      <w:marLeft w:val="0"/>
      <w:marRight w:val="0"/>
      <w:marTop w:val="0"/>
      <w:marBottom w:val="0"/>
      <w:divBdr>
        <w:top w:val="none" w:sz="0" w:space="0" w:color="auto"/>
        <w:left w:val="none" w:sz="0" w:space="0" w:color="auto"/>
        <w:bottom w:val="none" w:sz="0" w:space="0" w:color="auto"/>
        <w:right w:val="none" w:sz="0" w:space="0" w:color="auto"/>
      </w:divBdr>
    </w:div>
    <w:div w:id="1554073011">
      <w:bodyDiv w:val="1"/>
      <w:marLeft w:val="0"/>
      <w:marRight w:val="0"/>
      <w:marTop w:val="0"/>
      <w:marBottom w:val="0"/>
      <w:divBdr>
        <w:top w:val="none" w:sz="0" w:space="0" w:color="auto"/>
        <w:left w:val="none" w:sz="0" w:space="0" w:color="auto"/>
        <w:bottom w:val="none" w:sz="0" w:space="0" w:color="auto"/>
        <w:right w:val="none" w:sz="0" w:space="0" w:color="auto"/>
      </w:divBdr>
    </w:div>
    <w:div w:id="1556502369">
      <w:bodyDiv w:val="1"/>
      <w:marLeft w:val="0"/>
      <w:marRight w:val="0"/>
      <w:marTop w:val="0"/>
      <w:marBottom w:val="0"/>
      <w:divBdr>
        <w:top w:val="none" w:sz="0" w:space="0" w:color="auto"/>
        <w:left w:val="none" w:sz="0" w:space="0" w:color="auto"/>
        <w:bottom w:val="none" w:sz="0" w:space="0" w:color="auto"/>
        <w:right w:val="none" w:sz="0" w:space="0" w:color="auto"/>
      </w:divBdr>
    </w:div>
    <w:div w:id="1556624782">
      <w:bodyDiv w:val="1"/>
      <w:marLeft w:val="0"/>
      <w:marRight w:val="0"/>
      <w:marTop w:val="0"/>
      <w:marBottom w:val="0"/>
      <w:divBdr>
        <w:top w:val="none" w:sz="0" w:space="0" w:color="auto"/>
        <w:left w:val="none" w:sz="0" w:space="0" w:color="auto"/>
        <w:bottom w:val="none" w:sz="0" w:space="0" w:color="auto"/>
        <w:right w:val="none" w:sz="0" w:space="0" w:color="auto"/>
      </w:divBdr>
    </w:div>
    <w:div w:id="1556893531">
      <w:bodyDiv w:val="1"/>
      <w:marLeft w:val="0"/>
      <w:marRight w:val="0"/>
      <w:marTop w:val="0"/>
      <w:marBottom w:val="0"/>
      <w:divBdr>
        <w:top w:val="none" w:sz="0" w:space="0" w:color="auto"/>
        <w:left w:val="none" w:sz="0" w:space="0" w:color="auto"/>
        <w:bottom w:val="none" w:sz="0" w:space="0" w:color="auto"/>
        <w:right w:val="none" w:sz="0" w:space="0" w:color="auto"/>
      </w:divBdr>
    </w:div>
    <w:div w:id="1558008005">
      <w:bodyDiv w:val="1"/>
      <w:marLeft w:val="0"/>
      <w:marRight w:val="0"/>
      <w:marTop w:val="0"/>
      <w:marBottom w:val="0"/>
      <w:divBdr>
        <w:top w:val="none" w:sz="0" w:space="0" w:color="auto"/>
        <w:left w:val="none" w:sz="0" w:space="0" w:color="auto"/>
        <w:bottom w:val="none" w:sz="0" w:space="0" w:color="auto"/>
        <w:right w:val="none" w:sz="0" w:space="0" w:color="auto"/>
      </w:divBdr>
    </w:div>
    <w:div w:id="1558278617">
      <w:bodyDiv w:val="1"/>
      <w:marLeft w:val="0"/>
      <w:marRight w:val="0"/>
      <w:marTop w:val="0"/>
      <w:marBottom w:val="0"/>
      <w:divBdr>
        <w:top w:val="none" w:sz="0" w:space="0" w:color="auto"/>
        <w:left w:val="none" w:sz="0" w:space="0" w:color="auto"/>
        <w:bottom w:val="none" w:sz="0" w:space="0" w:color="auto"/>
        <w:right w:val="none" w:sz="0" w:space="0" w:color="auto"/>
      </w:divBdr>
    </w:div>
    <w:div w:id="1560555733">
      <w:bodyDiv w:val="1"/>
      <w:marLeft w:val="0"/>
      <w:marRight w:val="0"/>
      <w:marTop w:val="0"/>
      <w:marBottom w:val="0"/>
      <w:divBdr>
        <w:top w:val="none" w:sz="0" w:space="0" w:color="auto"/>
        <w:left w:val="none" w:sz="0" w:space="0" w:color="auto"/>
        <w:bottom w:val="none" w:sz="0" w:space="0" w:color="auto"/>
        <w:right w:val="none" w:sz="0" w:space="0" w:color="auto"/>
      </w:divBdr>
    </w:div>
    <w:div w:id="1561552485">
      <w:bodyDiv w:val="1"/>
      <w:marLeft w:val="0"/>
      <w:marRight w:val="0"/>
      <w:marTop w:val="0"/>
      <w:marBottom w:val="0"/>
      <w:divBdr>
        <w:top w:val="none" w:sz="0" w:space="0" w:color="auto"/>
        <w:left w:val="none" w:sz="0" w:space="0" w:color="auto"/>
        <w:bottom w:val="none" w:sz="0" w:space="0" w:color="auto"/>
        <w:right w:val="none" w:sz="0" w:space="0" w:color="auto"/>
      </w:divBdr>
    </w:div>
    <w:div w:id="1561597601">
      <w:bodyDiv w:val="1"/>
      <w:marLeft w:val="0"/>
      <w:marRight w:val="0"/>
      <w:marTop w:val="0"/>
      <w:marBottom w:val="0"/>
      <w:divBdr>
        <w:top w:val="none" w:sz="0" w:space="0" w:color="auto"/>
        <w:left w:val="none" w:sz="0" w:space="0" w:color="auto"/>
        <w:bottom w:val="none" w:sz="0" w:space="0" w:color="auto"/>
        <w:right w:val="none" w:sz="0" w:space="0" w:color="auto"/>
      </w:divBdr>
    </w:div>
    <w:div w:id="1563174019">
      <w:bodyDiv w:val="1"/>
      <w:marLeft w:val="0"/>
      <w:marRight w:val="0"/>
      <w:marTop w:val="0"/>
      <w:marBottom w:val="0"/>
      <w:divBdr>
        <w:top w:val="none" w:sz="0" w:space="0" w:color="auto"/>
        <w:left w:val="none" w:sz="0" w:space="0" w:color="auto"/>
        <w:bottom w:val="none" w:sz="0" w:space="0" w:color="auto"/>
        <w:right w:val="none" w:sz="0" w:space="0" w:color="auto"/>
      </w:divBdr>
    </w:div>
    <w:div w:id="1564875291">
      <w:bodyDiv w:val="1"/>
      <w:marLeft w:val="0"/>
      <w:marRight w:val="0"/>
      <w:marTop w:val="0"/>
      <w:marBottom w:val="0"/>
      <w:divBdr>
        <w:top w:val="none" w:sz="0" w:space="0" w:color="auto"/>
        <w:left w:val="none" w:sz="0" w:space="0" w:color="auto"/>
        <w:bottom w:val="none" w:sz="0" w:space="0" w:color="auto"/>
        <w:right w:val="none" w:sz="0" w:space="0" w:color="auto"/>
      </w:divBdr>
    </w:div>
    <w:div w:id="1565333877">
      <w:bodyDiv w:val="1"/>
      <w:marLeft w:val="0"/>
      <w:marRight w:val="0"/>
      <w:marTop w:val="0"/>
      <w:marBottom w:val="0"/>
      <w:divBdr>
        <w:top w:val="none" w:sz="0" w:space="0" w:color="auto"/>
        <w:left w:val="none" w:sz="0" w:space="0" w:color="auto"/>
        <w:bottom w:val="none" w:sz="0" w:space="0" w:color="auto"/>
        <w:right w:val="none" w:sz="0" w:space="0" w:color="auto"/>
      </w:divBdr>
    </w:div>
    <w:div w:id="1566993359">
      <w:bodyDiv w:val="1"/>
      <w:marLeft w:val="0"/>
      <w:marRight w:val="0"/>
      <w:marTop w:val="0"/>
      <w:marBottom w:val="0"/>
      <w:divBdr>
        <w:top w:val="none" w:sz="0" w:space="0" w:color="auto"/>
        <w:left w:val="none" w:sz="0" w:space="0" w:color="auto"/>
        <w:bottom w:val="none" w:sz="0" w:space="0" w:color="auto"/>
        <w:right w:val="none" w:sz="0" w:space="0" w:color="auto"/>
      </w:divBdr>
    </w:div>
    <w:div w:id="1568373189">
      <w:bodyDiv w:val="1"/>
      <w:marLeft w:val="0"/>
      <w:marRight w:val="0"/>
      <w:marTop w:val="0"/>
      <w:marBottom w:val="0"/>
      <w:divBdr>
        <w:top w:val="none" w:sz="0" w:space="0" w:color="auto"/>
        <w:left w:val="none" w:sz="0" w:space="0" w:color="auto"/>
        <w:bottom w:val="none" w:sz="0" w:space="0" w:color="auto"/>
        <w:right w:val="none" w:sz="0" w:space="0" w:color="auto"/>
      </w:divBdr>
    </w:div>
    <w:div w:id="1570269136">
      <w:bodyDiv w:val="1"/>
      <w:marLeft w:val="0"/>
      <w:marRight w:val="0"/>
      <w:marTop w:val="0"/>
      <w:marBottom w:val="0"/>
      <w:divBdr>
        <w:top w:val="none" w:sz="0" w:space="0" w:color="auto"/>
        <w:left w:val="none" w:sz="0" w:space="0" w:color="auto"/>
        <w:bottom w:val="none" w:sz="0" w:space="0" w:color="auto"/>
        <w:right w:val="none" w:sz="0" w:space="0" w:color="auto"/>
      </w:divBdr>
    </w:div>
    <w:div w:id="1572810277">
      <w:bodyDiv w:val="1"/>
      <w:marLeft w:val="0"/>
      <w:marRight w:val="0"/>
      <w:marTop w:val="0"/>
      <w:marBottom w:val="0"/>
      <w:divBdr>
        <w:top w:val="none" w:sz="0" w:space="0" w:color="auto"/>
        <w:left w:val="none" w:sz="0" w:space="0" w:color="auto"/>
        <w:bottom w:val="none" w:sz="0" w:space="0" w:color="auto"/>
        <w:right w:val="none" w:sz="0" w:space="0" w:color="auto"/>
      </w:divBdr>
    </w:div>
    <w:div w:id="1574044692">
      <w:bodyDiv w:val="1"/>
      <w:marLeft w:val="0"/>
      <w:marRight w:val="0"/>
      <w:marTop w:val="0"/>
      <w:marBottom w:val="0"/>
      <w:divBdr>
        <w:top w:val="none" w:sz="0" w:space="0" w:color="auto"/>
        <w:left w:val="none" w:sz="0" w:space="0" w:color="auto"/>
        <w:bottom w:val="none" w:sz="0" w:space="0" w:color="auto"/>
        <w:right w:val="none" w:sz="0" w:space="0" w:color="auto"/>
      </w:divBdr>
    </w:div>
    <w:div w:id="1574194157">
      <w:bodyDiv w:val="1"/>
      <w:marLeft w:val="0"/>
      <w:marRight w:val="0"/>
      <w:marTop w:val="0"/>
      <w:marBottom w:val="0"/>
      <w:divBdr>
        <w:top w:val="none" w:sz="0" w:space="0" w:color="auto"/>
        <w:left w:val="none" w:sz="0" w:space="0" w:color="auto"/>
        <w:bottom w:val="none" w:sz="0" w:space="0" w:color="auto"/>
        <w:right w:val="none" w:sz="0" w:space="0" w:color="auto"/>
      </w:divBdr>
    </w:div>
    <w:div w:id="1575704233">
      <w:bodyDiv w:val="1"/>
      <w:marLeft w:val="0"/>
      <w:marRight w:val="0"/>
      <w:marTop w:val="0"/>
      <w:marBottom w:val="0"/>
      <w:divBdr>
        <w:top w:val="none" w:sz="0" w:space="0" w:color="auto"/>
        <w:left w:val="none" w:sz="0" w:space="0" w:color="auto"/>
        <w:bottom w:val="none" w:sz="0" w:space="0" w:color="auto"/>
        <w:right w:val="none" w:sz="0" w:space="0" w:color="auto"/>
      </w:divBdr>
    </w:div>
    <w:div w:id="1575822588">
      <w:bodyDiv w:val="1"/>
      <w:marLeft w:val="0"/>
      <w:marRight w:val="0"/>
      <w:marTop w:val="0"/>
      <w:marBottom w:val="0"/>
      <w:divBdr>
        <w:top w:val="none" w:sz="0" w:space="0" w:color="auto"/>
        <w:left w:val="none" w:sz="0" w:space="0" w:color="auto"/>
        <w:bottom w:val="none" w:sz="0" w:space="0" w:color="auto"/>
        <w:right w:val="none" w:sz="0" w:space="0" w:color="auto"/>
      </w:divBdr>
    </w:div>
    <w:div w:id="1576167060">
      <w:bodyDiv w:val="1"/>
      <w:marLeft w:val="0"/>
      <w:marRight w:val="0"/>
      <w:marTop w:val="0"/>
      <w:marBottom w:val="0"/>
      <w:divBdr>
        <w:top w:val="none" w:sz="0" w:space="0" w:color="auto"/>
        <w:left w:val="none" w:sz="0" w:space="0" w:color="auto"/>
        <w:bottom w:val="none" w:sz="0" w:space="0" w:color="auto"/>
        <w:right w:val="none" w:sz="0" w:space="0" w:color="auto"/>
      </w:divBdr>
    </w:div>
    <w:div w:id="1578633141">
      <w:bodyDiv w:val="1"/>
      <w:marLeft w:val="0"/>
      <w:marRight w:val="0"/>
      <w:marTop w:val="0"/>
      <w:marBottom w:val="0"/>
      <w:divBdr>
        <w:top w:val="none" w:sz="0" w:space="0" w:color="auto"/>
        <w:left w:val="none" w:sz="0" w:space="0" w:color="auto"/>
        <w:bottom w:val="none" w:sz="0" w:space="0" w:color="auto"/>
        <w:right w:val="none" w:sz="0" w:space="0" w:color="auto"/>
      </w:divBdr>
    </w:div>
    <w:div w:id="1580597506">
      <w:bodyDiv w:val="1"/>
      <w:marLeft w:val="0"/>
      <w:marRight w:val="0"/>
      <w:marTop w:val="0"/>
      <w:marBottom w:val="0"/>
      <w:divBdr>
        <w:top w:val="none" w:sz="0" w:space="0" w:color="auto"/>
        <w:left w:val="none" w:sz="0" w:space="0" w:color="auto"/>
        <w:bottom w:val="none" w:sz="0" w:space="0" w:color="auto"/>
        <w:right w:val="none" w:sz="0" w:space="0" w:color="auto"/>
      </w:divBdr>
    </w:div>
    <w:div w:id="1580672244">
      <w:bodyDiv w:val="1"/>
      <w:marLeft w:val="0"/>
      <w:marRight w:val="0"/>
      <w:marTop w:val="0"/>
      <w:marBottom w:val="0"/>
      <w:divBdr>
        <w:top w:val="none" w:sz="0" w:space="0" w:color="auto"/>
        <w:left w:val="none" w:sz="0" w:space="0" w:color="auto"/>
        <w:bottom w:val="none" w:sz="0" w:space="0" w:color="auto"/>
        <w:right w:val="none" w:sz="0" w:space="0" w:color="auto"/>
      </w:divBdr>
    </w:div>
    <w:div w:id="1582178510">
      <w:bodyDiv w:val="1"/>
      <w:marLeft w:val="0"/>
      <w:marRight w:val="0"/>
      <w:marTop w:val="0"/>
      <w:marBottom w:val="0"/>
      <w:divBdr>
        <w:top w:val="none" w:sz="0" w:space="0" w:color="auto"/>
        <w:left w:val="none" w:sz="0" w:space="0" w:color="auto"/>
        <w:bottom w:val="none" w:sz="0" w:space="0" w:color="auto"/>
        <w:right w:val="none" w:sz="0" w:space="0" w:color="auto"/>
      </w:divBdr>
    </w:div>
    <w:div w:id="1582519113">
      <w:bodyDiv w:val="1"/>
      <w:marLeft w:val="0"/>
      <w:marRight w:val="0"/>
      <w:marTop w:val="0"/>
      <w:marBottom w:val="0"/>
      <w:divBdr>
        <w:top w:val="none" w:sz="0" w:space="0" w:color="auto"/>
        <w:left w:val="none" w:sz="0" w:space="0" w:color="auto"/>
        <w:bottom w:val="none" w:sz="0" w:space="0" w:color="auto"/>
        <w:right w:val="none" w:sz="0" w:space="0" w:color="auto"/>
      </w:divBdr>
    </w:div>
    <w:div w:id="1583837319">
      <w:bodyDiv w:val="1"/>
      <w:marLeft w:val="0"/>
      <w:marRight w:val="0"/>
      <w:marTop w:val="0"/>
      <w:marBottom w:val="0"/>
      <w:divBdr>
        <w:top w:val="none" w:sz="0" w:space="0" w:color="auto"/>
        <w:left w:val="none" w:sz="0" w:space="0" w:color="auto"/>
        <w:bottom w:val="none" w:sz="0" w:space="0" w:color="auto"/>
        <w:right w:val="none" w:sz="0" w:space="0" w:color="auto"/>
      </w:divBdr>
    </w:div>
    <w:div w:id="1584488252">
      <w:bodyDiv w:val="1"/>
      <w:marLeft w:val="0"/>
      <w:marRight w:val="0"/>
      <w:marTop w:val="0"/>
      <w:marBottom w:val="0"/>
      <w:divBdr>
        <w:top w:val="none" w:sz="0" w:space="0" w:color="auto"/>
        <w:left w:val="none" w:sz="0" w:space="0" w:color="auto"/>
        <w:bottom w:val="none" w:sz="0" w:space="0" w:color="auto"/>
        <w:right w:val="none" w:sz="0" w:space="0" w:color="auto"/>
      </w:divBdr>
    </w:div>
    <w:div w:id="1585609323">
      <w:bodyDiv w:val="1"/>
      <w:marLeft w:val="0"/>
      <w:marRight w:val="0"/>
      <w:marTop w:val="0"/>
      <w:marBottom w:val="0"/>
      <w:divBdr>
        <w:top w:val="none" w:sz="0" w:space="0" w:color="auto"/>
        <w:left w:val="none" w:sz="0" w:space="0" w:color="auto"/>
        <w:bottom w:val="none" w:sz="0" w:space="0" w:color="auto"/>
        <w:right w:val="none" w:sz="0" w:space="0" w:color="auto"/>
      </w:divBdr>
    </w:div>
    <w:div w:id="1586298915">
      <w:bodyDiv w:val="1"/>
      <w:marLeft w:val="0"/>
      <w:marRight w:val="0"/>
      <w:marTop w:val="0"/>
      <w:marBottom w:val="0"/>
      <w:divBdr>
        <w:top w:val="none" w:sz="0" w:space="0" w:color="auto"/>
        <w:left w:val="none" w:sz="0" w:space="0" w:color="auto"/>
        <w:bottom w:val="none" w:sz="0" w:space="0" w:color="auto"/>
        <w:right w:val="none" w:sz="0" w:space="0" w:color="auto"/>
      </w:divBdr>
      <w:divsChild>
        <w:div w:id="187913404">
          <w:marLeft w:val="0"/>
          <w:marRight w:val="0"/>
          <w:marTop w:val="0"/>
          <w:marBottom w:val="0"/>
          <w:divBdr>
            <w:top w:val="none" w:sz="0" w:space="0" w:color="auto"/>
            <w:left w:val="none" w:sz="0" w:space="0" w:color="auto"/>
            <w:bottom w:val="none" w:sz="0" w:space="0" w:color="auto"/>
            <w:right w:val="none" w:sz="0" w:space="0" w:color="auto"/>
          </w:divBdr>
        </w:div>
        <w:div w:id="315382806">
          <w:marLeft w:val="0"/>
          <w:marRight w:val="0"/>
          <w:marTop w:val="0"/>
          <w:marBottom w:val="0"/>
          <w:divBdr>
            <w:top w:val="none" w:sz="0" w:space="0" w:color="auto"/>
            <w:left w:val="none" w:sz="0" w:space="0" w:color="auto"/>
            <w:bottom w:val="none" w:sz="0" w:space="0" w:color="auto"/>
            <w:right w:val="none" w:sz="0" w:space="0" w:color="auto"/>
          </w:divBdr>
        </w:div>
        <w:div w:id="1300576299">
          <w:marLeft w:val="0"/>
          <w:marRight w:val="0"/>
          <w:marTop w:val="0"/>
          <w:marBottom w:val="0"/>
          <w:divBdr>
            <w:top w:val="none" w:sz="0" w:space="0" w:color="auto"/>
            <w:left w:val="none" w:sz="0" w:space="0" w:color="auto"/>
            <w:bottom w:val="none" w:sz="0" w:space="0" w:color="auto"/>
            <w:right w:val="none" w:sz="0" w:space="0" w:color="auto"/>
          </w:divBdr>
        </w:div>
        <w:div w:id="1700280514">
          <w:marLeft w:val="0"/>
          <w:marRight w:val="0"/>
          <w:marTop w:val="0"/>
          <w:marBottom w:val="0"/>
          <w:divBdr>
            <w:top w:val="none" w:sz="0" w:space="0" w:color="auto"/>
            <w:left w:val="none" w:sz="0" w:space="0" w:color="auto"/>
            <w:bottom w:val="none" w:sz="0" w:space="0" w:color="auto"/>
            <w:right w:val="none" w:sz="0" w:space="0" w:color="auto"/>
          </w:divBdr>
        </w:div>
        <w:div w:id="1849634549">
          <w:marLeft w:val="0"/>
          <w:marRight w:val="0"/>
          <w:marTop w:val="0"/>
          <w:marBottom w:val="0"/>
          <w:divBdr>
            <w:top w:val="none" w:sz="0" w:space="0" w:color="auto"/>
            <w:left w:val="none" w:sz="0" w:space="0" w:color="auto"/>
            <w:bottom w:val="none" w:sz="0" w:space="0" w:color="auto"/>
            <w:right w:val="none" w:sz="0" w:space="0" w:color="auto"/>
          </w:divBdr>
        </w:div>
        <w:div w:id="1911189068">
          <w:marLeft w:val="0"/>
          <w:marRight w:val="0"/>
          <w:marTop w:val="0"/>
          <w:marBottom w:val="0"/>
          <w:divBdr>
            <w:top w:val="none" w:sz="0" w:space="0" w:color="auto"/>
            <w:left w:val="none" w:sz="0" w:space="0" w:color="auto"/>
            <w:bottom w:val="none" w:sz="0" w:space="0" w:color="auto"/>
            <w:right w:val="none" w:sz="0" w:space="0" w:color="auto"/>
          </w:divBdr>
        </w:div>
        <w:div w:id="2059547701">
          <w:marLeft w:val="0"/>
          <w:marRight w:val="0"/>
          <w:marTop w:val="0"/>
          <w:marBottom w:val="0"/>
          <w:divBdr>
            <w:top w:val="none" w:sz="0" w:space="0" w:color="auto"/>
            <w:left w:val="none" w:sz="0" w:space="0" w:color="auto"/>
            <w:bottom w:val="none" w:sz="0" w:space="0" w:color="auto"/>
            <w:right w:val="none" w:sz="0" w:space="0" w:color="auto"/>
          </w:divBdr>
        </w:div>
        <w:div w:id="2094088457">
          <w:marLeft w:val="0"/>
          <w:marRight w:val="0"/>
          <w:marTop w:val="0"/>
          <w:marBottom w:val="0"/>
          <w:divBdr>
            <w:top w:val="none" w:sz="0" w:space="0" w:color="auto"/>
            <w:left w:val="none" w:sz="0" w:space="0" w:color="auto"/>
            <w:bottom w:val="none" w:sz="0" w:space="0" w:color="auto"/>
            <w:right w:val="none" w:sz="0" w:space="0" w:color="auto"/>
          </w:divBdr>
        </w:div>
      </w:divsChild>
    </w:div>
    <w:div w:id="1587492521">
      <w:bodyDiv w:val="1"/>
      <w:marLeft w:val="0"/>
      <w:marRight w:val="0"/>
      <w:marTop w:val="0"/>
      <w:marBottom w:val="0"/>
      <w:divBdr>
        <w:top w:val="none" w:sz="0" w:space="0" w:color="auto"/>
        <w:left w:val="none" w:sz="0" w:space="0" w:color="auto"/>
        <w:bottom w:val="none" w:sz="0" w:space="0" w:color="auto"/>
        <w:right w:val="none" w:sz="0" w:space="0" w:color="auto"/>
      </w:divBdr>
    </w:div>
    <w:div w:id="1589846594">
      <w:bodyDiv w:val="1"/>
      <w:marLeft w:val="0"/>
      <w:marRight w:val="0"/>
      <w:marTop w:val="0"/>
      <w:marBottom w:val="0"/>
      <w:divBdr>
        <w:top w:val="none" w:sz="0" w:space="0" w:color="auto"/>
        <w:left w:val="none" w:sz="0" w:space="0" w:color="auto"/>
        <w:bottom w:val="none" w:sz="0" w:space="0" w:color="auto"/>
        <w:right w:val="none" w:sz="0" w:space="0" w:color="auto"/>
      </w:divBdr>
    </w:div>
    <w:div w:id="1591113844">
      <w:bodyDiv w:val="1"/>
      <w:marLeft w:val="0"/>
      <w:marRight w:val="0"/>
      <w:marTop w:val="0"/>
      <w:marBottom w:val="0"/>
      <w:divBdr>
        <w:top w:val="none" w:sz="0" w:space="0" w:color="auto"/>
        <w:left w:val="none" w:sz="0" w:space="0" w:color="auto"/>
        <w:bottom w:val="none" w:sz="0" w:space="0" w:color="auto"/>
        <w:right w:val="none" w:sz="0" w:space="0" w:color="auto"/>
      </w:divBdr>
    </w:div>
    <w:div w:id="1591229500">
      <w:bodyDiv w:val="1"/>
      <w:marLeft w:val="0"/>
      <w:marRight w:val="0"/>
      <w:marTop w:val="0"/>
      <w:marBottom w:val="0"/>
      <w:divBdr>
        <w:top w:val="none" w:sz="0" w:space="0" w:color="auto"/>
        <w:left w:val="none" w:sz="0" w:space="0" w:color="auto"/>
        <w:bottom w:val="none" w:sz="0" w:space="0" w:color="auto"/>
        <w:right w:val="none" w:sz="0" w:space="0" w:color="auto"/>
      </w:divBdr>
    </w:div>
    <w:div w:id="1591229815">
      <w:bodyDiv w:val="1"/>
      <w:marLeft w:val="0"/>
      <w:marRight w:val="0"/>
      <w:marTop w:val="0"/>
      <w:marBottom w:val="0"/>
      <w:divBdr>
        <w:top w:val="none" w:sz="0" w:space="0" w:color="auto"/>
        <w:left w:val="none" w:sz="0" w:space="0" w:color="auto"/>
        <w:bottom w:val="none" w:sz="0" w:space="0" w:color="auto"/>
        <w:right w:val="none" w:sz="0" w:space="0" w:color="auto"/>
      </w:divBdr>
    </w:div>
    <w:div w:id="1591352353">
      <w:bodyDiv w:val="1"/>
      <w:marLeft w:val="0"/>
      <w:marRight w:val="0"/>
      <w:marTop w:val="0"/>
      <w:marBottom w:val="0"/>
      <w:divBdr>
        <w:top w:val="none" w:sz="0" w:space="0" w:color="auto"/>
        <w:left w:val="none" w:sz="0" w:space="0" w:color="auto"/>
        <w:bottom w:val="none" w:sz="0" w:space="0" w:color="auto"/>
        <w:right w:val="none" w:sz="0" w:space="0" w:color="auto"/>
      </w:divBdr>
    </w:div>
    <w:div w:id="1592423715">
      <w:bodyDiv w:val="1"/>
      <w:marLeft w:val="0"/>
      <w:marRight w:val="0"/>
      <w:marTop w:val="0"/>
      <w:marBottom w:val="0"/>
      <w:divBdr>
        <w:top w:val="none" w:sz="0" w:space="0" w:color="auto"/>
        <w:left w:val="none" w:sz="0" w:space="0" w:color="auto"/>
        <w:bottom w:val="none" w:sz="0" w:space="0" w:color="auto"/>
        <w:right w:val="none" w:sz="0" w:space="0" w:color="auto"/>
      </w:divBdr>
    </w:div>
    <w:div w:id="1593077746">
      <w:bodyDiv w:val="1"/>
      <w:marLeft w:val="0"/>
      <w:marRight w:val="0"/>
      <w:marTop w:val="0"/>
      <w:marBottom w:val="0"/>
      <w:divBdr>
        <w:top w:val="none" w:sz="0" w:space="0" w:color="auto"/>
        <w:left w:val="none" w:sz="0" w:space="0" w:color="auto"/>
        <w:bottom w:val="none" w:sz="0" w:space="0" w:color="auto"/>
        <w:right w:val="none" w:sz="0" w:space="0" w:color="auto"/>
      </w:divBdr>
    </w:div>
    <w:div w:id="1593246340">
      <w:bodyDiv w:val="1"/>
      <w:marLeft w:val="0"/>
      <w:marRight w:val="0"/>
      <w:marTop w:val="0"/>
      <w:marBottom w:val="0"/>
      <w:divBdr>
        <w:top w:val="none" w:sz="0" w:space="0" w:color="auto"/>
        <w:left w:val="none" w:sz="0" w:space="0" w:color="auto"/>
        <w:bottom w:val="none" w:sz="0" w:space="0" w:color="auto"/>
        <w:right w:val="none" w:sz="0" w:space="0" w:color="auto"/>
      </w:divBdr>
    </w:div>
    <w:div w:id="1594434763">
      <w:bodyDiv w:val="1"/>
      <w:marLeft w:val="0"/>
      <w:marRight w:val="0"/>
      <w:marTop w:val="0"/>
      <w:marBottom w:val="0"/>
      <w:divBdr>
        <w:top w:val="none" w:sz="0" w:space="0" w:color="auto"/>
        <w:left w:val="none" w:sz="0" w:space="0" w:color="auto"/>
        <w:bottom w:val="none" w:sz="0" w:space="0" w:color="auto"/>
        <w:right w:val="none" w:sz="0" w:space="0" w:color="auto"/>
      </w:divBdr>
    </w:div>
    <w:div w:id="1596671393">
      <w:bodyDiv w:val="1"/>
      <w:marLeft w:val="0"/>
      <w:marRight w:val="0"/>
      <w:marTop w:val="0"/>
      <w:marBottom w:val="0"/>
      <w:divBdr>
        <w:top w:val="none" w:sz="0" w:space="0" w:color="auto"/>
        <w:left w:val="none" w:sz="0" w:space="0" w:color="auto"/>
        <w:bottom w:val="none" w:sz="0" w:space="0" w:color="auto"/>
        <w:right w:val="none" w:sz="0" w:space="0" w:color="auto"/>
      </w:divBdr>
    </w:div>
    <w:div w:id="1599098477">
      <w:bodyDiv w:val="1"/>
      <w:marLeft w:val="0"/>
      <w:marRight w:val="0"/>
      <w:marTop w:val="0"/>
      <w:marBottom w:val="0"/>
      <w:divBdr>
        <w:top w:val="none" w:sz="0" w:space="0" w:color="auto"/>
        <w:left w:val="none" w:sz="0" w:space="0" w:color="auto"/>
        <w:bottom w:val="none" w:sz="0" w:space="0" w:color="auto"/>
        <w:right w:val="none" w:sz="0" w:space="0" w:color="auto"/>
      </w:divBdr>
    </w:div>
    <w:div w:id="1603689009">
      <w:bodyDiv w:val="1"/>
      <w:marLeft w:val="0"/>
      <w:marRight w:val="0"/>
      <w:marTop w:val="0"/>
      <w:marBottom w:val="0"/>
      <w:divBdr>
        <w:top w:val="none" w:sz="0" w:space="0" w:color="auto"/>
        <w:left w:val="none" w:sz="0" w:space="0" w:color="auto"/>
        <w:bottom w:val="none" w:sz="0" w:space="0" w:color="auto"/>
        <w:right w:val="none" w:sz="0" w:space="0" w:color="auto"/>
      </w:divBdr>
    </w:div>
    <w:div w:id="1605260274">
      <w:bodyDiv w:val="1"/>
      <w:marLeft w:val="0"/>
      <w:marRight w:val="0"/>
      <w:marTop w:val="0"/>
      <w:marBottom w:val="0"/>
      <w:divBdr>
        <w:top w:val="none" w:sz="0" w:space="0" w:color="auto"/>
        <w:left w:val="none" w:sz="0" w:space="0" w:color="auto"/>
        <w:bottom w:val="none" w:sz="0" w:space="0" w:color="auto"/>
        <w:right w:val="none" w:sz="0" w:space="0" w:color="auto"/>
      </w:divBdr>
    </w:div>
    <w:div w:id="1608081410">
      <w:bodyDiv w:val="1"/>
      <w:marLeft w:val="0"/>
      <w:marRight w:val="0"/>
      <w:marTop w:val="0"/>
      <w:marBottom w:val="0"/>
      <w:divBdr>
        <w:top w:val="none" w:sz="0" w:space="0" w:color="auto"/>
        <w:left w:val="none" w:sz="0" w:space="0" w:color="auto"/>
        <w:bottom w:val="none" w:sz="0" w:space="0" w:color="auto"/>
        <w:right w:val="none" w:sz="0" w:space="0" w:color="auto"/>
      </w:divBdr>
    </w:div>
    <w:div w:id="1608581367">
      <w:bodyDiv w:val="1"/>
      <w:marLeft w:val="0"/>
      <w:marRight w:val="0"/>
      <w:marTop w:val="0"/>
      <w:marBottom w:val="0"/>
      <w:divBdr>
        <w:top w:val="none" w:sz="0" w:space="0" w:color="auto"/>
        <w:left w:val="none" w:sz="0" w:space="0" w:color="auto"/>
        <w:bottom w:val="none" w:sz="0" w:space="0" w:color="auto"/>
        <w:right w:val="none" w:sz="0" w:space="0" w:color="auto"/>
      </w:divBdr>
    </w:div>
    <w:div w:id="1612516927">
      <w:bodyDiv w:val="1"/>
      <w:marLeft w:val="0"/>
      <w:marRight w:val="0"/>
      <w:marTop w:val="0"/>
      <w:marBottom w:val="0"/>
      <w:divBdr>
        <w:top w:val="none" w:sz="0" w:space="0" w:color="auto"/>
        <w:left w:val="none" w:sz="0" w:space="0" w:color="auto"/>
        <w:bottom w:val="none" w:sz="0" w:space="0" w:color="auto"/>
        <w:right w:val="none" w:sz="0" w:space="0" w:color="auto"/>
      </w:divBdr>
    </w:div>
    <w:div w:id="1612787721">
      <w:bodyDiv w:val="1"/>
      <w:marLeft w:val="0"/>
      <w:marRight w:val="0"/>
      <w:marTop w:val="0"/>
      <w:marBottom w:val="0"/>
      <w:divBdr>
        <w:top w:val="none" w:sz="0" w:space="0" w:color="auto"/>
        <w:left w:val="none" w:sz="0" w:space="0" w:color="auto"/>
        <w:bottom w:val="none" w:sz="0" w:space="0" w:color="auto"/>
        <w:right w:val="none" w:sz="0" w:space="0" w:color="auto"/>
      </w:divBdr>
    </w:div>
    <w:div w:id="1614705902">
      <w:bodyDiv w:val="1"/>
      <w:marLeft w:val="0"/>
      <w:marRight w:val="0"/>
      <w:marTop w:val="0"/>
      <w:marBottom w:val="0"/>
      <w:divBdr>
        <w:top w:val="none" w:sz="0" w:space="0" w:color="auto"/>
        <w:left w:val="none" w:sz="0" w:space="0" w:color="auto"/>
        <w:bottom w:val="none" w:sz="0" w:space="0" w:color="auto"/>
        <w:right w:val="none" w:sz="0" w:space="0" w:color="auto"/>
      </w:divBdr>
    </w:div>
    <w:div w:id="1616671419">
      <w:bodyDiv w:val="1"/>
      <w:marLeft w:val="0"/>
      <w:marRight w:val="0"/>
      <w:marTop w:val="0"/>
      <w:marBottom w:val="0"/>
      <w:divBdr>
        <w:top w:val="none" w:sz="0" w:space="0" w:color="auto"/>
        <w:left w:val="none" w:sz="0" w:space="0" w:color="auto"/>
        <w:bottom w:val="none" w:sz="0" w:space="0" w:color="auto"/>
        <w:right w:val="none" w:sz="0" w:space="0" w:color="auto"/>
      </w:divBdr>
    </w:div>
    <w:div w:id="1617711334">
      <w:bodyDiv w:val="1"/>
      <w:marLeft w:val="0"/>
      <w:marRight w:val="0"/>
      <w:marTop w:val="0"/>
      <w:marBottom w:val="0"/>
      <w:divBdr>
        <w:top w:val="none" w:sz="0" w:space="0" w:color="auto"/>
        <w:left w:val="none" w:sz="0" w:space="0" w:color="auto"/>
        <w:bottom w:val="none" w:sz="0" w:space="0" w:color="auto"/>
        <w:right w:val="none" w:sz="0" w:space="0" w:color="auto"/>
      </w:divBdr>
    </w:div>
    <w:div w:id="1617711387">
      <w:bodyDiv w:val="1"/>
      <w:marLeft w:val="0"/>
      <w:marRight w:val="0"/>
      <w:marTop w:val="0"/>
      <w:marBottom w:val="0"/>
      <w:divBdr>
        <w:top w:val="none" w:sz="0" w:space="0" w:color="auto"/>
        <w:left w:val="none" w:sz="0" w:space="0" w:color="auto"/>
        <w:bottom w:val="none" w:sz="0" w:space="0" w:color="auto"/>
        <w:right w:val="none" w:sz="0" w:space="0" w:color="auto"/>
      </w:divBdr>
    </w:div>
    <w:div w:id="1617711477">
      <w:bodyDiv w:val="1"/>
      <w:marLeft w:val="0"/>
      <w:marRight w:val="0"/>
      <w:marTop w:val="0"/>
      <w:marBottom w:val="0"/>
      <w:divBdr>
        <w:top w:val="none" w:sz="0" w:space="0" w:color="auto"/>
        <w:left w:val="none" w:sz="0" w:space="0" w:color="auto"/>
        <w:bottom w:val="none" w:sz="0" w:space="0" w:color="auto"/>
        <w:right w:val="none" w:sz="0" w:space="0" w:color="auto"/>
      </w:divBdr>
    </w:div>
    <w:div w:id="1618678773">
      <w:bodyDiv w:val="1"/>
      <w:marLeft w:val="0"/>
      <w:marRight w:val="0"/>
      <w:marTop w:val="0"/>
      <w:marBottom w:val="0"/>
      <w:divBdr>
        <w:top w:val="none" w:sz="0" w:space="0" w:color="auto"/>
        <w:left w:val="none" w:sz="0" w:space="0" w:color="auto"/>
        <w:bottom w:val="none" w:sz="0" w:space="0" w:color="auto"/>
        <w:right w:val="none" w:sz="0" w:space="0" w:color="auto"/>
      </w:divBdr>
    </w:div>
    <w:div w:id="1620918427">
      <w:bodyDiv w:val="1"/>
      <w:marLeft w:val="0"/>
      <w:marRight w:val="0"/>
      <w:marTop w:val="0"/>
      <w:marBottom w:val="0"/>
      <w:divBdr>
        <w:top w:val="none" w:sz="0" w:space="0" w:color="auto"/>
        <w:left w:val="none" w:sz="0" w:space="0" w:color="auto"/>
        <w:bottom w:val="none" w:sz="0" w:space="0" w:color="auto"/>
        <w:right w:val="none" w:sz="0" w:space="0" w:color="auto"/>
      </w:divBdr>
    </w:div>
    <w:div w:id="1623538990">
      <w:bodyDiv w:val="1"/>
      <w:marLeft w:val="0"/>
      <w:marRight w:val="0"/>
      <w:marTop w:val="0"/>
      <w:marBottom w:val="0"/>
      <w:divBdr>
        <w:top w:val="none" w:sz="0" w:space="0" w:color="auto"/>
        <w:left w:val="none" w:sz="0" w:space="0" w:color="auto"/>
        <w:bottom w:val="none" w:sz="0" w:space="0" w:color="auto"/>
        <w:right w:val="none" w:sz="0" w:space="0" w:color="auto"/>
      </w:divBdr>
    </w:div>
    <w:div w:id="1626039808">
      <w:bodyDiv w:val="1"/>
      <w:marLeft w:val="0"/>
      <w:marRight w:val="0"/>
      <w:marTop w:val="0"/>
      <w:marBottom w:val="0"/>
      <w:divBdr>
        <w:top w:val="none" w:sz="0" w:space="0" w:color="auto"/>
        <w:left w:val="none" w:sz="0" w:space="0" w:color="auto"/>
        <w:bottom w:val="none" w:sz="0" w:space="0" w:color="auto"/>
        <w:right w:val="none" w:sz="0" w:space="0" w:color="auto"/>
      </w:divBdr>
    </w:div>
    <w:div w:id="1626541098">
      <w:bodyDiv w:val="1"/>
      <w:marLeft w:val="0"/>
      <w:marRight w:val="0"/>
      <w:marTop w:val="0"/>
      <w:marBottom w:val="0"/>
      <w:divBdr>
        <w:top w:val="none" w:sz="0" w:space="0" w:color="auto"/>
        <w:left w:val="none" w:sz="0" w:space="0" w:color="auto"/>
        <w:bottom w:val="none" w:sz="0" w:space="0" w:color="auto"/>
        <w:right w:val="none" w:sz="0" w:space="0" w:color="auto"/>
      </w:divBdr>
    </w:div>
    <w:div w:id="1629314325">
      <w:bodyDiv w:val="1"/>
      <w:marLeft w:val="0"/>
      <w:marRight w:val="0"/>
      <w:marTop w:val="0"/>
      <w:marBottom w:val="0"/>
      <w:divBdr>
        <w:top w:val="none" w:sz="0" w:space="0" w:color="auto"/>
        <w:left w:val="none" w:sz="0" w:space="0" w:color="auto"/>
        <w:bottom w:val="none" w:sz="0" w:space="0" w:color="auto"/>
        <w:right w:val="none" w:sz="0" w:space="0" w:color="auto"/>
      </w:divBdr>
    </w:div>
    <w:div w:id="1629319747">
      <w:bodyDiv w:val="1"/>
      <w:marLeft w:val="0"/>
      <w:marRight w:val="0"/>
      <w:marTop w:val="0"/>
      <w:marBottom w:val="0"/>
      <w:divBdr>
        <w:top w:val="none" w:sz="0" w:space="0" w:color="auto"/>
        <w:left w:val="none" w:sz="0" w:space="0" w:color="auto"/>
        <w:bottom w:val="none" w:sz="0" w:space="0" w:color="auto"/>
        <w:right w:val="none" w:sz="0" w:space="0" w:color="auto"/>
      </w:divBdr>
    </w:div>
    <w:div w:id="1630014503">
      <w:bodyDiv w:val="1"/>
      <w:marLeft w:val="0"/>
      <w:marRight w:val="0"/>
      <w:marTop w:val="0"/>
      <w:marBottom w:val="0"/>
      <w:divBdr>
        <w:top w:val="none" w:sz="0" w:space="0" w:color="auto"/>
        <w:left w:val="none" w:sz="0" w:space="0" w:color="auto"/>
        <w:bottom w:val="none" w:sz="0" w:space="0" w:color="auto"/>
        <w:right w:val="none" w:sz="0" w:space="0" w:color="auto"/>
      </w:divBdr>
    </w:div>
    <w:div w:id="1630816451">
      <w:bodyDiv w:val="1"/>
      <w:marLeft w:val="0"/>
      <w:marRight w:val="0"/>
      <w:marTop w:val="0"/>
      <w:marBottom w:val="0"/>
      <w:divBdr>
        <w:top w:val="none" w:sz="0" w:space="0" w:color="auto"/>
        <w:left w:val="none" w:sz="0" w:space="0" w:color="auto"/>
        <w:bottom w:val="none" w:sz="0" w:space="0" w:color="auto"/>
        <w:right w:val="none" w:sz="0" w:space="0" w:color="auto"/>
      </w:divBdr>
    </w:div>
    <w:div w:id="1631323689">
      <w:bodyDiv w:val="1"/>
      <w:marLeft w:val="0"/>
      <w:marRight w:val="0"/>
      <w:marTop w:val="0"/>
      <w:marBottom w:val="0"/>
      <w:divBdr>
        <w:top w:val="none" w:sz="0" w:space="0" w:color="auto"/>
        <w:left w:val="none" w:sz="0" w:space="0" w:color="auto"/>
        <w:bottom w:val="none" w:sz="0" w:space="0" w:color="auto"/>
        <w:right w:val="none" w:sz="0" w:space="0" w:color="auto"/>
      </w:divBdr>
    </w:div>
    <w:div w:id="1632200319">
      <w:bodyDiv w:val="1"/>
      <w:marLeft w:val="0"/>
      <w:marRight w:val="0"/>
      <w:marTop w:val="0"/>
      <w:marBottom w:val="0"/>
      <w:divBdr>
        <w:top w:val="none" w:sz="0" w:space="0" w:color="auto"/>
        <w:left w:val="none" w:sz="0" w:space="0" w:color="auto"/>
        <w:bottom w:val="none" w:sz="0" w:space="0" w:color="auto"/>
        <w:right w:val="none" w:sz="0" w:space="0" w:color="auto"/>
      </w:divBdr>
    </w:div>
    <w:div w:id="1634483365">
      <w:bodyDiv w:val="1"/>
      <w:marLeft w:val="0"/>
      <w:marRight w:val="0"/>
      <w:marTop w:val="0"/>
      <w:marBottom w:val="0"/>
      <w:divBdr>
        <w:top w:val="none" w:sz="0" w:space="0" w:color="auto"/>
        <w:left w:val="none" w:sz="0" w:space="0" w:color="auto"/>
        <w:bottom w:val="none" w:sz="0" w:space="0" w:color="auto"/>
        <w:right w:val="none" w:sz="0" w:space="0" w:color="auto"/>
      </w:divBdr>
    </w:div>
    <w:div w:id="1639266439">
      <w:bodyDiv w:val="1"/>
      <w:marLeft w:val="0"/>
      <w:marRight w:val="0"/>
      <w:marTop w:val="0"/>
      <w:marBottom w:val="0"/>
      <w:divBdr>
        <w:top w:val="none" w:sz="0" w:space="0" w:color="auto"/>
        <w:left w:val="none" w:sz="0" w:space="0" w:color="auto"/>
        <w:bottom w:val="none" w:sz="0" w:space="0" w:color="auto"/>
        <w:right w:val="none" w:sz="0" w:space="0" w:color="auto"/>
      </w:divBdr>
    </w:div>
    <w:div w:id="1639334540">
      <w:bodyDiv w:val="1"/>
      <w:marLeft w:val="0"/>
      <w:marRight w:val="0"/>
      <w:marTop w:val="0"/>
      <w:marBottom w:val="0"/>
      <w:divBdr>
        <w:top w:val="none" w:sz="0" w:space="0" w:color="auto"/>
        <w:left w:val="none" w:sz="0" w:space="0" w:color="auto"/>
        <w:bottom w:val="none" w:sz="0" w:space="0" w:color="auto"/>
        <w:right w:val="none" w:sz="0" w:space="0" w:color="auto"/>
      </w:divBdr>
    </w:div>
    <w:div w:id="1639530418">
      <w:bodyDiv w:val="1"/>
      <w:marLeft w:val="0"/>
      <w:marRight w:val="0"/>
      <w:marTop w:val="0"/>
      <w:marBottom w:val="0"/>
      <w:divBdr>
        <w:top w:val="none" w:sz="0" w:space="0" w:color="auto"/>
        <w:left w:val="none" w:sz="0" w:space="0" w:color="auto"/>
        <w:bottom w:val="none" w:sz="0" w:space="0" w:color="auto"/>
        <w:right w:val="none" w:sz="0" w:space="0" w:color="auto"/>
      </w:divBdr>
    </w:div>
    <w:div w:id="1639798502">
      <w:bodyDiv w:val="1"/>
      <w:marLeft w:val="0"/>
      <w:marRight w:val="0"/>
      <w:marTop w:val="0"/>
      <w:marBottom w:val="0"/>
      <w:divBdr>
        <w:top w:val="none" w:sz="0" w:space="0" w:color="auto"/>
        <w:left w:val="none" w:sz="0" w:space="0" w:color="auto"/>
        <w:bottom w:val="none" w:sz="0" w:space="0" w:color="auto"/>
        <w:right w:val="none" w:sz="0" w:space="0" w:color="auto"/>
      </w:divBdr>
    </w:div>
    <w:div w:id="1640183358">
      <w:bodyDiv w:val="1"/>
      <w:marLeft w:val="0"/>
      <w:marRight w:val="0"/>
      <w:marTop w:val="0"/>
      <w:marBottom w:val="0"/>
      <w:divBdr>
        <w:top w:val="none" w:sz="0" w:space="0" w:color="auto"/>
        <w:left w:val="none" w:sz="0" w:space="0" w:color="auto"/>
        <w:bottom w:val="none" w:sz="0" w:space="0" w:color="auto"/>
        <w:right w:val="none" w:sz="0" w:space="0" w:color="auto"/>
      </w:divBdr>
    </w:div>
    <w:div w:id="1640570152">
      <w:bodyDiv w:val="1"/>
      <w:marLeft w:val="0"/>
      <w:marRight w:val="0"/>
      <w:marTop w:val="0"/>
      <w:marBottom w:val="0"/>
      <w:divBdr>
        <w:top w:val="none" w:sz="0" w:space="0" w:color="auto"/>
        <w:left w:val="none" w:sz="0" w:space="0" w:color="auto"/>
        <w:bottom w:val="none" w:sz="0" w:space="0" w:color="auto"/>
        <w:right w:val="none" w:sz="0" w:space="0" w:color="auto"/>
      </w:divBdr>
    </w:div>
    <w:div w:id="1642150656">
      <w:bodyDiv w:val="1"/>
      <w:marLeft w:val="0"/>
      <w:marRight w:val="0"/>
      <w:marTop w:val="0"/>
      <w:marBottom w:val="0"/>
      <w:divBdr>
        <w:top w:val="none" w:sz="0" w:space="0" w:color="auto"/>
        <w:left w:val="none" w:sz="0" w:space="0" w:color="auto"/>
        <w:bottom w:val="none" w:sz="0" w:space="0" w:color="auto"/>
        <w:right w:val="none" w:sz="0" w:space="0" w:color="auto"/>
      </w:divBdr>
    </w:div>
    <w:div w:id="1645431309">
      <w:bodyDiv w:val="1"/>
      <w:marLeft w:val="0"/>
      <w:marRight w:val="0"/>
      <w:marTop w:val="0"/>
      <w:marBottom w:val="0"/>
      <w:divBdr>
        <w:top w:val="none" w:sz="0" w:space="0" w:color="auto"/>
        <w:left w:val="none" w:sz="0" w:space="0" w:color="auto"/>
        <w:bottom w:val="none" w:sz="0" w:space="0" w:color="auto"/>
        <w:right w:val="none" w:sz="0" w:space="0" w:color="auto"/>
      </w:divBdr>
    </w:div>
    <w:div w:id="1647080809">
      <w:bodyDiv w:val="1"/>
      <w:marLeft w:val="0"/>
      <w:marRight w:val="0"/>
      <w:marTop w:val="0"/>
      <w:marBottom w:val="0"/>
      <w:divBdr>
        <w:top w:val="none" w:sz="0" w:space="0" w:color="auto"/>
        <w:left w:val="none" w:sz="0" w:space="0" w:color="auto"/>
        <w:bottom w:val="none" w:sz="0" w:space="0" w:color="auto"/>
        <w:right w:val="none" w:sz="0" w:space="0" w:color="auto"/>
      </w:divBdr>
    </w:div>
    <w:div w:id="1650675139">
      <w:bodyDiv w:val="1"/>
      <w:marLeft w:val="0"/>
      <w:marRight w:val="0"/>
      <w:marTop w:val="0"/>
      <w:marBottom w:val="0"/>
      <w:divBdr>
        <w:top w:val="none" w:sz="0" w:space="0" w:color="auto"/>
        <w:left w:val="none" w:sz="0" w:space="0" w:color="auto"/>
        <w:bottom w:val="none" w:sz="0" w:space="0" w:color="auto"/>
        <w:right w:val="none" w:sz="0" w:space="0" w:color="auto"/>
      </w:divBdr>
    </w:div>
    <w:div w:id="1652976885">
      <w:bodyDiv w:val="1"/>
      <w:marLeft w:val="0"/>
      <w:marRight w:val="0"/>
      <w:marTop w:val="0"/>
      <w:marBottom w:val="0"/>
      <w:divBdr>
        <w:top w:val="none" w:sz="0" w:space="0" w:color="auto"/>
        <w:left w:val="none" w:sz="0" w:space="0" w:color="auto"/>
        <w:bottom w:val="none" w:sz="0" w:space="0" w:color="auto"/>
        <w:right w:val="none" w:sz="0" w:space="0" w:color="auto"/>
      </w:divBdr>
    </w:div>
    <w:div w:id="1653827426">
      <w:bodyDiv w:val="1"/>
      <w:marLeft w:val="0"/>
      <w:marRight w:val="0"/>
      <w:marTop w:val="0"/>
      <w:marBottom w:val="0"/>
      <w:divBdr>
        <w:top w:val="none" w:sz="0" w:space="0" w:color="auto"/>
        <w:left w:val="none" w:sz="0" w:space="0" w:color="auto"/>
        <w:bottom w:val="none" w:sz="0" w:space="0" w:color="auto"/>
        <w:right w:val="none" w:sz="0" w:space="0" w:color="auto"/>
      </w:divBdr>
    </w:div>
    <w:div w:id="1654483908">
      <w:bodyDiv w:val="1"/>
      <w:marLeft w:val="0"/>
      <w:marRight w:val="0"/>
      <w:marTop w:val="0"/>
      <w:marBottom w:val="0"/>
      <w:divBdr>
        <w:top w:val="none" w:sz="0" w:space="0" w:color="auto"/>
        <w:left w:val="none" w:sz="0" w:space="0" w:color="auto"/>
        <w:bottom w:val="none" w:sz="0" w:space="0" w:color="auto"/>
        <w:right w:val="none" w:sz="0" w:space="0" w:color="auto"/>
      </w:divBdr>
    </w:div>
    <w:div w:id="1655185523">
      <w:bodyDiv w:val="1"/>
      <w:marLeft w:val="0"/>
      <w:marRight w:val="0"/>
      <w:marTop w:val="0"/>
      <w:marBottom w:val="0"/>
      <w:divBdr>
        <w:top w:val="none" w:sz="0" w:space="0" w:color="auto"/>
        <w:left w:val="none" w:sz="0" w:space="0" w:color="auto"/>
        <w:bottom w:val="none" w:sz="0" w:space="0" w:color="auto"/>
        <w:right w:val="none" w:sz="0" w:space="0" w:color="auto"/>
      </w:divBdr>
    </w:div>
    <w:div w:id="1656256583">
      <w:bodyDiv w:val="1"/>
      <w:marLeft w:val="0"/>
      <w:marRight w:val="0"/>
      <w:marTop w:val="0"/>
      <w:marBottom w:val="0"/>
      <w:divBdr>
        <w:top w:val="none" w:sz="0" w:space="0" w:color="auto"/>
        <w:left w:val="none" w:sz="0" w:space="0" w:color="auto"/>
        <w:bottom w:val="none" w:sz="0" w:space="0" w:color="auto"/>
        <w:right w:val="none" w:sz="0" w:space="0" w:color="auto"/>
      </w:divBdr>
    </w:div>
    <w:div w:id="1656639682">
      <w:bodyDiv w:val="1"/>
      <w:marLeft w:val="0"/>
      <w:marRight w:val="0"/>
      <w:marTop w:val="0"/>
      <w:marBottom w:val="0"/>
      <w:divBdr>
        <w:top w:val="none" w:sz="0" w:space="0" w:color="auto"/>
        <w:left w:val="none" w:sz="0" w:space="0" w:color="auto"/>
        <w:bottom w:val="none" w:sz="0" w:space="0" w:color="auto"/>
        <w:right w:val="none" w:sz="0" w:space="0" w:color="auto"/>
      </w:divBdr>
    </w:div>
    <w:div w:id="1658918263">
      <w:bodyDiv w:val="1"/>
      <w:marLeft w:val="0"/>
      <w:marRight w:val="0"/>
      <w:marTop w:val="0"/>
      <w:marBottom w:val="0"/>
      <w:divBdr>
        <w:top w:val="none" w:sz="0" w:space="0" w:color="auto"/>
        <w:left w:val="none" w:sz="0" w:space="0" w:color="auto"/>
        <w:bottom w:val="none" w:sz="0" w:space="0" w:color="auto"/>
        <w:right w:val="none" w:sz="0" w:space="0" w:color="auto"/>
      </w:divBdr>
    </w:div>
    <w:div w:id="1659455823">
      <w:bodyDiv w:val="1"/>
      <w:marLeft w:val="0"/>
      <w:marRight w:val="0"/>
      <w:marTop w:val="0"/>
      <w:marBottom w:val="0"/>
      <w:divBdr>
        <w:top w:val="none" w:sz="0" w:space="0" w:color="auto"/>
        <w:left w:val="none" w:sz="0" w:space="0" w:color="auto"/>
        <w:bottom w:val="none" w:sz="0" w:space="0" w:color="auto"/>
        <w:right w:val="none" w:sz="0" w:space="0" w:color="auto"/>
      </w:divBdr>
    </w:div>
    <w:div w:id="1659652943">
      <w:bodyDiv w:val="1"/>
      <w:marLeft w:val="0"/>
      <w:marRight w:val="0"/>
      <w:marTop w:val="0"/>
      <w:marBottom w:val="0"/>
      <w:divBdr>
        <w:top w:val="none" w:sz="0" w:space="0" w:color="auto"/>
        <w:left w:val="none" w:sz="0" w:space="0" w:color="auto"/>
        <w:bottom w:val="none" w:sz="0" w:space="0" w:color="auto"/>
        <w:right w:val="none" w:sz="0" w:space="0" w:color="auto"/>
      </w:divBdr>
    </w:div>
    <w:div w:id="1660378232">
      <w:bodyDiv w:val="1"/>
      <w:marLeft w:val="0"/>
      <w:marRight w:val="0"/>
      <w:marTop w:val="0"/>
      <w:marBottom w:val="0"/>
      <w:divBdr>
        <w:top w:val="none" w:sz="0" w:space="0" w:color="auto"/>
        <w:left w:val="none" w:sz="0" w:space="0" w:color="auto"/>
        <w:bottom w:val="none" w:sz="0" w:space="0" w:color="auto"/>
        <w:right w:val="none" w:sz="0" w:space="0" w:color="auto"/>
      </w:divBdr>
    </w:div>
    <w:div w:id="1660495792">
      <w:bodyDiv w:val="1"/>
      <w:marLeft w:val="0"/>
      <w:marRight w:val="0"/>
      <w:marTop w:val="0"/>
      <w:marBottom w:val="0"/>
      <w:divBdr>
        <w:top w:val="none" w:sz="0" w:space="0" w:color="auto"/>
        <w:left w:val="none" w:sz="0" w:space="0" w:color="auto"/>
        <w:bottom w:val="none" w:sz="0" w:space="0" w:color="auto"/>
        <w:right w:val="none" w:sz="0" w:space="0" w:color="auto"/>
      </w:divBdr>
    </w:div>
    <w:div w:id="1660693687">
      <w:bodyDiv w:val="1"/>
      <w:marLeft w:val="0"/>
      <w:marRight w:val="0"/>
      <w:marTop w:val="0"/>
      <w:marBottom w:val="0"/>
      <w:divBdr>
        <w:top w:val="none" w:sz="0" w:space="0" w:color="auto"/>
        <w:left w:val="none" w:sz="0" w:space="0" w:color="auto"/>
        <w:bottom w:val="none" w:sz="0" w:space="0" w:color="auto"/>
        <w:right w:val="none" w:sz="0" w:space="0" w:color="auto"/>
      </w:divBdr>
    </w:div>
    <w:div w:id="1663385857">
      <w:bodyDiv w:val="1"/>
      <w:marLeft w:val="0"/>
      <w:marRight w:val="0"/>
      <w:marTop w:val="0"/>
      <w:marBottom w:val="0"/>
      <w:divBdr>
        <w:top w:val="none" w:sz="0" w:space="0" w:color="auto"/>
        <w:left w:val="none" w:sz="0" w:space="0" w:color="auto"/>
        <w:bottom w:val="none" w:sz="0" w:space="0" w:color="auto"/>
        <w:right w:val="none" w:sz="0" w:space="0" w:color="auto"/>
      </w:divBdr>
    </w:div>
    <w:div w:id="1666280818">
      <w:bodyDiv w:val="1"/>
      <w:marLeft w:val="0"/>
      <w:marRight w:val="0"/>
      <w:marTop w:val="0"/>
      <w:marBottom w:val="0"/>
      <w:divBdr>
        <w:top w:val="none" w:sz="0" w:space="0" w:color="auto"/>
        <w:left w:val="none" w:sz="0" w:space="0" w:color="auto"/>
        <w:bottom w:val="none" w:sz="0" w:space="0" w:color="auto"/>
        <w:right w:val="none" w:sz="0" w:space="0" w:color="auto"/>
      </w:divBdr>
    </w:div>
    <w:div w:id="1666780441">
      <w:bodyDiv w:val="1"/>
      <w:marLeft w:val="0"/>
      <w:marRight w:val="0"/>
      <w:marTop w:val="0"/>
      <w:marBottom w:val="0"/>
      <w:divBdr>
        <w:top w:val="none" w:sz="0" w:space="0" w:color="auto"/>
        <w:left w:val="none" w:sz="0" w:space="0" w:color="auto"/>
        <w:bottom w:val="none" w:sz="0" w:space="0" w:color="auto"/>
        <w:right w:val="none" w:sz="0" w:space="0" w:color="auto"/>
      </w:divBdr>
    </w:div>
    <w:div w:id="1669214060">
      <w:bodyDiv w:val="1"/>
      <w:marLeft w:val="0"/>
      <w:marRight w:val="0"/>
      <w:marTop w:val="0"/>
      <w:marBottom w:val="0"/>
      <w:divBdr>
        <w:top w:val="none" w:sz="0" w:space="0" w:color="auto"/>
        <w:left w:val="none" w:sz="0" w:space="0" w:color="auto"/>
        <w:bottom w:val="none" w:sz="0" w:space="0" w:color="auto"/>
        <w:right w:val="none" w:sz="0" w:space="0" w:color="auto"/>
      </w:divBdr>
    </w:div>
    <w:div w:id="1669796086">
      <w:bodyDiv w:val="1"/>
      <w:marLeft w:val="0"/>
      <w:marRight w:val="0"/>
      <w:marTop w:val="0"/>
      <w:marBottom w:val="0"/>
      <w:divBdr>
        <w:top w:val="none" w:sz="0" w:space="0" w:color="auto"/>
        <w:left w:val="none" w:sz="0" w:space="0" w:color="auto"/>
        <w:bottom w:val="none" w:sz="0" w:space="0" w:color="auto"/>
        <w:right w:val="none" w:sz="0" w:space="0" w:color="auto"/>
      </w:divBdr>
    </w:div>
    <w:div w:id="1670015271">
      <w:bodyDiv w:val="1"/>
      <w:marLeft w:val="0"/>
      <w:marRight w:val="0"/>
      <w:marTop w:val="0"/>
      <w:marBottom w:val="0"/>
      <w:divBdr>
        <w:top w:val="none" w:sz="0" w:space="0" w:color="auto"/>
        <w:left w:val="none" w:sz="0" w:space="0" w:color="auto"/>
        <w:bottom w:val="none" w:sz="0" w:space="0" w:color="auto"/>
        <w:right w:val="none" w:sz="0" w:space="0" w:color="auto"/>
      </w:divBdr>
    </w:div>
    <w:div w:id="1671324170">
      <w:bodyDiv w:val="1"/>
      <w:marLeft w:val="0"/>
      <w:marRight w:val="0"/>
      <w:marTop w:val="0"/>
      <w:marBottom w:val="0"/>
      <w:divBdr>
        <w:top w:val="none" w:sz="0" w:space="0" w:color="auto"/>
        <w:left w:val="none" w:sz="0" w:space="0" w:color="auto"/>
        <w:bottom w:val="none" w:sz="0" w:space="0" w:color="auto"/>
        <w:right w:val="none" w:sz="0" w:space="0" w:color="auto"/>
      </w:divBdr>
    </w:div>
    <w:div w:id="1673604902">
      <w:bodyDiv w:val="1"/>
      <w:marLeft w:val="0"/>
      <w:marRight w:val="0"/>
      <w:marTop w:val="0"/>
      <w:marBottom w:val="0"/>
      <w:divBdr>
        <w:top w:val="none" w:sz="0" w:space="0" w:color="auto"/>
        <w:left w:val="none" w:sz="0" w:space="0" w:color="auto"/>
        <w:bottom w:val="none" w:sz="0" w:space="0" w:color="auto"/>
        <w:right w:val="none" w:sz="0" w:space="0" w:color="auto"/>
      </w:divBdr>
    </w:div>
    <w:div w:id="1674382821">
      <w:bodyDiv w:val="1"/>
      <w:marLeft w:val="0"/>
      <w:marRight w:val="0"/>
      <w:marTop w:val="0"/>
      <w:marBottom w:val="0"/>
      <w:divBdr>
        <w:top w:val="none" w:sz="0" w:space="0" w:color="auto"/>
        <w:left w:val="none" w:sz="0" w:space="0" w:color="auto"/>
        <w:bottom w:val="none" w:sz="0" w:space="0" w:color="auto"/>
        <w:right w:val="none" w:sz="0" w:space="0" w:color="auto"/>
      </w:divBdr>
    </w:div>
    <w:div w:id="1677271363">
      <w:bodyDiv w:val="1"/>
      <w:marLeft w:val="0"/>
      <w:marRight w:val="0"/>
      <w:marTop w:val="0"/>
      <w:marBottom w:val="0"/>
      <w:divBdr>
        <w:top w:val="none" w:sz="0" w:space="0" w:color="auto"/>
        <w:left w:val="none" w:sz="0" w:space="0" w:color="auto"/>
        <w:bottom w:val="none" w:sz="0" w:space="0" w:color="auto"/>
        <w:right w:val="none" w:sz="0" w:space="0" w:color="auto"/>
      </w:divBdr>
    </w:div>
    <w:div w:id="1677729369">
      <w:bodyDiv w:val="1"/>
      <w:marLeft w:val="0"/>
      <w:marRight w:val="0"/>
      <w:marTop w:val="0"/>
      <w:marBottom w:val="0"/>
      <w:divBdr>
        <w:top w:val="none" w:sz="0" w:space="0" w:color="auto"/>
        <w:left w:val="none" w:sz="0" w:space="0" w:color="auto"/>
        <w:bottom w:val="none" w:sz="0" w:space="0" w:color="auto"/>
        <w:right w:val="none" w:sz="0" w:space="0" w:color="auto"/>
      </w:divBdr>
    </w:div>
    <w:div w:id="1679041574">
      <w:bodyDiv w:val="1"/>
      <w:marLeft w:val="0"/>
      <w:marRight w:val="0"/>
      <w:marTop w:val="0"/>
      <w:marBottom w:val="0"/>
      <w:divBdr>
        <w:top w:val="none" w:sz="0" w:space="0" w:color="auto"/>
        <w:left w:val="none" w:sz="0" w:space="0" w:color="auto"/>
        <w:bottom w:val="none" w:sz="0" w:space="0" w:color="auto"/>
        <w:right w:val="none" w:sz="0" w:space="0" w:color="auto"/>
      </w:divBdr>
    </w:div>
    <w:div w:id="1682707968">
      <w:bodyDiv w:val="1"/>
      <w:marLeft w:val="0"/>
      <w:marRight w:val="0"/>
      <w:marTop w:val="0"/>
      <w:marBottom w:val="0"/>
      <w:divBdr>
        <w:top w:val="none" w:sz="0" w:space="0" w:color="auto"/>
        <w:left w:val="none" w:sz="0" w:space="0" w:color="auto"/>
        <w:bottom w:val="none" w:sz="0" w:space="0" w:color="auto"/>
        <w:right w:val="none" w:sz="0" w:space="0" w:color="auto"/>
      </w:divBdr>
    </w:div>
    <w:div w:id="1686008164">
      <w:bodyDiv w:val="1"/>
      <w:marLeft w:val="0"/>
      <w:marRight w:val="0"/>
      <w:marTop w:val="0"/>
      <w:marBottom w:val="0"/>
      <w:divBdr>
        <w:top w:val="none" w:sz="0" w:space="0" w:color="auto"/>
        <w:left w:val="none" w:sz="0" w:space="0" w:color="auto"/>
        <w:bottom w:val="none" w:sz="0" w:space="0" w:color="auto"/>
        <w:right w:val="none" w:sz="0" w:space="0" w:color="auto"/>
      </w:divBdr>
    </w:div>
    <w:div w:id="1687518588">
      <w:bodyDiv w:val="1"/>
      <w:marLeft w:val="0"/>
      <w:marRight w:val="0"/>
      <w:marTop w:val="0"/>
      <w:marBottom w:val="0"/>
      <w:divBdr>
        <w:top w:val="none" w:sz="0" w:space="0" w:color="auto"/>
        <w:left w:val="none" w:sz="0" w:space="0" w:color="auto"/>
        <w:bottom w:val="none" w:sz="0" w:space="0" w:color="auto"/>
        <w:right w:val="none" w:sz="0" w:space="0" w:color="auto"/>
      </w:divBdr>
    </w:div>
    <w:div w:id="1689873192">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
    <w:div w:id="1691639366">
      <w:bodyDiv w:val="1"/>
      <w:marLeft w:val="0"/>
      <w:marRight w:val="0"/>
      <w:marTop w:val="0"/>
      <w:marBottom w:val="0"/>
      <w:divBdr>
        <w:top w:val="none" w:sz="0" w:space="0" w:color="auto"/>
        <w:left w:val="none" w:sz="0" w:space="0" w:color="auto"/>
        <w:bottom w:val="none" w:sz="0" w:space="0" w:color="auto"/>
        <w:right w:val="none" w:sz="0" w:space="0" w:color="auto"/>
      </w:divBdr>
    </w:div>
    <w:div w:id="1692417799">
      <w:bodyDiv w:val="1"/>
      <w:marLeft w:val="0"/>
      <w:marRight w:val="0"/>
      <w:marTop w:val="0"/>
      <w:marBottom w:val="0"/>
      <w:divBdr>
        <w:top w:val="none" w:sz="0" w:space="0" w:color="auto"/>
        <w:left w:val="none" w:sz="0" w:space="0" w:color="auto"/>
        <w:bottom w:val="none" w:sz="0" w:space="0" w:color="auto"/>
        <w:right w:val="none" w:sz="0" w:space="0" w:color="auto"/>
      </w:divBdr>
    </w:div>
    <w:div w:id="1696037830">
      <w:bodyDiv w:val="1"/>
      <w:marLeft w:val="0"/>
      <w:marRight w:val="0"/>
      <w:marTop w:val="0"/>
      <w:marBottom w:val="0"/>
      <w:divBdr>
        <w:top w:val="none" w:sz="0" w:space="0" w:color="auto"/>
        <w:left w:val="none" w:sz="0" w:space="0" w:color="auto"/>
        <w:bottom w:val="none" w:sz="0" w:space="0" w:color="auto"/>
        <w:right w:val="none" w:sz="0" w:space="0" w:color="auto"/>
      </w:divBdr>
    </w:div>
    <w:div w:id="1696347290">
      <w:bodyDiv w:val="1"/>
      <w:marLeft w:val="0"/>
      <w:marRight w:val="0"/>
      <w:marTop w:val="0"/>
      <w:marBottom w:val="0"/>
      <w:divBdr>
        <w:top w:val="none" w:sz="0" w:space="0" w:color="auto"/>
        <w:left w:val="none" w:sz="0" w:space="0" w:color="auto"/>
        <w:bottom w:val="none" w:sz="0" w:space="0" w:color="auto"/>
        <w:right w:val="none" w:sz="0" w:space="0" w:color="auto"/>
      </w:divBdr>
    </w:div>
    <w:div w:id="1699314664">
      <w:bodyDiv w:val="1"/>
      <w:marLeft w:val="0"/>
      <w:marRight w:val="0"/>
      <w:marTop w:val="0"/>
      <w:marBottom w:val="0"/>
      <w:divBdr>
        <w:top w:val="none" w:sz="0" w:space="0" w:color="auto"/>
        <w:left w:val="none" w:sz="0" w:space="0" w:color="auto"/>
        <w:bottom w:val="none" w:sz="0" w:space="0" w:color="auto"/>
        <w:right w:val="none" w:sz="0" w:space="0" w:color="auto"/>
      </w:divBdr>
    </w:div>
    <w:div w:id="1700273632">
      <w:bodyDiv w:val="1"/>
      <w:marLeft w:val="0"/>
      <w:marRight w:val="0"/>
      <w:marTop w:val="0"/>
      <w:marBottom w:val="0"/>
      <w:divBdr>
        <w:top w:val="none" w:sz="0" w:space="0" w:color="auto"/>
        <w:left w:val="none" w:sz="0" w:space="0" w:color="auto"/>
        <w:bottom w:val="none" w:sz="0" w:space="0" w:color="auto"/>
        <w:right w:val="none" w:sz="0" w:space="0" w:color="auto"/>
      </w:divBdr>
    </w:div>
    <w:div w:id="1700667911">
      <w:bodyDiv w:val="1"/>
      <w:marLeft w:val="0"/>
      <w:marRight w:val="0"/>
      <w:marTop w:val="0"/>
      <w:marBottom w:val="0"/>
      <w:divBdr>
        <w:top w:val="none" w:sz="0" w:space="0" w:color="auto"/>
        <w:left w:val="none" w:sz="0" w:space="0" w:color="auto"/>
        <w:bottom w:val="none" w:sz="0" w:space="0" w:color="auto"/>
        <w:right w:val="none" w:sz="0" w:space="0" w:color="auto"/>
      </w:divBdr>
    </w:div>
    <w:div w:id="1702169695">
      <w:bodyDiv w:val="1"/>
      <w:marLeft w:val="0"/>
      <w:marRight w:val="0"/>
      <w:marTop w:val="0"/>
      <w:marBottom w:val="0"/>
      <w:divBdr>
        <w:top w:val="none" w:sz="0" w:space="0" w:color="auto"/>
        <w:left w:val="none" w:sz="0" w:space="0" w:color="auto"/>
        <w:bottom w:val="none" w:sz="0" w:space="0" w:color="auto"/>
        <w:right w:val="none" w:sz="0" w:space="0" w:color="auto"/>
      </w:divBdr>
    </w:div>
    <w:div w:id="1702239189">
      <w:bodyDiv w:val="1"/>
      <w:marLeft w:val="0"/>
      <w:marRight w:val="0"/>
      <w:marTop w:val="0"/>
      <w:marBottom w:val="0"/>
      <w:divBdr>
        <w:top w:val="none" w:sz="0" w:space="0" w:color="auto"/>
        <w:left w:val="none" w:sz="0" w:space="0" w:color="auto"/>
        <w:bottom w:val="none" w:sz="0" w:space="0" w:color="auto"/>
        <w:right w:val="none" w:sz="0" w:space="0" w:color="auto"/>
      </w:divBdr>
    </w:div>
    <w:div w:id="1702393977">
      <w:bodyDiv w:val="1"/>
      <w:marLeft w:val="0"/>
      <w:marRight w:val="0"/>
      <w:marTop w:val="0"/>
      <w:marBottom w:val="0"/>
      <w:divBdr>
        <w:top w:val="none" w:sz="0" w:space="0" w:color="auto"/>
        <w:left w:val="none" w:sz="0" w:space="0" w:color="auto"/>
        <w:bottom w:val="none" w:sz="0" w:space="0" w:color="auto"/>
        <w:right w:val="none" w:sz="0" w:space="0" w:color="auto"/>
      </w:divBdr>
    </w:div>
    <w:div w:id="1707414377">
      <w:bodyDiv w:val="1"/>
      <w:marLeft w:val="0"/>
      <w:marRight w:val="0"/>
      <w:marTop w:val="0"/>
      <w:marBottom w:val="0"/>
      <w:divBdr>
        <w:top w:val="none" w:sz="0" w:space="0" w:color="auto"/>
        <w:left w:val="none" w:sz="0" w:space="0" w:color="auto"/>
        <w:bottom w:val="none" w:sz="0" w:space="0" w:color="auto"/>
        <w:right w:val="none" w:sz="0" w:space="0" w:color="auto"/>
      </w:divBdr>
    </w:div>
    <w:div w:id="1707677223">
      <w:bodyDiv w:val="1"/>
      <w:marLeft w:val="0"/>
      <w:marRight w:val="0"/>
      <w:marTop w:val="0"/>
      <w:marBottom w:val="0"/>
      <w:divBdr>
        <w:top w:val="none" w:sz="0" w:space="0" w:color="auto"/>
        <w:left w:val="none" w:sz="0" w:space="0" w:color="auto"/>
        <w:bottom w:val="none" w:sz="0" w:space="0" w:color="auto"/>
        <w:right w:val="none" w:sz="0" w:space="0" w:color="auto"/>
      </w:divBdr>
    </w:div>
    <w:div w:id="1708408416">
      <w:bodyDiv w:val="1"/>
      <w:marLeft w:val="0"/>
      <w:marRight w:val="0"/>
      <w:marTop w:val="0"/>
      <w:marBottom w:val="0"/>
      <w:divBdr>
        <w:top w:val="none" w:sz="0" w:space="0" w:color="auto"/>
        <w:left w:val="none" w:sz="0" w:space="0" w:color="auto"/>
        <w:bottom w:val="none" w:sz="0" w:space="0" w:color="auto"/>
        <w:right w:val="none" w:sz="0" w:space="0" w:color="auto"/>
      </w:divBdr>
    </w:div>
    <w:div w:id="1708798450">
      <w:bodyDiv w:val="1"/>
      <w:marLeft w:val="0"/>
      <w:marRight w:val="0"/>
      <w:marTop w:val="0"/>
      <w:marBottom w:val="0"/>
      <w:divBdr>
        <w:top w:val="none" w:sz="0" w:space="0" w:color="auto"/>
        <w:left w:val="none" w:sz="0" w:space="0" w:color="auto"/>
        <w:bottom w:val="none" w:sz="0" w:space="0" w:color="auto"/>
        <w:right w:val="none" w:sz="0" w:space="0" w:color="auto"/>
      </w:divBdr>
    </w:div>
    <w:div w:id="1708942248">
      <w:bodyDiv w:val="1"/>
      <w:marLeft w:val="0"/>
      <w:marRight w:val="0"/>
      <w:marTop w:val="0"/>
      <w:marBottom w:val="0"/>
      <w:divBdr>
        <w:top w:val="none" w:sz="0" w:space="0" w:color="auto"/>
        <w:left w:val="none" w:sz="0" w:space="0" w:color="auto"/>
        <w:bottom w:val="none" w:sz="0" w:space="0" w:color="auto"/>
        <w:right w:val="none" w:sz="0" w:space="0" w:color="auto"/>
      </w:divBdr>
    </w:div>
    <w:div w:id="1708943798">
      <w:bodyDiv w:val="1"/>
      <w:marLeft w:val="0"/>
      <w:marRight w:val="0"/>
      <w:marTop w:val="0"/>
      <w:marBottom w:val="0"/>
      <w:divBdr>
        <w:top w:val="none" w:sz="0" w:space="0" w:color="auto"/>
        <w:left w:val="none" w:sz="0" w:space="0" w:color="auto"/>
        <w:bottom w:val="none" w:sz="0" w:space="0" w:color="auto"/>
        <w:right w:val="none" w:sz="0" w:space="0" w:color="auto"/>
      </w:divBdr>
    </w:div>
    <w:div w:id="1709332645">
      <w:bodyDiv w:val="1"/>
      <w:marLeft w:val="0"/>
      <w:marRight w:val="0"/>
      <w:marTop w:val="0"/>
      <w:marBottom w:val="0"/>
      <w:divBdr>
        <w:top w:val="none" w:sz="0" w:space="0" w:color="auto"/>
        <w:left w:val="none" w:sz="0" w:space="0" w:color="auto"/>
        <w:bottom w:val="none" w:sz="0" w:space="0" w:color="auto"/>
        <w:right w:val="none" w:sz="0" w:space="0" w:color="auto"/>
      </w:divBdr>
    </w:div>
    <w:div w:id="1709984155">
      <w:bodyDiv w:val="1"/>
      <w:marLeft w:val="0"/>
      <w:marRight w:val="0"/>
      <w:marTop w:val="0"/>
      <w:marBottom w:val="0"/>
      <w:divBdr>
        <w:top w:val="none" w:sz="0" w:space="0" w:color="auto"/>
        <w:left w:val="none" w:sz="0" w:space="0" w:color="auto"/>
        <w:bottom w:val="none" w:sz="0" w:space="0" w:color="auto"/>
        <w:right w:val="none" w:sz="0" w:space="0" w:color="auto"/>
      </w:divBdr>
    </w:div>
    <w:div w:id="1710837714">
      <w:bodyDiv w:val="1"/>
      <w:marLeft w:val="0"/>
      <w:marRight w:val="0"/>
      <w:marTop w:val="0"/>
      <w:marBottom w:val="0"/>
      <w:divBdr>
        <w:top w:val="none" w:sz="0" w:space="0" w:color="auto"/>
        <w:left w:val="none" w:sz="0" w:space="0" w:color="auto"/>
        <w:bottom w:val="none" w:sz="0" w:space="0" w:color="auto"/>
        <w:right w:val="none" w:sz="0" w:space="0" w:color="auto"/>
      </w:divBdr>
    </w:div>
    <w:div w:id="1711491648">
      <w:bodyDiv w:val="1"/>
      <w:marLeft w:val="0"/>
      <w:marRight w:val="0"/>
      <w:marTop w:val="0"/>
      <w:marBottom w:val="0"/>
      <w:divBdr>
        <w:top w:val="none" w:sz="0" w:space="0" w:color="auto"/>
        <w:left w:val="none" w:sz="0" w:space="0" w:color="auto"/>
        <w:bottom w:val="none" w:sz="0" w:space="0" w:color="auto"/>
        <w:right w:val="none" w:sz="0" w:space="0" w:color="auto"/>
      </w:divBdr>
    </w:div>
    <w:div w:id="1712683343">
      <w:bodyDiv w:val="1"/>
      <w:marLeft w:val="0"/>
      <w:marRight w:val="0"/>
      <w:marTop w:val="0"/>
      <w:marBottom w:val="0"/>
      <w:divBdr>
        <w:top w:val="none" w:sz="0" w:space="0" w:color="auto"/>
        <w:left w:val="none" w:sz="0" w:space="0" w:color="auto"/>
        <w:bottom w:val="none" w:sz="0" w:space="0" w:color="auto"/>
        <w:right w:val="none" w:sz="0" w:space="0" w:color="auto"/>
      </w:divBdr>
    </w:div>
    <w:div w:id="1712918945">
      <w:bodyDiv w:val="1"/>
      <w:marLeft w:val="0"/>
      <w:marRight w:val="0"/>
      <w:marTop w:val="0"/>
      <w:marBottom w:val="0"/>
      <w:divBdr>
        <w:top w:val="none" w:sz="0" w:space="0" w:color="auto"/>
        <w:left w:val="none" w:sz="0" w:space="0" w:color="auto"/>
        <w:bottom w:val="none" w:sz="0" w:space="0" w:color="auto"/>
        <w:right w:val="none" w:sz="0" w:space="0" w:color="auto"/>
      </w:divBdr>
    </w:div>
    <w:div w:id="1713310825">
      <w:bodyDiv w:val="1"/>
      <w:marLeft w:val="0"/>
      <w:marRight w:val="0"/>
      <w:marTop w:val="0"/>
      <w:marBottom w:val="0"/>
      <w:divBdr>
        <w:top w:val="none" w:sz="0" w:space="0" w:color="auto"/>
        <w:left w:val="none" w:sz="0" w:space="0" w:color="auto"/>
        <w:bottom w:val="none" w:sz="0" w:space="0" w:color="auto"/>
        <w:right w:val="none" w:sz="0" w:space="0" w:color="auto"/>
      </w:divBdr>
    </w:div>
    <w:div w:id="1714231773">
      <w:bodyDiv w:val="1"/>
      <w:marLeft w:val="0"/>
      <w:marRight w:val="0"/>
      <w:marTop w:val="0"/>
      <w:marBottom w:val="0"/>
      <w:divBdr>
        <w:top w:val="none" w:sz="0" w:space="0" w:color="auto"/>
        <w:left w:val="none" w:sz="0" w:space="0" w:color="auto"/>
        <w:bottom w:val="none" w:sz="0" w:space="0" w:color="auto"/>
        <w:right w:val="none" w:sz="0" w:space="0" w:color="auto"/>
      </w:divBdr>
    </w:div>
    <w:div w:id="1714384507">
      <w:bodyDiv w:val="1"/>
      <w:marLeft w:val="0"/>
      <w:marRight w:val="0"/>
      <w:marTop w:val="0"/>
      <w:marBottom w:val="0"/>
      <w:divBdr>
        <w:top w:val="none" w:sz="0" w:space="0" w:color="auto"/>
        <w:left w:val="none" w:sz="0" w:space="0" w:color="auto"/>
        <w:bottom w:val="none" w:sz="0" w:space="0" w:color="auto"/>
        <w:right w:val="none" w:sz="0" w:space="0" w:color="auto"/>
      </w:divBdr>
    </w:div>
    <w:div w:id="1717848524">
      <w:bodyDiv w:val="1"/>
      <w:marLeft w:val="0"/>
      <w:marRight w:val="0"/>
      <w:marTop w:val="0"/>
      <w:marBottom w:val="0"/>
      <w:divBdr>
        <w:top w:val="none" w:sz="0" w:space="0" w:color="auto"/>
        <w:left w:val="none" w:sz="0" w:space="0" w:color="auto"/>
        <w:bottom w:val="none" w:sz="0" w:space="0" w:color="auto"/>
        <w:right w:val="none" w:sz="0" w:space="0" w:color="auto"/>
      </w:divBdr>
    </w:div>
    <w:div w:id="1720320829">
      <w:bodyDiv w:val="1"/>
      <w:marLeft w:val="0"/>
      <w:marRight w:val="0"/>
      <w:marTop w:val="0"/>
      <w:marBottom w:val="0"/>
      <w:divBdr>
        <w:top w:val="none" w:sz="0" w:space="0" w:color="auto"/>
        <w:left w:val="none" w:sz="0" w:space="0" w:color="auto"/>
        <w:bottom w:val="none" w:sz="0" w:space="0" w:color="auto"/>
        <w:right w:val="none" w:sz="0" w:space="0" w:color="auto"/>
      </w:divBdr>
    </w:div>
    <w:div w:id="1721204029">
      <w:bodyDiv w:val="1"/>
      <w:marLeft w:val="0"/>
      <w:marRight w:val="0"/>
      <w:marTop w:val="0"/>
      <w:marBottom w:val="0"/>
      <w:divBdr>
        <w:top w:val="none" w:sz="0" w:space="0" w:color="auto"/>
        <w:left w:val="none" w:sz="0" w:space="0" w:color="auto"/>
        <w:bottom w:val="none" w:sz="0" w:space="0" w:color="auto"/>
        <w:right w:val="none" w:sz="0" w:space="0" w:color="auto"/>
      </w:divBdr>
    </w:div>
    <w:div w:id="1722097080">
      <w:bodyDiv w:val="1"/>
      <w:marLeft w:val="0"/>
      <w:marRight w:val="0"/>
      <w:marTop w:val="0"/>
      <w:marBottom w:val="0"/>
      <w:divBdr>
        <w:top w:val="none" w:sz="0" w:space="0" w:color="auto"/>
        <w:left w:val="none" w:sz="0" w:space="0" w:color="auto"/>
        <w:bottom w:val="none" w:sz="0" w:space="0" w:color="auto"/>
        <w:right w:val="none" w:sz="0" w:space="0" w:color="auto"/>
      </w:divBdr>
    </w:div>
    <w:div w:id="1724061672">
      <w:bodyDiv w:val="1"/>
      <w:marLeft w:val="0"/>
      <w:marRight w:val="0"/>
      <w:marTop w:val="0"/>
      <w:marBottom w:val="0"/>
      <w:divBdr>
        <w:top w:val="none" w:sz="0" w:space="0" w:color="auto"/>
        <w:left w:val="none" w:sz="0" w:space="0" w:color="auto"/>
        <w:bottom w:val="none" w:sz="0" w:space="0" w:color="auto"/>
        <w:right w:val="none" w:sz="0" w:space="0" w:color="auto"/>
      </w:divBdr>
    </w:div>
    <w:div w:id="1724331668">
      <w:bodyDiv w:val="1"/>
      <w:marLeft w:val="0"/>
      <w:marRight w:val="0"/>
      <w:marTop w:val="0"/>
      <w:marBottom w:val="0"/>
      <w:divBdr>
        <w:top w:val="none" w:sz="0" w:space="0" w:color="auto"/>
        <w:left w:val="none" w:sz="0" w:space="0" w:color="auto"/>
        <w:bottom w:val="none" w:sz="0" w:space="0" w:color="auto"/>
        <w:right w:val="none" w:sz="0" w:space="0" w:color="auto"/>
      </w:divBdr>
    </w:div>
    <w:div w:id="1725444165">
      <w:bodyDiv w:val="1"/>
      <w:marLeft w:val="0"/>
      <w:marRight w:val="0"/>
      <w:marTop w:val="0"/>
      <w:marBottom w:val="0"/>
      <w:divBdr>
        <w:top w:val="none" w:sz="0" w:space="0" w:color="auto"/>
        <w:left w:val="none" w:sz="0" w:space="0" w:color="auto"/>
        <w:bottom w:val="none" w:sz="0" w:space="0" w:color="auto"/>
        <w:right w:val="none" w:sz="0" w:space="0" w:color="auto"/>
      </w:divBdr>
    </w:div>
    <w:div w:id="1725444248">
      <w:bodyDiv w:val="1"/>
      <w:marLeft w:val="0"/>
      <w:marRight w:val="0"/>
      <w:marTop w:val="0"/>
      <w:marBottom w:val="0"/>
      <w:divBdr>
        <w:top w:val="none" w:sz="0" w:space="0" w:color="auto"/>
        <w:left w:val="none" w:sz="0" w:space="0" w:color="auto"/>
        <w:bottom w:val="none" w:sz="0" w:space="0" w:color="auto"/>
        <w:right w:val="none" w:sz="0" w:space="0" w:color="auto"/>
      </w:divBdr>
    </w:div>
    <w:div w:id="1726022115">
      <w:bodyDiv w:val="1"/>
      <w:marLeft w:val="0"/>
      <w:marRight w:val="0"/>
      <w:marTop w:val="0"/>
      <w:marBottom w:val="0"/>
      <w:divBdr>
        <w:top w:val="none" w:sz="0" w:space="0" w:color="auto"/>
        <w:left w:val="none" w:sz="0" w:space="0" w:color="auto"/>
        <w:bottom w:val="none" w:sz="0" w:space="0" w:color="auto"/>
        <w:right w:val="none" w:sz="0" w:space="0" w:color="auto"/>
      </w:divBdr>
    </w:div>
    <w:div w:id="1726022523">
      <w:bodyDiv w:val="1"/>
      <w:marLeft w:val="0"/>
      <w:marRight w:val="0"/>
      <w:marTop w:val="0"/>
      <w:marBottom w:val="0"/>
      <w:divBdr>
        <w:top w:val="none" w:sz="0" w:space="0" w:color="auto"/>
        <w:left w:val="none" w:sz="0" w:space="0" w:color="auto"/>
        <w:bottom w:val="none" w:sz="0" w:space="0" w:color="auto"/>
        <w:right w:val="none" w:sz="0" w:space="0" w:color="auto"/>
      </w:divBdr>
    </w:div>
    <w:div w:id="1726486421">
      <w:bodyDiv w:val="1"/>
      <w:marLeft w:val="0"/>
      <w:marRight w:val="0"/>
      <w:marTop w:val="0"/>
      <w:marBottom w:val="0"/>
      <w:divBdr>
        <w:top w:val="none" w:sz="0" w:space="0" w:color="auto"/>
        <w:left w:val="none" w:sz="0" w:space="0" w:color="auto"/>
        <w:bottom w:val="none" w:sz="0" w:space="0" w:color="auto"/>
        <w:right w:val="none" w:sz="0" w:space="0" w:color="auto"/>
      </w:divBdr>
    </w:div>
    <w:div w:id="1726489851">
      <w:bodyDiv w:val="1"/>
      <w:marLeft w:val="0"/>
      <w:marRight w:val="0"/>
      <w:marTop w:val="0"/>
      <w:marBottom w:val="0"/>
      <w:divBdr>
        <w:top w:val="none" w:sz="0" w:space="0" w:color="auto"/>
        <w:left w:val="none" w:sz="0" w:space="0" w:color="auto"/>
        <w:bottom w:val="none" w:sz="0" w:space="0" w:color="auto"/>
        <w:right w:val="none" w:sz="0" w:space="0" w:color="auto"/>
      </w:divBdr>
    </w:div>
    <w:div w:id="1726949365">
      <w:bodyDiv w:val="1"/>
      <w:marLeft w:val="0"/>
      <w:marRight w:val="0"/>
      <w:marTop w:val="0"/>
      <w:marBottom w:val="0"/>
      <w:divBdr>
        <w:top w:val="none" w:sz="0" w:space="0" w:color="auto"/>
        <w:left w:val="none" w:sz="0" w:space="0" w:color="auto"/>
        <w:bottom w:val="none" w:sz="0" w:space="0" w:color="auto"/>
        <w:right w:val="none" w:sz="0" w:space="0" w:color="auto"/>
      </w:divBdr>
    </w:div>
    <w:div w:id="1727948308">
      <w:bodyDiv w:val="1"/>
      <w:marLeft w:val="0"/>
      <w:marRight w:val="0"/>
      <w:marTop w:val="0"/>
      <w:marBottom w:val="0"/>
      <w:divBdr>
        <w:top w:val="none" w:sz="0" w:space="0" w:color="auto"/>
        <w:left w:val="none" w:sz="0" w:space="0" w:color="auto"/>
        <w:bottom w:val="none" w:sz="0" w:space="0" w:color="auto"/>
        <w:right w:val="none" w:sz="0" w:space="0" w:color="auto"/>
      </w:divBdr>
    </w:div>
    <w:div w:id="1728337073">
      <w:bodyDiv w:val="1"/>
      <w:marLeft w:val="0"/>
      <w:marRight w:val="0"/>
      <w:marTop w:val="0"/>
      <w:marBottom w:val="0"/>
      <w:divBdr>
        <w:top w:val="none" w:sz="0" w:space="0" w:color="auto"/>
        <w:left w:val="none" w:sz="0" w:space="0" w:color="auto"/>
        <w:bottom w:val="none" w:sz="0" w:space="0" w:color="auto"/>
        <w:right w:val="none" w:sz="0" w:space="0" w:color="auto"/>
      </w:divBdr>
    </w:div>
    <w:div w:id="1728844510">
      <w:bodyDiv w:val="1"/>
      <w:marLeft w:val="0"/>
      <w:marRight w:val="0"/>
      <w:marTop w:val="0"/>
      <w:marBottom w:val="0"/>
      <w:divBdr>
        <w:top w:val="none" w:sz="0" w:space="0" w:color="auto"/>
        <w:left w:val="none" w:sz="0" w:space="0" w:color="auto"/>
        <w:bottom w:val="none" w:sz="0" w:space="0" w:color="auto"/>
        <w:right w:val="none" w:sz="0" w:space="0" w:color="auto"/>
      </w:divBdr>
    </w:div>
    <w:div w:id="1729649149">
      <w:bodyDiv w:val="1"/>
      <w:marLeft w:val="0"/>
      <w:marRight w:val="0"/>
      <w:marTop w:val="0"/>
      <w:marBottom w:val="0"/>
      <w:divBdr>
        <w:top w:val="none" w:sz="0" w:space="0" w:color="auto"/>
        <w:left w:val="none" w:sz="0" w:space="0" w:color="auto"/>
        <w:bottom w:val="none" w:sz="0" w:space="0" w:color="auto"/>
        <w:right w:val="none" w:sz="0" w:space="0" w:color="auto"/>
      </w:divBdr>
    </w:div>
    <w:div w:id="1729840679">
      <w:bodyDiv w:val="1"/>
      <w:marLeft w:val="0"/>
      <w:marRight w:val="0"/>
      <w:marTop w:val="0"/>
      <w:marBottom w:val="0"/>
      <w:divBdr>
        <w:top w:val="none" w:sz="0" w:space="0" w:color="auto"/>
        <w:left w:val="none" w:sz="0" w:space="0" w:color="auto"/>
        <w:bottom w:val="none" w:sz="0" w:space="0" w:color="auto"/>
        <w:right w:val="none" w:sz="0" w:space="0" w:color="auto"/>
      </w:divBdr>
    </w:div>
    <w:div w:id="1730379687">
      <w:bodyDiv w:val="1"/>
      <w:marLeft w:val="0"/>
      <w:marRight w:val="0"/>
      <w:marTop w:val="0"/>
      <w:marBottom w:val="0"/>
      <w:divBdr>
        <w:top w:val="none" w:sz="0" w:space="0" w:color="auto"/>
        <w:left w:val="none" w:sz="0" w:space="0" w:color="auto"/>
        <w:bottom w:val="none" w:sz="0" w:space="0" w:color="auto"/>
        <w:right w:val="none" w:sz="0" w:space="0" w:color="auto"/>
      </w:divBdr>
    </w:div>
    <w:div w:id="1730617552">
      <w:bodyDiv w:val="1"/>
      <w:marLeft w:val="0"/>
      <w:marRight w:val="0"/>
      <w:marTop w:val="0"/>
      <w:marBottom w:val="0"/>
      <w:divBdr>
        <w:top w:val="none" w:sz="0" w:space="0" w:color="auto"/>
        <w:left w:val="none" w:sz="0" w:space="0" w:color="auto"/>
        <w:bottom w:val="none" w:sz="0" w:space="0" w:color="auto"/>
        <w:right w:val="none" w:sz="0" w:space="0" w:color="auto"/>
      </w:divBdr>
    </w:div>
    <w:div w:id="1735273096">
      <w:bodyDiv w:val="1"/>
      <w:marLeft w:val="0"/>
      <w:marRight w:val="0"/>
      <w:marTop w:val="0"/>
      <w:marBottom w:val="0"/>
      <w:divBdr>
        <w:top w:val="none" w:sz="0" w:space="0" w:color="auto"/>
        <w:left w:val="none" w:sz="0" w:space="0" w:color="auto"/>
        <w:bottom w:val="none" w:sz="0" w:space="0" w:color="auto"/>
        <w:right w:val="none" w:sz="0" w:space="0" w:color="auto"/>
      </w:divBdr>
    </w:div>
    <w:div w:id="1736854927">
      <w:bodyDiv w:val="1"/>
      <w:marLeft w:val="0"/>
      <w:marRight w:val="0"/>
      <w:marTop w:val="0"/>
      <w:marBottom w:val="0"/>
      <w:divBdr>
        <w:top w:val="none" w:sz="0" w:space="0" w:color="auto"/>
        <w:left w:val="none" w:sz="0" w:space="0" w:color="auto"/>
        <w:bottom w:val="none" w:sz="0" w:space="0" w:color="auto"/>
        <w:right w:val="none" w:sz="0" w:space="0" w:color="auto"/>
      </w:divBdr>
    </w:div>
    <w:div w:id="1737045156">
      <w:bodyDiv w:val="1"/>
      <w:marLeft w:val="0"/>
      <w:marRight w:val="0"/>
      <w:marTop w:val="0"/>
      <w:marBottom w:val="0"/>
      <w:divBdr>
        <w:top w:val="none" w:sz="0" w:space="0" w:color="auto"/>
        <w:left w:val="none" w:sz="0" w:space="0" w:color="auto"/>
        <w:bottom w:val="none" w:sz="0" w:space="0" w:color="auto"/>
        <w:right w:val="none" w:sz="0" w:space="0" w:color="auto"/>
      </w:divBdr>
    </w:div>
    <w:div w:id="1739356851">
      <w:bodyDiv w:val="1"/>
      <w:marLeft w:val="0"/>
      <w:marRight w:val="0"/>
      <w:marTop w:val="0"/>
      <w:marBottom w:val="0"/>
      <w:divBdr>
        <w:top w:val="none" w:sz="0" w:space="0" w:color="auto"/>
        <w:left w:val="none" w:sz="0" w:space="0" w:color="auto"/>
        <w:bottom w:val="none" w:sz="0" w:space="0" w:color="auto"/>
        <w:right w:val="none" w:sz="0" w:space="0" w:color="auto"/>
      </w:divBdr>
    </w:div>
    <w:div w:id="1740712228">
      <w:bodyDiv w:val="1"/>
      <w:marLeft w:val="0"/>
      <w:marRight w:val="0"/>
      <w:marTop w:val="0"/>
      <w:marBottom w:val="0"/>
      <w:divBdr>
        <w:top w:val="none" w:sz="0" w:space="0" w:color="auto"/>
        <w:left w:val="none" w:sz="0" w:space="0" w:color="auto"/>
        <w:bottom w:val="none" w:sz="0" w:space="0" w:color="auto"/>
        <w:right w:val="none" w:sz="0" w:space="0" w:color="auto"/>
      </w:divBdr>
    </w:div>
    <w:div w:id="1742100212">
      <w:bodyDiv w:val="1"/>
      <w:marLeft w:val="0"/>
      <w:marRight w:val="0"/>
      <w:marTop w:val="0"/>
      <w:marBottom w:val="0"/>
      <w:divBdr>
        <w:top w:val="none" w:sz="0" w:space="0" w:color="auto"/>
        <w:left w:val="none" w:sz="0" w:space="0" w:color="auto"/>
        <w:bottom w:val="none" w:sz="0" w:space="0" w:color="auto"/>
        <w:right w:val="none" w:sz="0" w:space="0" w:color="auto"/>
      </w:divBdr>
    </w:div>
    <w:div w:id="1742823533">
      <w:bodyDiv w:val="1"/>
      <w:marLeft w:val="0"/>
      <w:marRight w:val="0"/>
      <w:marTop w:val="0"/>
      <w:marBottom w:val="0"/>
      <w:divBdr>
        <w:top w:val="none" w:sz="0" w:space="0" w:color="auto"/>
        <w:left w:val="none" w:sz="0" w:space="0" w:color="auto"/>
        <w:bottom w:val="none" w:sz="0" w:space="0" w:color="auto"/>
        <w:right w:val="none" w:sz="0" w:space="0" w:color="auto"/>
      </w:divBdr>
    </w:div>
    <w:div w:id="1743258410">
      <w:bodyDiv w:val="1"/>
      <w:marLeft w:val="0"/>
      <w:marRight w:val="0"/>
      <w:marTop w:val="0"/>
      <w:marBottom w:val="0"/>
      <w:divBdr>
        <w:top w:val="none" w:sz="0" w:space="0" w:color="auto"/>
        <w:left w:val="none" w:sz="0" w:space="0" w:color="auto"/>
        <w:bottom w:val="none" w:sz="0" w:space="0" w:color="auto"/>
        <w:right w:val="none" w:sz="0" w:space="0" w:color="auto"/>
      </w:divBdr>
    </w:div>
    <w:div w:id="1744789973">
      <w:bodyDiv w:val="1"/>
      <w:marLeft w:val="0"/>
      <w:marRight w:val="0"/>
      <w:marTop w:val="0"/>
      <w:marBottom w:val="0"/>
      <w:divBdr>
        <w:top w:val="none" w:sz="0" w:space="0" w:color="auto"/>
        <w:left w:val="none" w:sz="0" w:space="0" w:color="auto"/>
        <w:bottom w:val="none" w:sz="0" w:space="0" w:color="auto"/>
        <w:right w:val="none" w:sz="0" w:space="0" w:color="auto"/>
      </w:divBdr>
    </w:div>
    <w:div w:id="1745446990">
      <w:bodyDiv w:val="1"/>
      <w:marLeft w:val="0"/>
      <w:marRight w:val="0"/>
      <w:marTop w:val="0"/>
      <w:marBottom w:val="0"/>
      <w:divBdr>
        <w:top w:val="none" w:sz="0" w:space="0" w:color="auto"/>
        <w:left w:val="none" w:sz="0" w:space="0" w:color="auto"/>
        <w:bottom w:val="none" w:sz="0" w:space="0" w:color="auto"/>
        <w:right w:val="none" w:sz="0" w:space="0" w:color="auto"/>
      </w:divBdr>
    </w:div>
    <w:div w:id="1746757392">
      <w:bodyDiv w:val="1"/>
      <w:marLeft w:val="0"/>
      <w:marRight w:val="0"/>
      <w:marTop w:val="0"/>
      <w:marBottom w:val="0"/>
      <w:divBdr>
        <w:top w:val="none" w:sz="0" w:space="0" w:color="auto"/>
        <w:left w:val="none" w:sz="0" w:space="0" w:color="auto"/>
        <w:bottom w:val="none" w:sz="0" w:space="0" w:color="auto"/>
        <w:right w:val="none" w:sz="0" w:space="0" w:color="auto"/>
      </w:divBdr>
    </w:div>
    <w:div w:id="1747144237">
      <w:bodyDiv w:val="1"/>
      <w:marLeft w:val="0"/>
      <w:marRight w:val="0"/>
      <w:marTop w:val="0"/>
      <w:marBottom w:val="0"/>
      <w:divBdr>
        <w:top w:val="none" w:sz="0" w:space="0" w:color="auto"/>
        <w:left w:val="none" w:sz="0" w:space="0" w:color="auto"/>
        <w:bottom w:val="none" w:sz="0" w:space="0" w:color="auto"/>
        <w:right w:val="none" w:sz="0" w:space="0" w:color="auto"/>
      </w:divBdr>
    </w:div>
    <w:div w:id="1749112983">
      <w:bodyDiv w:val="1"/>
      <w:marLeft w:val="0"/>
      <w:marRight w:val="0"/>
      <w:marTop w:val="0"/>
      <w:marBottom w:val="0"/>
      <w:divBdr>
        <w:top w:val="none" w:sz="0" w:space="0" w:color="auto"/>
        <w:left w:val="none" w:sz="0" w:space="0" w:color="auto"/>
        <w:bottom w:val="none" w:sz="0" w:space="0" w:color="auto"/>
        <w:right w:val="none" w:sz="0" w:space="0" w:color="auto"/>
      </w:divBdr>
    </w:div>
    <w:div w:id="1750694908">
      <w:bodyDiv w:val="1"/>
      <w:marLeft w:val="0"/>
      <w:marRight w:val="0"/>
      <w:marTop w:val="0"/>
      <w:marBottom w:val="0"/>
      <w:divBdr>
        <w:top w:val="none" w:sz="0" w:space="0" w:color="auto"/>
        <w:left w:val="none" w:sz="0" w:space="0" w:color="auto"/>
        <w:bottom w:val="none" w:sz="0" w:space="0" w:color="auto"/>
        <w:right w:val="none" w:sz="0" w:space="0" w:color="auto"/>
      </w:divBdr>
    </w:div>
    <w:div w:id="1753426937">
      <w:bodyDiv w:val="1"/>
      <w:marLeft w:val="0"/>
      <w:marRight w:val="0"/>
      <w:marTop w:val="0"/>
      <w:marBottom w:val="0"/>
      <w:divBdr>
        <w:top w:val="none" w:sz="0" w:space="0" w:color="auto"/>
        <w:left w:val="none" w:sz="0" w:space="0" w:color="auto"/>
        <w:bottom w:val="none" w:sz="0" w:space="0" w:color="auto"/>
        <w:right w:val="none" w:sz="0" w:space="0" w:color="auto"/>
      </w:divBdr>
    </w:div>
    <w:div w:id="1754205294">
      <w:bodyDiv w:val="1"/>
      <w:marLeft w:val="0"/>
      <w:marRight w:val="0"/>
      <w:marTop w:val="0"/>
      <w:marBottom w:val="0"/>
      <w:divBdr>
        <w:top w:val="none" w:sz="0" w:space="0" w:color="auto"/>
        <w:left w:val="none" w:sz="0" w:space="0" w:color="auto"/>
        <w:bottom w:val="none" w:sz="0" w:space="0" w:color="auto"/>
        <w:right w:val="none" w:sz="0" w:space="0" w:color="auto"/>
      </w:divBdr>
    </w:div>
    <w:div w:id="1755083143">
      <w:bodyDiv w:val="1"/>
      <w:marLeft w:val="0"/>
      <w:marRight w:val="0"/>
      <w:marTop w:val="0"/>
      <w:marBottom w:val="0"/>
      <w:divBdr>
        <w:top w:val="none" w:sz="0" w:space="0" w:color="auto"/>
        <w:left w:val="none" w:sz="0" w:space="0" w:color="auto"/>
        <w:bottom w:val="none" w:sz="0" w:space="0" w:color="auto"/>
        <w:right w:val="none" w:sz="0" w:space="0" w:color="auto"/>
      </w:divBdr>
    </w:div>
    <w:div w:id="1755122186">
      <w:bodyDiv w:val="1"/>
      <w:marLeft w:val="0"/>
      <w:marRight w:val="0"/>
      <w:marTop w:val="0"/>
      <w:marBottom w:val="0"/>
      <w:divBdr>
        <w:top w:val="none" w:sz="0" w:space="0" w:color="auto"/>
        <w:left w:val="none" w:sz="0" w:space="0" w:color="auto"/>
        <w:bottom w:val="none" w:sz="0" w:space="0" w:color="auto"/>
        <w:right w:val="none" w:sz="0" w:space="0" w:color="auto"/>
      </w:divBdr>
    </w:div>
    <w:div w:id="1755281613">
      <w:bodyDiv w:val="1"/>
      <w:marLeft w:val="0"/>
      <w:marRight w:val="0"/>
      <w:marTop w:val="0"/>
      <w:marBottom w:val="0"/>
      <w:divBdr>
        <w:top w:val="none" w:sz="0" w:space="0" w:color="auto"/>
        <w:left w:val="none" w:sz="0" w:space="0" w:color="auto"/>
        <w:bottom w:val="none" w:sz="0" w:space="0" w:color="auto"/>
        <w:right w:val="none" w:sz="0" w:space="0" w:color="auto"/>
      </w:divBdr>
    </w:div>
    <w:div w:id="1755740114">
      <w:bodyDiv w:val="1"/>
      <w:marLeft w:val="0"/>
      <w:marRight w:val="0"/>
      <w:marTop w:val="0"/>
      <w:marBottom w:val="0"/>
      <w:divBdr>
        <w:top w:val="none" w:sz="0" w:space="0" w:color="auto"/>
        <w:left w:val="none" w:sz="0" w:space="0" w:color="auto"/>
        <w:bottom w:val="none" w:sz="0" w:space="0" w:color="auto"/>
        <w:right w:val="none" w:sz="0" w:space="0" w:color="auto"/>
      </w:divBdr>
    </w:div>
    <w:div w:id="1756366422">
      <w:bodyDiv w:val="1"/>
      <w:marLeft w:val="0"/>
      <w:marRight w:val="0"/>
      <w:marTop w:val="0"/>
      <w:marBottom w:val="0"/>
      <w:divBdr>
        <w:top w:val="none" w:sz="0" w:space="0" w:color="auto"/>
        <w:left w:val="none" w:sz="0" w:space="0" w:color="auto"/>
        <w:bottom w:val="none" w:sz="0" w:space="0" w:color="auto"/>
        <w:right w:val="none" w:sz="0" w:space="0" w:color="auto"/>
      </w:divBdr>
    </w:div>
    <w:div w:id="1757242979">
      <w:bodyDiv w:val="1"/>
      <w:marLeft w:val="0"/>
      <w:marRight w:val="0"/>
      <w:marTop w:val="0"/>
      <w:marBottom w:val="0"/>
      <w:divBdr>
        <w:top w:val="none" w:sz="0" w:space="0" w:color="auto"/>
        <w:left w:val="none" w:sz="0" w:space="0" w:color="auto"/>
        <w:bottom w:val="none" w:sz="0" w:space="0" w:color="auto"/>
        <w:right w:val="none" w:sz="0" w:space="0" w:color="auto"/>
      </w:divBdr>
    </w:div>
    <w:div w:id="1758865857">
      <w:bodyDiv w:val="1"/>
      <w:marLeft w:val="0"/>
      <w:marRight w:val="0"/>
      <w:marTop w:val="0"/>
      <w:marBottom w:val="0"/>
      <w:divBdr>
        <w:top w:val="none" w:sz="0" w:space="0" w:color="auto"/>
        <w:left w:val="none" w:sz="0" w:space="0" w:color="auto"/>
        <w:bottom w:val="none" w:sz="0" w:space="0" w:color="auto"/>
        <w:right w:val="none" w:sz="0" w:space="0" w:color="auto"/>
      </w:divBdr>
    </w:div>
    <w:div w:id="1760180200">
      <w:bodyDiv w:val="1"/>
      <w:marLeft w:val="0"/>
      <w:marRight w:val="0"/>
      <w:marTop w:val="0"/>
      <w:marBottom w:val="0"/>
      <w:divBdr>
        <w:top w:val="none" w:sz="0" w:space="0" w:color="auto"/>
        <w:left w:val="none" w:sz="0" w:space="0" w:color="auto"/>
        <w:bottom w:val="none" w:sz="0" w:space="0" w:color="auto"/>
        <w:right w:val="none" w:sz="0" w:space="0" w:color="auto"/>
      </w:divBdr>
    </w:div>
    <w:div w:id="1767532514">
      <w:bodyDiv w:val="1"/>
      <w:marLeft w:val="0"/>
      <w:marRight w:val="0"/>
      <w:marTop w:val="0"/>
      <w:marBottom w:val="0"/>
      <w:divBdr>
        <w:top w:val="none" w:sz="0" w:space="0" w:color="auto"/>
        <w:left w:val="none" w:sz="0" w:space="0" w:color="auto"/>
        <w:bottom w:val="none" w:sz="0" w:space="0" w:color="auto"/>
        <w:right w:val="none" w:sz="0" w:space="0" w:color="auto"/>
      </w:divBdr>
    </w:div>
    <w:div w:id="1767925331">
      <w:bodyDiv w:val="1"/>
      <w:marLeft w:val="0"/>
      <w:marRight w:val="0"/>
      <w:marTop w:val="0"/>
      <w:marBottom w:val="0"/>
      <w:divBdr>
        <w:top w:val="none" w:sz="0" w:space="0" w:color="auto"/>
        <w:left w:val="none" w:sz="0" w:space="0" w:color="auto"/>
        <w:bottom w:val="none" w:sz="0" w:space="0" w:color="auto"/>
        <w:right w:val="none" w:sz="0" w:space="0" w:color="auto"/>
      </w:divBdr>
    </w:div>
    <w:div w:id="1768841041">
      <w:bodyDiv w:val="1"/>
      <w:marLeft w:val="0"/>
      <w:marRight w:val="0"/>
      <w:marTop w:val="0"/>
      <w:marBottom w:val="0"/>
      <w:divBdr>
        <w:top w:val="none" w:sz="0" w:space="0" w:color="auto"/>
        <w:left w:val="none" w:sz="0" w:space="0" w:color="auto"/>
        <w:bottom w:val="none" w:sz="0" w:space="0" w:color="auto"/>
        <w:right w:val="none" w:sz="0" w:space="0" w:color="auto"/>
      </w:divBdr>
      <w:divsChild>
        <w:div w:id="314797561">
          <w:marLeft w:val="0"/>
          <w:marRight w:val="0"/>
          <w:marTop w:val="0"/>
          <w:marBottom w:val="240"/>
          <w:divBdr>
            <w:top w:val="none" w:sz="0" w:space="0" w:color="auto"/>
            <w:left w:val="none" w:sz="0" w:space="0" w:color="auto"/>
            <w:bottom w:val="none" w:sz="0" w:space="0" w:color="auto"/>
            <w:right w:val="none" w:sz="0" w:space="0" w:color="auto"/>
          </w:divBdr>
        </w:div>
        <w:div w:id="131145707">
          <w:marLeft w:val="0"/>
          <w:marRight w:val="0"/>
          <w:marTop w:val="0"/>
          <w:marBottom w:val="240"/>
          <w:divBdr>
            <w:top w:val="none" w:sz="0" w:space="0" w:color="auto"/>
            <w:left w:val="none" w:sz="0" w:space="0" w:color="auto"/>
            <w:bottom w:val="none" w:sz="0" w:space="0" w:color="auto"/>
            <w:right w:val="none" w:sz="0" w:space="0" w:color="auto"/>
          </w:divBdr>
        </w:div>
        <w:div w:id="374500661">
          <w:marLeft w:val="0"/>
          <w:marRight w:val="0"/>
          <w:marTop w:val="0"/>
          <w:marBottom w:val="240"/>
          <w:divBdr>
            <w:top w:val="none" w:sz="0" w:space="0" w:color="auto"/>
            <w:left w:val="none" w:sz="0" w:space="0" w:color="auto"/>
            <w:bottom w:val="none" w:sz="0" w:space="0" w:color="auto"/>
            <w:right w:val="none" w:sz="0" w:space="0" w:color="auto"/>
          </w:divBdr>
        </w:div>
        <w:div w:id="1135833921">
          <w:marLeft w:val="0"/>
          <w:marRight w:val="0"/>
          <w:marTop w:val="0"/>
          <w:marBottom w:val="240"/>
          <w:divBdr>
            <w:top w:val="none" w:sz="0" w:space="0" w:color="auto"/>
            <w:left w:val="none" w:sz="0" w:space="0" w:color="auto"/>
            <w:bottom w:val="none" w:sz="0" w:space="0" w:color="auto"/>
            <w:right w:val="none" w:sz="0" w:space="0" w:color="auto"/>
          </w:divBdr>
        </w:div>
        <w:div w:id="493113177">
          <w:marLeft w:val="0"/>
          <w:marRight w:val="0"/>
          <w:marTop w:val="0"/>
          <w:marBottom w:val="240"/>
          <w:divBdr>
            <w:top w:val="none" w:sz="0" w:space="0" w:color="auto"/>
            <w:left w:val="none" w:sz="0" w:space="0" w:color="auto"/>
            <w:bottom w:val="none" w:sz="0" w:space="0" w:color="auto"/>
            <w:right w:val="none" w:sz="0" w:space="0" w:color="auto"/>
          </w:divBdr>
        </w:div>
        <w:div w:id="709843273">
          <w:marLeft w:val="0"/>
          <w:marRight w:val="0"/>
          <w:marTop w:val="0"/>
          <w:marBottom w:val="240"/>
          <w:divBdr>
            <w:top w:val="none" w:sz="0" w:space="0" w:color="auto"/>
            <w:left w:val="none" w:sz="0" w:space="0" w:color="auto"/>
            <w:bottom w:val="none" w:sz="0" w:space="0" w:color="auto"/>
            <w:right w:val="none" w:sz="0" w:space="0" w:color="auto"/>
          </w:divBdr>
        </w:div>
        <w:div w:id="1758012610">
          <w:marLeft w:val="0"/>
          <w:marRight w:val="0"/>
          <w:marTop w:val="0"/>
          <w:marBottom w:val="240"/>
          <w:divBdr>
            <w:top w:val="none" w:sz="0" w:space="0" w:color="auto"/>
            <w:left w:val="none" w:sz="0" w:space="0" w:color="auto"/>
            <w:bottom w:val="none" w:sz="0" w:space="0" w:color="auto"/>
            <w:right w:val="none" w:sz="0" w:space="0" w:color="auto"/>
          </w:divBdr>
        </w:div>
        <w:div w:id="879975405">
          <w:marLeft w:val="0"/>
          <w:marRight w:val="0"/>
          <w:marTop w:val="0"/>
          <w:marBottom w:val="240"/>
          <w:divBdr>
            <w:top w:val="none" w:sz="0" w:space="0" w:color="auto"/>
            <w:left w:val="none" w:sz="0" w:space="0" w:color="auto"/>
            <w:bottom w:val="none" w:sz="0" w:space="0" w:color="auto"/>
            <w:right w:val="none" w:sz="0" w:space="0" w:color="auto"/>
          </w:divBdr>
        </w:div>
        <w:div w:id="697701830">
          <w:marLeft w:val="0"/>
          <w:marRight w:val="0"/>
          <w:marTop w:val="0"/>
          <w:marBottom w:val="240"/>
          <w:divBdr>
            <w:top w:val="none" w:sz="0" w:space="0" w:color="auto"/>
            <w:left w:val="none" w:sz="0" w:space="0" w:color="auto"/>
            <w:bottom w:val="none" w:sz="0" w:space="0" w:color="auto"/>
            <w:right w:val="none" w:sz="0" w:space="0" w:color="auto"/>
          </w:divBdr>
        </w:div>
        <w:div w:id="1245916967">
          <w:marLeft w:val="0"/>
          <w:marRight w:val="0"/>
          <w:marTop w:val="0"/>
          <w:marBottom w:val="240"/>
          <w:divBdr>
            <w:top w:val="none" w:sz="0" w:space="0" w:color="auto"/>
            <w:left w:val="none" w:sz="0" w:space="0" w:color="auto"/>
            <w:bottom w:val="none" w:sz="0" w:space="0" w:color="auto"/>
            <w:right w:val="none" w:sz="0" w:space="0" w:color="auto"/>
          </w:divBdr>
        </w:div>
        <w:div w:id="2136754990">
          <w:marLeft w:val="0"/>
          <w:marRight w:val="0"/>
          <w:marTop w:val="0"/>
          <w:marBottom w:val="240"/>
          <w:divBdr>
            <w:top w:val="none" w:sz="0" w:space="0" w:color="auto"/>
            <w:left w:val="none" w:sz="0" w:space="0" w:color="auto"/>
            <w:bottom w:val="none" w:sz="0" w:space="0" w:color="auto"/>
            <w:right w:val="none" w:sz="0" w:space="0" w:color="auto"/>
          </w:divBdr>
        </w:div>
        <w:div w:id="917442894">
          <w:marLeft w:val="0"/>
          <w:marRight w:val="0"/>
          <w:marTop w:val="0"/>
          <w:marBottom w:val="240"/>
          <w:divBdr>
            <w:top w:val="none" w:sz="0" w:space="0" w:color="auto"/>
            <w:left w:val="none" w:sz="0" w:space="0" w:color="auto"/>
            <w:bottom w:val="none" w:sz="0" w:space="0" w:color="auto"/>
            <w:right w:val="none" w:sz="0" w:space="0" w:color="auto"/>
          </w:divBdr>
        </w:div>
        <w:div w:id="1756434130">
          <w:marLeft w:val="0"/>
          <w:marRight w:val="0"/>
          <w:marTop w:val="0"/>
          <w:marBottom w:val="240"/>
          <w:divBdr>
            <w:top w:val="none" w:sz="0" w:space="0" w:color="auto"/>
            <w:left w:val="none" w:sz="0" w:space="0" w:color="auto"/>
            <w:bottom w:val="none" w:sz="0" w:space="0" w:color="auto"/>
            <w:right w:val="none" w:sz="0" w:space="0" w:color="auto"/>
          </w:divBdr>
        </w:div>
        <w:div w:id="517428355">
          <w:marLeft w:val="0"/>
          <w:marRight w:val="0"/>
          <w:marTop w:val="0"/>
          <w:marBottom w:val="240"/>
          <w:divBdr>
            <w:top w:val="none" w:sz="0" w:space="0" w:color="auto"/>
            <w:left w:val="none" w:sz="0" w:space="0" w:color="auto"/>
            <w:bottom w:val="none" w:sz="0" w:space="0" w:color="auto"/>
            <w:right w:val="none" w:sz="0" w:space="0" w:color="auto"/>
          </w:divBdr>
        </w:div>
        <w:div w:id="1314525997">
          <w:marLeft w:val="0"/>
          <w:marRight w:val="0"/>
          <w:marTop w:val="0"/>
          <w:marBottom w:val="240"/>
          <w:divBdr>
            <w:top w:val="none" w:sz="0" w:space="0" w:color="auto"/>
            <w:left w:val="none" w:sz="0" w:space="0" w:color="auto"/>
            <w:bottom w:val="none" w:sz="0" w:space="0" w:color="auto"/>
            <w:right w:val="none" w:sz="0" w:space="0" w:color="auto"/>
          </w:divBdr>
        </w:div>
        <w:div w:id="1038778299">
          <w:marLeft w:val="0"/>
          <w:marRight w:val="0"/>
          <w:marTop w:val="0"/>
          <w:marBottom w:val="240"/>
          <w:divBdr>
            <w:top w:val="none" w:sz="0" w:space="0" w:color="auto"/>
            <w:left w:val="none" w:sz="0" w:space="0" w:color="auto"/>
            <w:bottom w:val="none" w:sz="0" w:space="0" w:color="auto"/>
            <w:right w:val="none" w:sz="0" w:space="0" w:color="auto"/>
          </w:divBdr>
        </w:div>
        <w:div w:id="1414736691">
          <w:marLeft w:val="0"/>
          <w:marRight w:val="0"/>
          <w:marTop w:val="0"/>
          <w:marBottom w:val="240"/>
          <w:divBdr>
            <w:top w:val="none" w:sz="0" w:space="0" w:color="auto"/>
            <w:left w:val="none" w:sz="0" w:space="0" w:color="auto"/>
            <w:bottom w:val="none" w:sz="0" w:space="0" w:color="auto"/>
            <w:right w:val="none" w:sz="0" w:space="0" w:color="auto"/>
          </w:divBdr>
        </w:div>
        <w:div w:id="1757360218">
          <w:marLeft w:val="0"/>
          <w:marRight w:val="0"/>
          <w:marTop w:val="0"/>
          <w:marBottom w:val="240"/>
          <w:divBdr>
            <w:top w:val="none" w:sz="0" w:space="0" w:color="auto"/>
            <w:left w:val="none" w:sz="0" w:space="0" w:color="auto"/>
            <w:bottom w:val="none" w:sz="0" w:space="0" w:color="auto"/>
            <w:right w:val="none" w:sz="0" w:space="0" w:color="auto"/>
          </w:divBdr>
        </w:div>
        <w:div w:id="2056200765">
          <w:marLeft w:val="0"/>
          <w:marRight w:val="0"/>
          <w:marTop w:val="0"/>
          <w:marBottom w:val="240"/>
          <w:divBdr>
            <w:top w:val="none" w:sz="0" w:space="0" w:color="auto"/>
            <w:left w:val="none" w:sz="0" w:space="0" w:color="auto"/>
            <w:bottom w:val="none" w:sz="0" w:space="0" w:color="auto"/>
            <w:right w:val="none" w:sz="0" w:space="0" w:color="auto"/>
          </w:divBdr>
        </w:div>
        <w:div w:id="418480101">
          <w:marLeft w:val="0"/>
          <w:marRight w:val="0"/>
          <w:marTop w:val="0"/>
          <w:marBottom w:val="240"/>
          <w:divBdr>
            <w:top w:val="none" w:sz="0" w:space="0" w:color="auto"/>
            <w:left w:val="none" w:sz="0" w:space="0" w:color="auto"/>
            <w:bottom w:val="none" w:sz="0" w:space="0" w:color="auto"/>
            <w:right w:val="none" w:sz="0" w:space="0" w:color="auto"/>
          </w:divBdr>
        </w:div>
        <w:div w:id="428505872">
          <w:marLeft w:val="0"/>
          <w:marRight w:val="0"/>
          <w:marTop w:val="0"/>
          <w:marBottom w:val="240"/>
          <w:divBdr>
            <w:top w:val="none" w:sz="0" w:space="0" w:color="auto"/>
            <w:left w:val="none" w:sz="0" w:space="0" w:color="auto"/>
            <w:bottom w:val="none" w:sz="0" w:space="0" w:color="auto"/>
            <w:right w:val="none" w:sz="0" w:space="0" w:color="auto"/>
          </w:divBdr>
        </w:div>
        <w:div w:id="1182815913">
          <w:marLeft w:val="0"/>
          <w:marRight w:val="0"/>
          <w:marTop w:val="0"/>
          <w:marBottom w:val="240"/>
          <w:divBdr>
            <w:top w:val="none" w:sz="0" w:space="0" w:color="auto"/>
            <w:left w:val="none" w:sz="0" w:space="0" w:color="auto"/>
            <w:bottom w:val="none" w:sz="0" w:space="0" w:color="auto"/>
            <w:right w:val="none" w:sz="0" w:space="0" w:color="auto"/>
          </w:divBdr>
        </w:div>
        <w:div w:id="871764123">
          <w:marLeft w:val="0"/>
          <w:marRight w:val="0"/>
          <w:marTop w:val="0"/>
          <w:marBottom w:val="240"/>
          <w:divBdr>
            <w:top w:val="none" w:sz="0" w:space="0" w:color="auto"/>
            <w:left w:val="none" w:sz="0" w:space="0" w:color="auto"/>
            <w:bottom w:val="none" w:sz="0" w:space="0" w:color="auto"/>
            <w:right w:val="none" w:sz="0" w:space="0" w:color="auto"/>
          </w:divBdr>
        </w:div>
        <w:div w:id="401294332">
          <w:marLeft w:val="0"/>
          <w:marRight w:val="0"/>
          <w:marTop w:val="0"/>
          <w:marBottom w:val="240"/>
          <w:divBdr>
            <w:top w:val="none" w:sz="0" w:space="0" w:color="auto"/>
            <w:left w:val="none" w:sz="0" w:space="0" w:color="auto"/>
            <w:bottom w:val="none" w:sz="0" w:space="0" w:color="auto"/>
            <w:right w:val="none" w:sz="0" w:space="0" w:color="auto"/>
          </w:divBdr>
        </w:div>
        <w:div w:id="978144310">
          <w:marLeft w:val="0"/>
          <w:marRight w:val="0"/>
          <w:marTop w:val="0"/>
          <w:marBottom w:val="240"/>
          <w:divBdr>
            <w:top w:val="none" w:sz="0" w:space="0" w:color="auto"/>
            <w:left w:val="none" w:sz="0" w:space="0" w:color="auto"/>
            <w:bottom w:val="none" w:sz="0" w:space="0" w:color="auto"/>
            <w:right w:val="none" w:sz="0" w:space="0" w:color="auto"/>
          </w:divBdr>
        </w:div>
        <w:div w:id="1117942563">
          <w:marLeft w:val="0"/>
          <w:marRight w:val="0"/>
          <w:marTop w:val="0"/>
          <w:marBottom w:val="240"/>
          <w:divBdr>
            <w:top w:val="none" w:sz="0" w:space="0" w:color="auto"/>
            <w:left w:val="none" w:sz="0" w:space="0" w:color="auto"/>
            <w:bottom w:val="none" w:sz="0" w:space="0" w:color="auto"/>
            <w:right w:val="none" w:sz="0" w:space="0" w:color="auto"/>
          </w:divBdr>
        </w:div>
        <w:div w:id="700325633">
          <w:marLeft w:val="0"/>
          <w:marRight w:val="0"/>
          <w:marTop w:val="0"/>
          <w:marBottom w:val="240"/>
          <w:divBdr>
            <w:top w:val="none" w:sz="0" w:space="0" w:color="auto"/>
            <w:left w:val="none" w:sz="0" w:space="0" w:color="auto"/>
            <w:bottom w:val="none" w:sz="0" w:space="0" w:color="auto"/>
            <w:right w:val="none" w:sz="0" w:space="0" w:color="auto"/>
          </w:divBdr>
        </w:div>
        <w:div w:id="199362061">
          <w:marLeft w:val="0"/>
          <w:marRight w:val="0"/>
          <w:marTop w:val="0"/>
          <w:marBottom w:val="240"/>
          <w:divBdr>
            <w:top w:val="none" w:sz="0" w:space="0" w:color="auto"/>
            <w:left w:val="none" w:sz="0" w:space="0" w:color="auto"/>
            <w:bottom w:val="none" w:sz="0" w:space="0" w:color="auto"/>
            <w:right w:val="none" w:sz="0" w:space="0" w:color="auto"/>
          </w:divBdr>
        </w:div>
        <w:div w:id="1008943804">
          <w:marLeft w:val="0"/>
          <w:marRight w:val="0"/>
          <w:marTop w:val="0"/>
          <w:marBottom w:val="240"/>
          <w:divBdr>
            <w:top w:val="none" w:sz="0" w:space="0" w:color="auto"/>
            <w:left w:val="none" w:sz="0" w:space="0" w:color="auto"/>
            <w:bottom w:val="none" w:sz="0" w:space="0" w:color="auto"/>
            <w:right w:val="none" w:sz="0" w:space="0" w:color="auto"/>
          </w:divBdr>
        </w:div>
        <w:div w:id="881987166">
          <w:marLeft w:val="0"/>
          <w:marRight w:val="0"/>
          <w:marTop w:val="0"/>
          <w:marBottom w:val="240"/>
          <w:divBdr>
            <w:top w:val="none" w:sz="0" w:space="0" w:color="auto"/>
            <w:left w:val="none" w:sz="0" w:space="0" w:color="auto"/>
            <w:bottom w:val="none" w:sz="0" w:space="0" w:color="auto"/>
            <w:right w:val="none" w:sz="0" w:space="0" w:color="auto"/>
          </w:divBdr>
        </w:div>
        <w:div w:id="1121455636">
          <w:marLeft w:val="0"/>
          <w:marRight w:val="0"/>
          <w:marTop w:val="0"/>
          <w:marBottom w:val="240"/>
          <w:divBdr>
            <w:top w:val="none" w:sz="0" w:space="0" w:color="auto"/>
            <w:left w:val="none" w:sz="0" w:space="0" w:color="auto"/>
            <w:bottom w:val="none" w:sz="0" w:space="0" w:color="auto"/>
            <w:right w:val="none" w:sz="0" w:space="0" w:color="auto"/>
          </w:divBdr>
        </w:div>
        <w:div w:id="345862720">
          <w:marLeft w:val="0"/>
          <w:marRight w:val="0"/>
          <w:marTop w:val="0"/>
          <w:marBottom w:val="240"/>
          <w:divBdr>
            <w:top w:val="none" w:sz="0" w:space="0" w:color="auto"/>
            <w:left w:val="none" w:sz="0" w:space="0" w:color="auto"/>
            <w:bottom w:val="none" w:sz="0" w:space="0" w:color="auto"/>
            <w:right w:val="none" w:sz="0" w:space="0" w:color="auto"/>
          </w:divBdr>
        </w:div>
        <w:div w:id="442195501">
          <w:marLeft w:val="0"/>
          <w:marRight w:val="0"/>
          <w:marTop w:val="0"/>
          <w:marBottom w:val="240"/>
          <w:divBdr>
            <w:top w:val="none" w:sz="0" w:space="0" w:color="auto"/>
            <w:left w:val="none" w:sz="0" w:space="0" w:color="auto"/>
            <w:bottom w:val="none" w:sz="0" w:space="0" w:color="auto"/>
            <w:right w:val="none" w:sz="0" w:space="0" w:color="auto"/>
          </w:divBdr>
        </w:div>
        <w:div w:id="2112234147">
          <w:marLeft w:val="0"/>
          <w:marRight w:val="0"/>
          <w:marTop w:val="0"/>
          <w:marBottom w:val="240"/>
          <w:divBdr>
            <w:top w:val="none" w:sz="0" w:space="0" w:color="auto"/>
            <w:left w:val="none" w:sz="0" w:space="0" w:color="auto"/>
            <w:bottom w:val="none" w:sz="0" w:space="0" w:color="auto"/>
            <w:right w:val="none" w:sz="0" w:space="0" w:color="auto"/>
          </w:divBdr>
        </w:div>
        <w:div w:id="1818456223">
          <w:marLeft w:val="0"/>
          <w:marRight w:val="0"/>
          <w:marTop w:val="0"/>
          <w:marBottom w:val="240"/>
          <w:divBdr>
            <w:top w:val="none" w:sz="0" w:space="0" w:color="auto"/>
            <w:left w:val="none" w:sz="0" w:space="0" w:color="auto"/>
            <w:bottom w:val="none" w:sz="0" w:space="0" w:color="auto"/>
            <w:right w:val="none" w:sz="0" w:space="0" w:color="auto"/>
          </w:divBdr>
        </w:div>
        <w:div w:id="1010722265">
          <w:marLeft w:val="0"/>
          <w:marRight w:val="0"/>
          <w:marTop w:val="0"/>
          <w:marBottom w:val="240"/>
          <w:divBdr>
            <w:top w:val="none" w:sz="0" w:space="0" w:color="auto"/>
            <w:left w:val="none" w:sz="0" w:space="0" w:color="auto"/>
            <w:bottom w:val="none" w:sz="0" w:space="0" w:color="auto"/>
            <w:right w:val="none" w:sz="0" w:space="0" w:color="auto"/>
          </w:divBdr>
        </w:div>
        <w:div w:id="1751124597">
          <w:marLeft w:val="0"/>
          <w:marRight w:val="0"/>
          <w:marTop w:val="0"/>
          <w:marBottom w:val="240"/>
          <w:divBdr>
            <w:top w:val="none" w:sz="0" w:space="0" w:color="auto"/>
            <w:left w:val="none" w:sz="0" w:space="0" w:color="auto"/>
            <w:bottom w:val="none" w:sz="0" w:space="0" w:color="auto"/>
            <w:right w:val="none" w:sz="0" w:space="0" w:color="auto"/>
          </w:divBdr>
        </w:div>
        <w:div w:id="857234091">
          <w:marLeft w:val="0"/>
          <w:marRight w:val="0"/>
          <w:marTop w:val="0"/>
          <w:marBottom w:val="240"/>
          <w:divBdr>
            <w:top w:val="none" w:sz="0" w:space="0" w:color="auto"/>
            <w:left w:val="none" w:sz="0" w:space="0" w:color="auto"/>
            <w:bottom w:val="none" w:sz="0" w:space="0" w:color="auto"/>
            <w:right w:val="none" w:sz="0" w:space="0" w:color="auto"/>
          </w:divBdr>
        </w:div>
        <w:div w:id="1900163204">
          <w:marLeft w:val="0"/>
          <w:marRight w:val="0"/>
          <w:marTop w:val="0"/>
          <w:marBottom w:val="240"/>
          <w:divBdr>
            <w:top w:val="none" w:sz="0" w:space="0" w:color="auto"/>
            <w:left w:val="none" w:sz="0" w:space="0" w:color="auto"/>
            <w:bottom w:val="none" w:sz="0" w:space="0" w:color="auto"/>
            <w:right w:val="none" w:sz="0" w:space="0" w:color="auto"/>
          </w:divBdr>
        </w:div>
        <w:div w:id="1524517566">
          <w:marLeft w:val="0"/>
          <w:marRight w:val="0"/>
          <w:marTop w:val="0"/>
          <w:marBottom w:val="240"/>
          <w:divBdr>
            <w:top w:val="none" w:sz="0" w:space="0" w:color="auto"/>
            <w:left w:val="none" w:sz="0" w:space="0" w:color="auto"/>
            <w:bottom w:val="none" w:sz="0" w:space="0" w:color="auto"/>
            <w:right w:val="none" w:sz="0" w:space="0" w:color="auto"/>
          </w:divBdr>
        </w:div>
        <w:div w:id="1895920900">
          <w:marLeft w:val="0"/>
          <w:marRight w:val="0"/>
          <w:marTop w:val="0"/>
          <w:marBottom w:val="240"/>
          <w:divBdr>
            <w:top w:val="none" w:sz="0" w:space="0" w:color="auto"/>
            <w:left w:val="none" w:sz="0" w:space="0" w:color="auto"/>
            <w:bottom w:val="none" w:sz="0" w:space="0" w:color="auto"/>
            <w:right w:val="none" w:sz="0" w:space="0" w:color="auto"/>
          </w:divBdr>
        </w:div>
        <w:div w:id="1037967056">
          <w:marLeft w:val="0"/>
          <w:marRight w:val="0"/>
          <w:marTop w:val="0"/>
          <w:marBottom w:val="240"/>
          <w:divBdr>
            <w:top w:val="none" w:sz="0" w:space="0" w:color="auto"/>
            <w:left w:val="none" w:sz="0" w:space="0" w:color="auto"/>
            <w:bottom w:val="none" w:sz="0" w:space="0" w:color="auto"/>
            <w:right w:val="none" w:sz="0" w:space="0" w:color="auto"/>
          </w:divBdr>
        </w:div>
        <w:div w:id="595484790">
          <w:marLeft w:val="0"/>
          <w:marRight w:val="0"/>
          <w:marTop w:val="0"/>
          <w:marBottom w:val="240"/>
          <w:divBdr>
            <w:top w:val="none" w:sz="0" w:space="0" w:color="auto"/>
            <w:left w:val="none" w:sz="0" w:space="0" w:color="auto"/>
            <w:bottom w:val="none" w:sz="0" w:space="0" w:color="auto"/>
            <w:right w:val="none" w:sz="0" w:space="0" w:color="auto"/>
          </w:divBdr>
        </w:div>
        <w:div w:id="979112026">
          <w:marLeft w:val="0"/>
          <w:marRight w:val="0"/>
          <w:marTop w:val="0"/>
          <w:marBottom w:val="240"/>
          <w:divBdr>
            <w:top w:val="none" w:sz="0" w:space="0" w:color="auto"/>
            <w:left w:val="none" w:sz="0" w:space="0" w:color="auto"/>
            <w:bottom w:val="none" w:sz="0" w:space="0" w:color="auto"/>
            <w:right w:val="none" w:sz="0" w:space="0" w:color="auto"/>
          </w:divBdr>
        </w:div>
        <w:div w:id="1810856221">
          <w:marLeft w:val="0"/>
          <w:marRight w:val="0"/>
          <w:marTop w:val="0"/>
          <w:marBottom w:val="240"/>
          <w:divBdr>
            <w:top w:val="none" w:sz="0" w:space="0" w:color="auto"/>
            <w:left w:val="none" w:sz="0" w:space="0" w:color="auto"/>
            <w:bottom w:val="none" w:sz="0" w:space="0" w:color="auto"/>
            <w:right w:val="none" w:sz="0" w:space="0" w:color="auto"/>
          </w:divBdr>
        </w:div>
        <w:div w:id="2005935891">
          <w:marLeft w:val="0"/>
          <w:marRight w:val="0"/>
          <w:marTop w:val="0"/>
          <w:marBottom w:val="240"/>
          <w:divBdr>
            <w:top w:val="none" w:sz="0" w:space="0" w:color="auto"/>
            <w:left w:val="none" w:sz="0" w:space="0" w:color="auto"/>
            <w:bottom w:val="none" w:sz="0" w:space="0" w:color="auto"/>
            <w:right w:val="none" w:sz="0" w:space="0" w:color="auto"/>
          </w:divBdr>
        </w:div>
        <w:div w:id="625895632">
          <w:marLeft w:val="0"/>
          <w:marRight w:val="0"/>
          <w:marTop w:val="0"/>
          <w:marBottom w:val="240"/>
          <w:divBdr>
            <w:top w:val="none" w:sz="0" w:space="0" w:color="auto"/>
            <w:left w:val="none" w:sz="0" w:space="0" w:color="auto"/>
            <w:bottom w:val="none" w:sz="0" w:space="0" w:color="auto"/>
            <w:right w:val="none" w:sz="0" w:space="0" w:color="auto"/>
          </w:divBdr>
        </w:div>
        <w:div w:id="178082897">
          <w:marLeft w:val="0"/>
          <w:marRight w:val="0"/>
          <w:marTop w:val="0"/>
          <w:marBottom w:val="240"/>
          <w:divBdr>
            <w:top w:val="none" w:sz="0" w:space="0" w:color="auto"/>
            <w:left w:val="none" w:sz="0" w:space="0" w:color="auto"/>
            <w:bottom w:val="none" w:sz="0" w:space="0" w:color="auto"/>
            <w:right w:val="none" w:sz="0" w:space="0" w:color="auto"/>
          </w:divBdr>
        </w:div>
        <w:div w:id="987780164">
          <w:marLeft w:val="0"/>
          <w:marRight w:val="0"/>
          <w:marTop w:val="0"/>
          <w:marBottom w:val="240"/>
          <w:divBdr>
            <w:top w:val="none" w:sz="0" w:space="0" w:color="auto"/>
            <w:left w:val="none" w:sz="0" w:space="0" w:color="auto"/>
            <w:bottom w:val="none" w:sz="0" w:space="0" w:color="auto"/>
            <w:right w:val="none" w:sz="0" w:space="0" w:color="auto"/>
          </w:divBdr>
        </w:div>
        <w:div w:id="1123844050">
          <w:marLeft w:val="0"/>
          <w:marRight w:val="0"/>
          <w:marTop w:val="0"/>
          <w:marBottom w:val="240"/>
          <w:divBdr>
            <w:top w:val="none" w:sz="0" w:space="0" w:color="auto"/>
            <w:left w:val="none" w:sz="0" w:space="0" w:color="auto"/>
            <w:bottom w:val="none" w:sz="0" w:space="0" w:color="auto"/>
            <w:right w:val="none" w:sz="0" w:space="0" w:color="auto"/>
          </w:divBdr>
        </w:div>
        <w:div w:id="993265360">
          <w:marLeft w:val="0"/>
          <w:marRight w:val="0"/>
          <w:marTop w:val="0"/>
          <w:marBottom w:val="240"/>
          <w:divBdr>
            <w:top w:val="none" w:sz="0" w:space="0" w:color="auto"/>
            <w:left w:val="none" w:sz="0" w:space="0" w:color="auto"/>
            <w:bottom w:val="none" w:sz="0" w:space="0" w:color="auto"/>
            <w:right w:val="none" w:sz="0" w:space="0" w:color="auto"/>
          </w:divBdr>
        </w:div>
        <w:div w:id="1477143922">
          <w:marLeft w:val="0"/>
          <w:marRight w:val="0"/>
          <w:marTop w:val="0"/>
          <w:marBottom w:val="240"/>
          <w:divBdr>
            <w:top w:val="none" w:sz="0" w:space="0" w:color="auto"/>
            <w:left w:val="none" w:sz="0" w:space="0" w:color="auto"/>
            <w:bottom w:val="none" w:sz="0" w:space="0" w:color="auto"/>
            <w:right w:val="none" w:sz="0" w:space="0" w:color="auto"/>
          </w:divBdr>
        </w:div>
        <w:div w:id="1271203401">
          <w:marLeft w:val="0"/>
          <w:marRight w:val="0"/>
          <w:marTop w:val="0"/>
          <w:marBottom w:val="240"/>
          <w:divBdr>
            <w:top w:val="none" w:sz="0" w:space="0" w:color="auto"/>
            <w:left w:val="none" w:sz="0" w:space="0" w:color="auto"/>
            <w:bottom w:val="none" w:sz="0" w:space="0" w:color="auto"/>
            <w:right w:val="none" w:sz="0" w:space="0" w:color="auto"/>
          </w:divBdr>
        </w:div>
        <w:div w:id="426273176">
          <w:marLeft w:val="0"/>
          <w:marRight w:val="0"/>
          <w:marTop w:val="0"/>
          <w:marBottom w:val="240"/>
          <w:divBdr>
            <w:top w:val="none" w:sz="0" w:space="0" w:color="auto"/>
            <w:left w:val="none" w:sz="0" w:space="0" w:color="auto"/>
            <w:bottom w:val="none" w:sz="0" w:space="0" w:color="auto"/>
            <w:right w:val="none" w:sz="0" w:space="0" w:color="auto"/>
          </w:divBdr>
        </w:div>
        <w:div w:id="105466287">
          <w:marLeft w:val="0"/>
          <w:marRight w:val="0"/>
          <w:marTop w:val="0"/>
          <w:marBottom w:val="240"/>
          <w:divBdr>
            <w:top w:val="none" w:sz="0" w:space="0" w:color="auto"/>
            <w:left w:val="none" w:sz="0" w:space="0" w:color="auto"/>
            <w:bottom w:val="none" w:sz="0" w:space="0" w:color="auto"/>
            <w:right w:val="none" w:sz="0" w:space="0" w:color="auto"/>
          </w:divBdr>
        </w:div>
        <w:div w:id="1319385452">
          <w:marLeft w:val="0"/>
          <w:marRight w:val="0"/>
          <w:marTop w:val="0"/>
          <w:marBottom w:val="240"/>
          <w:divBdr>
            <w:top w:val="none" w:sz="0" w:space="0" w:color="auto"/>
            <w:left w:val="none" w:sz="0" w:space="0" w:color="auto"/>
            <w:bottom w:val="none" w:sz="0" w:space="0" w:color="auto"/>
            <w:right w:val="none" w:sz="0" w:space="0" w:color="auto"/>
          </w:divBdr>
        </w:div>
        <w:div w:id="220604635">
          <w:marLeft w:val="0"/>
          <w:marRight w:val="0"/>
          <w:marTop w:val="0"/>
          <w:marBottom w:val="240"/>
          <w:divBdr>
            <w:top w:val="none" w:sz="0" w:space="0" w:color="auto"/>
            <w:left w:val="none" w:sz="0" w:space="0" w:color="auto"/>
            <w:bottom w:val="none" w:sz="0" w:space="0" w:color="auto"/>
            <w:right w:val="none" w:sz="0" w:space="0" w:color="auto"/>
          </w:divBdr>
        </w:div>
        <w:div w:id="1863548501">
          <w:marLeft w:val="0"/>
          <w:marRight w:val="0"/>
          <w:marTop w:val="0"/>
          <w:marBottom w:val="240"/>
          <w:divBdr>
            <w:top w:val="none" w:sz="0" w:space="0" w:color="auto"/>
            <w:left w:val="none" w:sz="0" w:space="0" w:color="auto"/>
            <w:bottom w:val="none" w:sz="0" w:space="0" w:color="auto"/>
            <w:right w:val="none" w:sz="0" w:space="0" w:color="auto"/>
          </w:divBdr>
        </w:div>
        <w:div w:id="1133863505">
          <w:marLeft w:val="0"/>
          <w:marRight w:val="0"/>
          <w:marTop w:val="0"/>
          <w:marBottom w:val="240"/>
          <w:divBdr>
            <w:top w:val="none" w:sz="0" w:space="0" w:color="auto"/>
            <w:left w:val="none" w:sz="0" w:space="0" w:color="auto"/>
            <w:bottom w:val="none" w:sz="0" w:space="0" w:color="auto"/>
            <w:right w:val="none" w:sz="0" w:space="0" w:color="auto"/>
          </w:divBdr>
        </w:div>
        <w:div w:id="1631322364">
          <w:marLeft w:val="0"/>
          <w:marRight w:val="0"/>
          <w:marTop w:val="0"/>
          <w:marBottom w:val="240"/>
          <w:divBdr>
            <w:top w:val="none" w:sz="0" w:space="0" w:color="auto"/>
            <w:left w:val="none" w:sz="0" w:space="0" w:color="auto"/>
            <w:bottom w:val="none" w:sz="0" w:space="0" w:color="auto"/>
            <w:right w:val="none" w:sz="0" w:space="0" w:color="auto"/>
          </w:divBdr>
        </w:div>
        <w:div w:id="1500543265">
          <w:marLeft w:val="0"/>
          <w:marRight w:val="0"/>
          <w:marTop w:val="0"/>
          <w:marBottom w:val="240"/>
          <w:divBdr>
            <w:top w:val="none" w:sz="0" w:space="0" w:color="auto"/>
            <w:left w:val="none" w:sz="0" w:space="0" w:color="auto"/>
            <w:bottom w:val="none" w:sz="0" w:space="0" w:color="auto"/>
            <w:right w:val="none" w:sz="0" w:space="0" w:color="auto"/>
          </w:divBdr>
        </w:div>
        <w:div w:id="279187369">
          <w:marLeft w:val="0"/>
          <w:marRight w:val="0"/>
          <w:marTop w:val="0"/>
          <w:marBottom w:val="240"/>
          <w:divBdr>
            <w:top w:val="none" w:sz="0" w:space="0" w:color="auto"/>
            <w:left w:val="none" w:sz="0" w:space="0" w:color="auto"/>
            <w:bottom w:val="none" w:sz="0" w:space="0" w:color="auto"/>
            <w:right w:val="none" w:sz="0" w:space="0" w:color="auto"/>
          </w:divBdr>
        </w:div>
        <w:div w:id="1201360344">
          <w:marLeft w:val="0"/>
          <w:marRight w:val="0"/>
          <w:marTop w:val="0"/>
          <w:marBottom w:val="240"/>
          <w:divBdr>
            <w:top w:val="none" w:sz="0" w:space="0" w:color="auto"/>
            <w:left w:val="none" w:sz="0" w:space="0" w:color="auto"/>
            <w:bottom w:val="none" w:sz="0" w:space="0" w:color="auto"/>
            <w:right w:val="none" w:sz="0" w:space="0" w:color="auto"/>
          </w:divBdr>
        </w:div>
        <w:div w:id="31544205">
          <w:marLeft w:val="0"/>
          <w:marRight w:val="0"/>
          <w:marTop w:val="0"/>
          <w:marBottom w:val="240"/>
          <w:divBdr>
            <w:top w:val="none" w:sz="0" w:space="0" w:color="auto"/>
            <w:left w:val="none" w:sz="0" w:space="0" w:color="auto"/>
            <w:bottom w:val="none" w:sz="0" w:space="0" w:color="auto"/>
            <w:right w:val="none" w:sz="0" w:space="0" w:color="auto"/>
          </w:divBdr>
        </w:div>
        <w:div w:id="1997105240">
          <w:marLeft w:val="0"/>
          <w:marRight w:val="0"/>
          <w:marTop w:val="0"/>
          <w:marBottom w:val="240"/>
          <w:divBdr>
            <w:top w:val="none" w:sz="0" w:space="0" w:color="auto"/>
            <w:left w:val="none" w:sz="0" w:space="0" w:color="auto"/>
            <w:bottom w:val="none" w:sz="0" w:space="0" w:color="auto"/>
            <w:right w:val="none" w:sz="0" w:space="0" w:color="auto"/>
          </w:divBdr>
        </w:div>
        <w:div w:id="449012987">
          <w:marLeft w:val="0"/>
          <w:marRight w:val="0"/>
          <w:marTop w:val="0"/>
          <w:marBottom w:val="240"/>
          <w:divBdr>
            <w:top w:val="none" w:sz="0" w:space="0" w:color="auto"/>
            <w:left w:val="none" w:sz="0" w:space="0" w:color="auto"/>
            <w:bottom w:val="none" w:sz="0" w:space="0" w:color="auto"/>
            <w:right w:val="none" w:sz="0" w:space="0" w:color="auto"/>
          </w:divBdr>
        </w:div>
        <w:div w:id="70977806">
          <w:marLeft w:val="0"/>
          <w:marRight w:val="0"/>
          <w:marTop w:val="0"/>
          <w:marBottom w:val="240"/>
          <w:divBdr>
            <w:top w:val="none" w:sz="0" w:space="0" w:color="auto"/>
            <w:left w:val="none" w:sz="0" w:space="0" w:color="auto"/>
            <w:bottom w:val="none" w:sz="0" w:space="0" w:color="auto"/>
            <w:right w:val="none" w:sz="0" w:space="0" w:color="auto"/>
          </w:divBdr>
        </w:div>
        <w:div w:id="1949852341">
          <w:marLeft w:val="0"/>
          <w:marRight w:val="0"/>
          <w:marTop w:val="0"/>
          <w:marBottom w:val="240"/>
          <w:divBdr>
            <w:top w:val="none" w:sz="0" w:space="0" w:color="auto"/>
            <w:left w:val="none" w:sz="0" w:space="0" w:color="auto"/>
            <w:bottom w:val="none" w:sz="0" w:space="0" w:color="auto"/>
            <w:right w:val="none" w:sz="0" w:space="0" w:color="auto"/>
          </w:divBdr>
        </w:div>
        <w:div w:id="1289236227">
          <w:marLeft w:val="0"/>
          <w:marRight w:val="0"/>
          <w:marTop w:val="0"/>
          <w:marBottom w:val="240"/>
          <w:divBdr>
            <w:top w:val="none" w:sz="0" w:space="0" w:color="auto"/>
            <w:left w:val="none" w:sz="0" w:space="0" w:color="auto"/>
            <w:bottom w:val="none" w:sz="0" w:space="0" w:color="auto"/>
            <w:right w:val="none" w:sz="0" w:space="0" w:color="auto"/>
          </w:divBdr>
        </w:div>
        <w:div w:id="262808024">
          <w:marLeft w:val="0"/>
          <w:marRight w:val="0"/>
          <w:marTop w:val="0"/>
          <w:marBottom w:val="240"/>
          <w:divBdr>
            <w:top w:val="none" w:sz="0" w:space="0" w:color="auto"/>
            <w:left w:val="none" w:sz="0" w:space="0" w:color="auto"/>
            <w:bottom w:val="none" w:sz="0" w:space="0" w:color="auto"/>
            <w:right w:val="none" w:sz="0" w:space="0" w:color="auto"/>
          </w:divBdr>
        </w:div>
        <w:div w:id="1856186326">
          <w:marLeft w:val="0"/>
          <w:marRight w:val="0"/>
          <w:marTop w:val="0"/>
          <w:marBottom w:val="240"/>
          <w:divBdr>
            <w:top w:val="none" w:sz="0" w:space="0" w:color="auto"/>
            <w:left w:val="none" w:sz="0" w:space="0" w:color="auto"/>
            <w:bottom w:val="none" w:sz="0" w:space="0" w:color="auto"/>
            <w:right w:val="none" w:sz="0" w:space="0" w:color="auto"/>
          </w:divBdr>
        </w:div>
        <w:div w:id="1344867073">
          <w:marLeft w:val="0"/>
          <w:marRight w:val="0"/>
          <w:marTop w:val="0"/>
          <w:marBottom w:val="240"/>
          <w:divBdr>
            <w:top w:val="none" w:sz="0" w:space="0" w:color="auto"/>
            <w:left w:val="none" w:sz="0" w:space="0" w:color="auto"/>
            <w:bottom w:val="none" w:sz="0" w:space="0" w:color="auto"/>
            <w:right w:val="none" w:sz="0" w:space="0" w:color="auto"/>
          </w:divBdr>
        </w:div>
        <w:div w:id="1113212074">
          <w:marLeft w:val="0"/>
          <w:marRight w:val="0"/>
          <w:marTop w:val="0"/>
          <w:marBottom w:val="240"/>
          <w:divBdr>
            <w:top w:val="none" w:sz="0" w:space="0" w:color="auto"/>
            <w:left w:val="none" w:sz="0" w:space="0" w:color="auto"/>
            <w:bottom w:val="none" w:sz="0" w:space="0" w:color="auto"/>
            <w:right w:val="none" w:sz="0" w:space="0" w:color="auto"/>
          </w:divBdr>
        </w:div>
        <w:div w:id="1529296027">
          <w:marLeft w:val="0"/>
          <w:marRight w:val="0"/>
          <w:marTop w:val="0"/>
          <w:marBottom w:val="240"/>
          <w:divBdr>
            <w:top w:val="none" w:sz="0" w:space="0" w:color="auto"/>
            <w:left w:val="none" w:sz="0" w:space="0" w:color="auto"/>
            <w:bottom w:val="none" w:sz="0" w:space="0" w:color="auto"/>
            <w:right w:val="none" w:sz="0" w:space="0" w:color="auto"/>
          </w:divBdr>
        </w:div>
        <w:div w:id="1008630051">
          <w:marLeft w:val="0"/>
          <w:marRight w:val="0"/>
          <w:marTop w:val="0"/>
          <w:marBottom w:val="240"/>
          <w:divBdr>
            <w:top w:val="none" w:sz="0" w:space="0" w:color="auto"/>
            <w:left w:val="none" w:sz="0" w:space="0" w:color="auto"/>
            <w:bottom w:val="none" w:sz="0" w:space="0" w:color="auto"/>
            <w:right w:val="none" w:sz="0" w:space="0" w:color="auto"/>
          </w:divBdr>
        </w:div>
        <w:div w:id="1287273630">
          <w:marLeft w:val="0"/>
          <w:marRight w:val="0"/>
          <w:marTop w:val="0"/>
          <w:marBottom w:val="240"/>
          <w:divBdr>
            <w:top w:val="none" w:sz="0" w:space="0" w:color="auto"/>
            <w:left w:val="none" w:sz="0" w:space="0" w:color="auto"/>
            <w:bottom w:val="none" w:sz="0" w:space="0" w:color="auto"/>
            <w:right w:val="none" w:sz="0" w:space="0" w:color="auto"/>
          </w:divBdr>
        </w:div>
        <w:div w:id="583228518">
          <w:marLeft w:val="0"/>
          <w:marRight w:val="0"/>
          <w:marTop w:val="0"/>
          <w:marBottom w:val="240"/>
          <w:divBdr>
            <w:top w:val="none" w:sz="0" w:space="0" w:color="auto"/>
            <w:left w:val="none" w:sz="0" w:space="0" w:color="auto"/>
            <w:bottom w:val="none" w:sz="0" w:space="0" w:color="auto"/>
            <w:right w:val="none" w:sz="0" w:space="0" w:color="auto"/>
          </w:divBdr>
        </w:div>
        <w:div w:id="1407342952">
          <w:marLeft w:val="0"/>
          <w:marRight w:val="0"/>
          <w:marTop w:val="0"/>
          <w:marBottom w:val="240"/>
          <w:divBdr>
            <w:top w:val="none" w:sz="0" w:space="0" w:color="auto"/>
            <w:left w:val="none" w:sz="0" w:space="0" w:color="auto"/>
            <w:bottom w:val="none" w:sz="0" w:space="0" w:color="auto"/>
            <w:right w:val="none" w:sz="0" w:space="0" w:color="auto"/>
          </w:divBdr>
        </w:div>
        <w:div w:id="338850416">
          <w:marLeft w:val="0"/>
          <w:marRight w:val="0"/>
          <w:marTop w:val="0"/>
          <w:marBottom w:val="240"/>
          <w:divBdr>
            <w:top w:val="none" w:sz="0" w:space="0" w:color="auto"/>
            <w:left w:val="none" w:sz="0" w:space="0" w:color="auto"/>
            <w:bottom w:val="none" w:sz="0" w:space="0" w:color="auto"/>
            <w:right w:val="none" w:sz="0" w:space="0" w:color="auto"/>
          </w:divBdr>
        </w:div>
        <w:div w:id="1496143196">
          <w:marLeft w:val="0"/>
          <w:marRight w:val="0"/>
          <w:marTop w:val="0"/>
          <w:marBottom w:val="240"/>
          <w:divBdr>
            <w:top w:val="none" w:sz="0" w:space="0" w:color="auto"/>
            <w:left w:val="none" w:sz="0" w:space="0" w:color="auto"/>
            <w:bottom w:val="none" w:sz="0" w:space="0" w:color="auto"/>
            <w:right w:val="none" w:sz="0" w:space="0" w:color="auto"/>
          </w:divBdr>
        </w:div>
        <w:div w:id="1178815726">
          <w:marLeft w:val="0"/>
          <w:marRight w:val="0"/>
          <w:marTop w:val="0"/>
          <w:marBottom w:val="240"/>
          <w:divBdr>
            <w:top w:val="none" w:sz="0" w:space="0" w:color="auto"/>
            <w:left w:val="none" w:sz="0" w:space="0" w:color="auto"/>
            <w:bottom w:val="none" w:sz="0" w:space="0" w:color="auto"/>
            <w:right w:val="none" w:sz="0" w:space="0" w:color="auto"/>
          </w:divBdr>
        </w:div>
        <w:div w:id="1634677299">
          <w:marLeft w:val="0"/>
          <w:marRight w:val="0"/>
          <w:marTop w:val="0"/>
          <w:marBottom w:val="0"/>
          <w:divBdr>
            <w:top w:val="none" w:sz="0" w:space="0" w:color="auto"/>
            <w:left w:val="none" w:sz="0" w:space="0" w:color="auto"/>
            <w:bottom w:val="none" w:sz="0" w:space="0" w:color="auto"/>
            <w:right w:val="none" w:sz="0" w:space="0" w:color="auto"/>
          </w:divBdr>
        </w:div>
      </w:divsChild>
    </w:div>
    <w:div w:id="1769154532">
      <w:bodyDiv w:val="1"/>
      <w:marLeft w:val="0"/>
      <w:marRight w:val="0"/>
      <w:marTop w:val="0"/>
      <w:marBottom w:val="0"/>
      <w:divBdr>
        <w:top w:val="none" w:sz="0" w:space="0" w:color="auto"/>
        <w:left w:val="none" w:sz="0" w:space="0" w:color="auto"/>
        <w:bottom w:val="none" w:sz="0" w:space="0" w:color="auto"/>
        <w:right w:val="none" w:sz="0" w:space="0" w:color="auto"/>
      </w:divBdr>
    </w:div>
    <w:div w:id="1769613407">
      <w:bodyDiv w:val="1"/>
      <w:marLeft w:val="0"/>
      <w:marRight w:val="0"/>
      <w:marTop w:val="0"/>
      <w:marBottom w:val="0"/>
      <w:divBdr>
        <w:top w:val="none" w:sz="0" w:space="0" w:color="auto"/>
        <w:left w:val="none" w:sz="0" w:space="0" w:color="auto"/>
        <w:bottom w:val="none" w:sz="0" w:space="0" w:color="auto"/>
        <w:right w:val="none" w:sz="0" w:space="0" w:color="auto"/>
      </w:divBdr>
    </w:div>
    <w:div w:id="1775052423">
      <w:bodyDiv w:val="1"/>
      <w:marLeft w:val="0"/>
      <w:marRight w:val="0"/>
      <w:marTop w:val="0"/>
      <w:marBottom w:val="0"/>
      <w:divBdr>
        <w:top w:val="none" w:sz="0" w:space="0" w:color="auto"/>
        <w:left w:val="none" w:sz="0" w:space="0" w:color="auto"/>
        <w:bottom w:val="none" w:sz="0" w:space="0" w:color="auto"/>
        <w:right w:val="none" w:sz="0" w:space="0" w:color="auto"/>
      </w:divBdr>
    </w:div>
    <w:div w:id="1775901203">
      <w:bodyDiv w:val="1"/>
      <w:marLeft w:val="0"/>
      <w:marRight w:val="0"/>
      <w:marTop w:val="0"/>
      <w:marBottom w:val="0"/>
      <w:divBdr>
        <w:top w:val="none" w:sz="0" w:space="0" w:color="auto"/>
        <w:left w:val="none" w:sz="0" w:space="0" w:color="auto"/>
        <w:bottom w:val="none" w:sz="0" w:space="0" w:color="auto"/>
        <w:right w:val="none" w:sz="0" w:space="0" w:color="auto"/>
      </w:divBdr>
    </w:div>
    <w:div w:id="1781145539">
      <w:bodyDiv w:val="1"/>
      <w:marLeft w:val="0"/>
      <w:marRight w:val="0"/>
      <w:marTop w:val="0"/>
      <w:marBottom w:val="0"/>
      <w:divBdr>
        <w:top w:val="none" w:sz="0" w:space="0" w:color="auto"/>
        <w:left w:val="none" w:sz="0" w:space="0" w:color="auto"/>
        <w:bottom w:val="none" w:sz="0" w:space="0" w:color="auto"/>
        <w:right w:val="none" w:sz="0" w:space="0" w:color="auto"/>
      </w:divBdr>
    </w:div>
    <w:div w:id="1781561838">
      <w:bodyDiv w:val="1"/>
      <w:marLeft w:val="0"/>
      <w:marRight w:val="0"/>
      <w:marTop w:val="0"/>
      <w:marBottom w:val="0"/>
      <w:divBdr>
        <w:top w:val="none" w:sz="0" w:space="0" w:color="auto"/>
        <w:left w:val="none" w:sz="0" w:space="0" w:color="auto"/>
        <w:bottom w:val="none" w:sz="0" w:space="0" w:color="auto"/>
        <w:right w:val="none" w:sz="0" w:space="0" w:color="auto"/>
      </w:divBdr>
    </w:div>
    <w:div w:id="1784886725">
      <w:bodyDiv w:val="1"/>
      <w:marLeft w:val="0"/>
      <w:marRight w:val="0"/>
      <w:marTop w:val="0"/>
      <w:marBottom w:val="0"/>
      <w:divBdr>
        <w:top w:val="none" w:sz="0" w:space="0" w:color="auto"/>
        <w:left w:val="none" w:sz="0" w:space="0" w:color="auto"/>
        <w:bottom w:val="none" w:sz="0" w:space="0" w:color="auto"/>
        <w:right w:val="none" w:sz="0" w:space="0" w:color="auto"/>
      </w:divBdr>
    </w:div>
    <w:div w:id="1788768676">
      <w:bodyDiv w:val="1"/>
      <w:marLeft w:val="0"/>
      <w:marRight w:val="0"/>
      <w:marTop w:val="0"/>
      <w:marBottom w:val="0"/>
      <w:divBdr>
        <w:top w:val="none" w:sz="0" w:space="0" w:color="auto"/>
        <w:left w:val="none" w:sz="0" w:space="0" w:color="auto"/>
        <w:bottom w:val="none" w:sz="0" w:space="0" w:color="auto"/>
        <w:right w:val="none" w:sz="0" w:space="0" w:color="auto"/>
      </w:divBdr>
    </w:div>
    <w:div w:id="1792355181">
      <w:bodyDiv w:val="1"/>
      <w:marLeft w:val="0"/>
      <w:marRight w:val="0"/>
      <w:marTop w:val="0"/>
      <w:marBottom w:val="0"/>
      <w:divBdr>
        <w:top w:val="none" w:sz="0" w:space="0" w:color="auto"/>
        <w:left w:val="none" w:sz="0" w:space="0" w:color="auto"/>
        <w:bottom w:val="none" w:sz="0" w:space="0" w:color="auto"/>
        <w:right w:val="none" w:sz="0" w:space="0" w:color="auto"/>
      </w:divBdr>
    </w:div>
    <w:div w:id="1792674064">
      <w:bodyDiv w:val="1"/>
      <w:marLeft w:val="0"/>
      <w:marRight w:val="0"/>
      <w:marTop w:val="0"/>
      <w:marBottom w:val="0"/>
      <w:divBdr>
        <w:top w:val="none" w:sz="0" w:space="0" w:color="auto"/>
        <w:left w:val="none" w:sz="0" w:space="0" w:color="auto"/>
        <w:bottom w:val="none" w:sz="0" w:space="0" w:color="auto"/>
        <w:right w:val="none" w:sz="0" w:space="0" w:color="auto"/>
      </w:divBdr>
    </w:div>
    <w:div w:id="1797944157">
      <w:bodyDiv w:val="1"/>
      <w:marLeft w:val="0"/>
      <w:marRight w:val="0"/>
      <w:marTop w:val="0"/>
      <w:marBottom w:val="0"/>
      <w:divBdr>
        <w:top w:val="none" w:sz="0" w:space="0" w:color="auto"/>
        <w:left w:val="none" w:sz="0" w:space="0" w:color="auto"/>
        <w:bottom w:val="none" w:sz="0" w:space="0" w:color="auto"/>
        <w:right w:val="none" w:sz="0" w:space="0" w:color="auto"/>
      </w:divBdr>
    </w:div>
    <w:div w:id="1799565797">
      <w:bodyDiv w:val="1"/>
      <w:marLeft w:val="0"/>
      <w:marRight w:val="0"/>
      <w:marTop w:val="0"/>
      <w:marBottom w:val="0"/>
      <w:divBdr>
        <w:top w:val="none" w:sz="0" w:space="0" w:color="auto"/>
        <w:left w:val="none" w:sz="0" w:space="0" w:color="auto"/>
        <w:bottom w:val="none" w:sz="0" w:space="0" w:color="auto"/>
        <w:right w:val="none" w:sz="0" w:space="0" w:color="auto"/>
      </w:divBdr>
    </w:div>
    <w:div w:id="1799716136">
      <w:bodyDiv w:val="1"/>
      <w:marLeft w:val="0"/>
      <w:marRight w:val="0"/>
      <w:marTop w:val="0"/>
      <w:marBottom w:val="0"/>
      <w:divBdr>
        <w:top w:val="none" w:sz="0" w:space="0" w:color="auto"/>
        <w:left w:val="none" w:sz="0" w:space="0" w:color="auto"/>
        <w:bottom w:val="none" w:sz="0" w:space="0" w:color="auto"/>
        <w:right w:val="none" w:sz="0" w:space="0" w:color="auto"/>
      </w:divBdr>
    </w:div>
    <w:div w:id="1801604712">
      <w:bodyDiv w:val="1"/>
      <w:marLeft w:val="0"/>
      <w:marRight w:val="0"/>
      <w:marTop w:val="0"/>
      <w:marBottom w:val="0"/>
      <w:divBdr>
        <w:top w:val="none" w:sz="0" w:space="0" w:color="auto"/>
        <w:left w:val="none" w:sz="0" w:space="0" w:color="auto"/>
        <w:bottom w:val="none" w:sz="0" w:space="0" w:color="auto"/>
        <w:right w:val="none" w:sz="0" w:space="0" w:color="auto"/>
      </w:divBdr>
    </w:div>
    <w:div w:id="1804498296">
      <w:bodyDiv w:val="1"/>
      <w:marLeft w:val="0"/>
      <w:marRight w:val="0"/>
      <w:marTop w:val="0"/>
      <w:marBottom w:val="0"/>
      <w:divBdr>
        <w:top w:val="none" w:sz="0" w:space="0" w:color="auto"/>
        <w:left w:val="none" w:sz="0" w:space="0" w:color="auto"/>
        <w:bottom w:val="none" w:sz="0" w:space="0" w:color="auto"/>
        <w:right w:val="none" w:sz="0" w:space="0" w:color="auto"/>
      </w:divBdr>
    </w:div>
    <w:div w:id="1807818058">
      <w:bodyDiv w:val="1"/>
      <w:marLeft w:val="0"/>
      <w:marRight w:val="0"/>
      <w:marTop w:val="0"/>
      <w:marBottom w:val="0"/>
      <w:divBdr>
        <w:top w:val="none" w:sz="0" w:space="0" w:color="auto"/>
        <w:left w:val="none" w:sz="0" w:space="0" w:color="auto"/>
        <w:bottom w:val="none" w:sz="0" w:space="0" w:color="auto"/>
        <w:right w:val="none" w:sz="0" w:space="0" w:color="auto"/>
      </w:divBdr>
    </w:div>
    <w:div w:id="1808819588">
      <w:bodyDiv w:val="1"/>
      <w:marLeft w:val="0"/>
      <w:marRight w:val="0"/>
      <w:marTop w:val="0"/>
      <w:marBottom w:val="0"/>
      <w:divBdr>
        <w:top w:val="none" w:sz="0" w:space="0" w:color="auto"/>
        <w:left w:val="none" w:sz="0" w:space="0" w:color="auto"/>
        <w:bottom w:val="none" w:sz="0" w:space="0" w:color="auto"/>
        <w:right w:val="none" w:sz="0" w:space="0" w:color="auto"/>
      </w:divBdr>
    </w:div>
    <w:div w:id="1811940133">
      <w:bodyDiv w:val="1"/>
      <w:marLeft w:val="0"/>
      <w:marRight w:val="0"/>
      <w:marTop w:val="0"/>
      <w:marBottom w:val="0"/>
      <w:divBdr>
        <w:top w:val="none" w:sz="0" w:space="0" w:color="auto"/>
        <w:left w:val="none" w:sz="0" w:space="0" w:color="auto"/>
        <w:bottom w:val="none" w:sz="0" w:space="0" w:color="auto"/>
        <w:right w:val="none" w:sz="0" w:space="0" w:color="auto"/>
      </w:divBdr>
    </w:div>
    <w:div w:id="1813061880">
      <w:bodyDiv w:val="1"/>
      <w:marLeft w:val="0"/>
      <w:marRight w:val="0"/>
      <w:marTop w:val="0"/>
      <w:marBottom w:val="0"/>
      <w:divBdr>
        <w:top w:val="none" w:sz="0" w:space="0" w:color="auto"/>
        <w:left w:val="none" w:sz="0" w:space="0" w:color="auto"/>
        <w:bottom w:val="none" w:sz="0" w:space="0" w:color="auto"/>
        <w:right w:val="none" w:sz="0" w:space="0" w:color="auto"/>
      </w:divBdr>
    </w:div>
    <w:div w:id="1813328893">
      <w:bodyDiv w:val="1"/>
      <w:marLeft w:val="0"/>
      <w:marRight w:val="0"/>
      <w:marTop w:val="0"/>
      <w:marBottom w:val="0"/>
      <w:divBdr>
        <w:top w:val="none" w:sz="0" w:space="0" w:color="auto"/>
        <w:left w:val="none" w:sz="0" w:space="0" w:color="auto"/>
        <w:bottom w:val="none" w:sz="0" w:space="0" w:color="auto"/>
        <w:right w:val="none" w:sz="0" w:space="0" w:color="auto"/>
      </w:divBdr>
    </w:div>
    <w:div w:id="1813405991">
      <w:bodyDiv w:val="1"/>
      <w:marLeft w:val="0"/>
      <w:marRight w:val="0"/>
      <w:marTop w:val="0"/>
      <w:marBottom w:val="0"/>
      <w:divBdr>
        <w:top w:val="none" w:sz="0" w:space="0" w:color="auto"/>
        <w:left w:val="none" w:sz="0" w:space="0" w:color="auto"/>
        <w:bottom w:val="none" w:sz="0" w:space="0" w:color="auto"/>
        <w:right w:val="none" w:sz="0" w:space="0" w:color="auto"/>
      </w:divBdr>
    </w:div>
    <w:div w:id="1819758891">
      <w:bodyDiv w:val="1"/>
      <w:marLeft w:val="0"/>
      <w:marRight w:val="0"/>
      <w:marTop w:val="0"/>
      <w:marBottom w:val="0"/>
      <w:divBdr>
        <w:top w:val="none" w:sz="0" w:space="0" w:color="auto"/>
        <w:left w:val="none" w:sz="0" w:space="0" w:color="auto"/>
        <w:bottom w:val="none" w:sz="0" w:space="0" w:color="auto"/>
        <w:right w:val="none" w:sz="0" w:space="0" w:color="auto"/>
      </w:divBdr>
    </w:div>
    <w:div w:id="1822576849">
      <w:bodyDiv w:val="1"/>
      <w:marLeft w:val="0"/>
      <w:marRight w:val="0"/>
      <w:marTop w:val="0"/>
      <w:marBottom w:val="0"/>
      <w:divBdr>
        <w:top w:val="none" w:sz="0" w:space="0" w:color="auto"/>
        <w:left w:val="none" w:sz="0" w:space="0" w:color="auto"/>
        <w:bottom w:val="none" w:sz="0" w:space="0" w:color="auto"/>
        <w:right w:val="none" w:sz="0" w:space="0" w:color="auto"/>
      </w:divBdr>
    </w:div>
    <w:div w:id="1822691382">
      <w:bodyDiv w:val="1"/>
      <w:marLeft w:val="0"/>
      <w:marRight w:val="0"/>
      <w:marTop w:val="0"/>
      <w:marBottom w:val="0"/>
      <w:divBdr>
        <w:top w:val="none" w:sz="0" w:space="0" w:color="auto"/>
        <w:left w:val="none" w:sz="0" w:space="0" w:color="auto"/>
        <w:bottom w:val="none" w:sz="0" w:space="0" w:color="auto"/>
        <w:right w:val="none" w:sz="0" w:space="0" w:color="auto"/>
      </w:divBdr>
    </w:div>
    <w:div w:id="1822847051">
      <w:bodyDiv w:val="1"/>
      <w:marLeft w:val="0"/>
      <w:marRight w:val="0"/>
      <w:marTop w:val="0"/>
      <w:marBottom w:val="0"/>
      <w:divBdr>
        <w:top w:val="none" w:sz="0" w:space="0" w:color="auto"/>
        <w:left w:val="none" w:sz="0" w:space="0" w:color="auto"/>
        <w:bottom w:val="none" w:sz="0" w:space="0" w:color="auto"/>
        <w:right w:val="none" w:sz="0" w:space="0" w:color="auto"/>
      </w:divBdr>
    </w:div>
    <w:div w:id="1824080121">
      <w:bodyDiv w:val="1"/>
      <w:marLeft w:val="0"/>
      <w:marRight w:val="0"/>
      <w:marTop w:val="0"/>
      <w:marBottom w:val="0"/>
      <w:divBdr>
        <w:top w:val="none" w:sz="0" w:space="0" w:color="auto"/>
        <w:left w:val="none" w:sz="0" w:space="0" w:color="auto"/>
        <w:bottom w:val="none" w:sz="0" w:space="0" w:color="auto"/>
        <w:right w:val="none" w:sz="0" w:space="0" w:color="auto"/>
      </w:divBdr>
    </w:div>
    <w:div w:id="1824926452">
      <w:bodyDiv w:val="1"/>
      <w:marLeft w:val="0"/>
      <w:marRight w:val="0"/>
      <w:marTop w:val="0"/>
      <w:marBottom w:val="0"/>
      <w:divBdr>
        <w:top w:val="none" w:sz="0" w:space="0" w:color="auto"/>
        <w:left w:val="none" w:sz="0" w:space="0" w:color="auto"/>
        <w:bottom w:val="none" w:sz="0" w:space="0" w:color="auto"/>
        <w:right w:val="none" w:sz="0" w:space="0" w:color="auto"/>
      </w:divBdr>
    </w:div>
    <w:div w:id="1825119610">
      <w:bodyDiv w:val="1"/>
      <w:marLeft w:val="0"/>
      <w:marRight w:val="0"/>
      <w:marTop w:val="0"/>
      <w:marBottom w:val="0"/>
      <w:divBdr>
        <w:top w:val="none" w:sz="0" w:space="0" w:color="auto"/>
        <w:left w:val="none" w:sz="0" w:space="0" w:color="auto"/>
        <w:bottom w:val="none" w:sz="0" w:space="0" w:color="auto"/>
        <w:right w:val="none" w:sz="0" w:space="0" w:color="auto"/>
      </w:divBdr>
    </w:div>
    <w:div w:id="1826313931">
      <w:bodyDiv w:val="1"/>
      <w:marLeft w:val="0"/>
      <w:marRight w:val="0"/>
      <w:marTop w:val="0"/>
      <w:marBottom w:val="0"/>
      <w:divBdr>
        <w:top w:val="none" w:sz="0" w:space="0" w:color="auto"/>
        <w:left w:val="none" w:sz="0" w:space="0" w:color="auto"/>
        <w:bottom w:val="none" w:sz="0" w:space="0" w:color="auto"/>
        <w:right w:val="none" w:sz="0" w:space="0" w:color="auto"/>
      </w:divBdr>
    </w:div>
    <w:div w:id="1826704851">
      <w:bodyDiv w:val="1"/>
      <w:marLeft w:val="0"/>
      <w:marRight w:val="0"/>
      <w:marTop w:val="0"/>
      <w:marBottom w:val="0"/>
      <w:divBdr>
        <w:top w:val="none" w:sz="0" w:space="0" w:color="auto"/>
        <w:left w:val="none" w:sz="0" w:space="0" w:color="auto"/>
        <w:bottom w:val="none" w:sz="0" w:space="0" w:color="auto"/>
        <w:right w:val="none" w:sz="0" w:space="0" w:color="auto"/>
      </w:divBdr>
    </w:div>
    <w:div w:id="1827013328">
      <w:bodyDiv w:val="1"/>
      <w:marLeft w:val="0"/>
      <w:marRight w:val="0"/>
      <w:marTop w:val="0"/>
      <w:marBottom w:val="0"/>
      <w:divBdr>
        <w:top w:val="none" w:sz="0" w:space="0" w:color="auto"/>
        <w:left w:val="none" w:sz="0" w:space="0" w:color="auto"/>
        <w:bottom w:val="none" w:sz="0" w:space="0" w:color="auto"/>
        <w:right w:val="none" w:sz="0" w:space="0" w:color="auto"/>
      </w:divBdr>
    </w:div>
    <w:div w:id="1827546806">
      <w:bodyDiv w:val="1"/>
      <w:marLeft w:val="0"/>
      <w:marRight w:val="0"/>
      <w:marTop w:val="0"/>
      <w:marBottom w:val="0"/>
      <w:divBdr>
        <w:top w:val="none" w:sz="0" w:space="0" w:color="auto"/>
        <w:left w:val="none" w:sz="0" w:space="0" w:color="auto"/>
        <w:bottom w:val="none" w:sz="0" w:space="0" w:color="auto"/>
        <w:right w:val="none" w:sz="0" w:space="0" w:color="auto"/>
      </w:divBdr>
    </w:div>
    <w:div w:id="1827669560">
      <w:bodyDiv w:val="1"/>
      <w:marLeft w:val="0"/>
      <w:marRight w:val="0"/>
      <w:marTop w:val="0"/>
      <w:marBottom w:val="0"/>
      <w:divBdr>
        <w:top w:val="none" w:sz="0" w:space="0" w:color="auto"/>
        <w:left w:val="none" w:sz="0" w:space="0" w:color="auto"/>
        <w:bottom w:val="none" w:sz="0" w:space="0" w:color="auto"/>
        <w:right w:val="none" w:sz="0" w:space="0" w:color="auto"/>
      </w:divBdr>
    </w:div>
    <w:div w:id="1831560484">
      <w:bodyDiv w:val="1"/>
      <w:marLeft w:val="0"/>
      <w:marRight w:val="0"/>
      <w:marTop w:val="0"/>
      <w:marBottom w:val="0"/>
      <w:divBdr>
        <w:top w:val="none" w:sz="0" w:space="0" w:color="auto"/>
        <w:left w:val="none" w:sz="0" w:space="0" w:color="auto"/>
        <w:bottom w:val="none" w:sz="0" w:space="0" w:color="auto"/>
        <w:right w:val="none" w:sz="0" w:space="0" w:color="auto"/>
      </w:divBdr>
    </w:div>
    <w:div w:id="1832987069">
      <w:bodyDiv w:val="1"/>
      <w:marLeft w:val="0"/>
      <w:marRight w:val="0"/>
      <w:marTop w:val="0"/>
      <w:marBottom w:val="0"/>
      <w:divBdr>
        <w:top w:val="none" w:sz="0" w:space="0" w:color="auto"/>
        <w:left w:val="none" w:sz="0" w:space="0" w:color="auto"/>
        <w:bottom w:val="none" w:sz="0" w:space="0" w:color="auto"/>
        <w:right w:val="none" w:sz="0" w:space="0" w:color="auto"/>
      </w:divBdr>
    </w:div>
    <w:div w:id="1833639082">
      <w:bodyDiv w:val="1"/>
      <w:marLeft w:val="0"/>
      <w:marRight w:val="0"/>
      <w:marTop w:val="0"/>
      <w:marBottom w:val="0"/>
      <w:divBdr>
        <w:top w:val="none" w:sz="0" w:space="0" w:color="auto"/>
        <w:left w:val="none" w:sz="0" w:space="0" w:color="auto"/>
        <w:bottom w:val="none" w:sz="0" w:space="0" w:color="auto"/>
        <w:right w:val="none" w:sz="0" w:space="0" w:color="auto"/>
      </w:divBdr>
    </w:div>
    <w:div w:id="1833712867">
      <w:bodyDiv w:val="1"/>
      <w:marLeft w:val="0"/>
      <w:marRight w:val="0"/>
      <w:marTop w:val="0"/>
      <w:marBottom w:val="0"/>
      <w:divBdr>
        <w:top w:val="none" w:sz="0" w:space="0" w:color="auto"/>
        <w:left w:val="none" w:sz="0" w:space="0" w:color="auto"/>
        <w:bottom w:val="none" w:sz="0" w:space="0" w:color="auto"/>
        <w:right w:val="none" w:sz="0" w:space="0" w:color="auto"/>
      </w:divBdr>
    </w:div>
    <w:div w:id="1833908560">
      <w:bodyDiv w:val="1"/>
      <w:marLeft w:val="0"/>
      <w:marRight w:val="0"/>
      <w:marTop w:val="0"/>
      <w:marBottom w:val="0"/>
      <w:divBdr>
        <w:top w:val="none" w:sz="0" w:space="0" w:color="auto"/>
        <w:left w:val="none" w:sz="0" w:space="0" w:color="auto"/>
        <w:bottom w:val="none" w:sz="0" w:space="0" w:color="auto"/>
        <w:right w:val="none" w:sz="0" w:space="0" w:color="auto"/>
      </w:divBdr>
    </w:div>
    <w:div w:id="1835030510">
      <w:bodyDiv w:val="1"/>
      <w:marLeft w:val="0"/>
      <w:marRight w:val="0"/>
      <w:marTop w:val="0"/>
      <w:marBottom w:val="0"/>
      <w:divBdr>
        <w:top w:val="none" w:sz="0" w:space="0" w:color="auto"/>
        <w:left w:val="none" w:sz="0" w:space="0" w:color="auto"/>
        <w:bottom w:val="none" w:sz="0" w:space="0" w:color="auto"/>
        <w:right w:val="none" w:sz="0" w:space="0" w:color="auto"/>
      </w:divBdr>
    </w:div>
    <w:div w:id="1837308478">
      <w:bodyDiv w:val="1"/>
      <w:marLeft w:val="0"/>
      <w:marRight w:val="0"/>
      <w:marTop w:val="0"/>
      <w:marBottom w:val="0"/>
      <w:divBdr>
        <w:top w:val="none" w:sz="0" w:space="0" w:color="auto"/>
        <w:left w:val="none" w:sz="0" w:space="0" w:color="auto"/>
        <w:bottom w:val="none" w:sz="0" w:space="0" w:color="auto"/>
        <w:right w:val="none" w:sz="0" w:space="0" w:color="auto"/>
      </w:divBdr>
    </w:div>
    <w:div w:id="1838500872">
      <w:bodyDiv w:val="1"/>
      <w:marLeft w:val="0"/>
      <w:marRight w:val="0"/>
      <w:marTop w:val="0"/>
      <w:marBottom w:val="0"/>
      <w:divBdr>
        <w:top w:val="none" w:sz="0" w:space="0" w:color="auto"/>
        <w:left w:val="none" w:sz="0" w:space="0" w:color="auto"/>
        <w:bottom w:val="none" w:sz="0" w:space="0" w:color="auto"/>
        <w:right w:val="none" w:sz="0" w:space="0" w:color="auto"/>
      </w:divBdr>
    </w:div>
    <w:div w:id="1839274824">
      <w:bodyDiv w:val="1"/>
      <w:marLeft w:val="0"/>
      <w:marRight w:val="0"/>
      <w:marTop w:val="0"/>
      <w:marBottom w:val="0"/>
      <w:divBdr>
        <w:top w:val="none" w:sz="0" w:space="0" w:color="auto"/>
        <w:left w:val="none" w:sz="0" w:space="0" w:color="auto"/>
        <w:bottom w:val="none" w:sz="0" w:space="0" w:color="auto"/>
        <w:right w:val="none" w:sz="0" w:space="0" w:color="auto"/>
      </w:divBdr>
    </w:div>
    <w:div w:id="1843659927">
      <w:bodyDiv w:val="1"/>
      <w:marLeft w:val="0"/>
      <w:marRight w:val="0"/>
      <w:marTop w:val="0"/>
      <w:marBottom w:val="0"/>
      <w:divBdr>
        <w:top w:val="none" w:sz="0" w:space="0" w:color="auto"/>
        <w:left w:val="none" w:sz="0" w:space="0" w:color="auto"/>
        <w:bottom w:val="none" w:sz="0" w:space="0" w:color="auto"/>
        <w:right w:val="none" w:sz="0" w:space="0" w:color="auto"/>
      </w:divBdr>
    </w:div>
    <w:div w:id="1844664496">
      <w:bodyDiv w:val="1"/>
      <w:marLeft w:val="0"/>
      <w:marRight w:val="0"/>
      <w:marTop w:val="0"/>
      <w:marBottom w:val="0"/>
      <w:divBdr>
        <w:top w:val="none" w:sz="0" w:space="0" w:color="auto"/>
        <w:left w:val="none" w:sz="0" w:space="0" w:color="auto"/>
        <w:bottom w:val="none" w:sz="0" w:space="0" w:color="auto"/>
        <w:right w:val="none" w:sz="0" w:space="0" w:color="auto"/>
      </w:divBdr>
    </w:div>
    <w:div w:id="1844778122">
      <w:bodyDiv w:val="1"/>
      <w:marLeft w:val="0"/>
      <w:marRight w:val="0"/>
      <w:marTop w:val="0"/>
      <w:marBottom w:val="0"/>
      <w:divBdr>
        <w:top w:val="none" w:sz="0" w:space="0" w:color="auto"/>
        <w:left w:val="none" w:sz="0" w:space="0" w:color="auto"/>
        <w:bottom w:val="none" w:sz="0" w:space="0" w:color="auto"/>
        <w:right w:val="none" w:sz="0" w:space="0" w:color="auto"/>
      </w:divBdr>
    </w:div>
    <w:div w:id="1846478615">
      <w:bodyDiv w:val="1"/>
      <w:marLeft w:val="0"/>
      <w:marRight w:val="0"/>
      <w:marTop w:val="0"/>
      <w:marBottom w:val="0"/>
      <w:divBdr>
        <w:top w:val="none" w:sz="0" w:space="0" w:color="auto"/>
        <w:left w:val="none" w:sz="0" w:space="0" w:color="auto"/>
        <w:bottom w:val="none" w:sz="0" w:space="0" w:color="auto"/>
        <w:right w:val="none" w:sz="0" w:space="0" w:color="auto"/>
      </w:divBdr>
    </w:div>
    <w:div w:id="1846549891">
      <w:bodyDiv w:val="1"/>
      <w:marLeft w:val="0"/>
      <w:marRight w:val="0"/>
      <w:marTop w:val="0"/>
      <w:marBottom w:val="0"/>
      <w:divBdr>
        <w:top w:val="none" w:sz="0" w:space="0" w:color="auto"/>
        <w:left w:val="none" w:sz="0" w:space="0" w:color="auto"/>
        <w:bottom w:val="none" w:sz="0" w:space="0" w:color="auto"/>
        <w:right w:val="none" w:sz="0" w:space="0" w:color="auto"/>
      </w:divBdr>
    </w:div>
    <w:div w:id="1847743807">
      <w:bodyDiv w:val="1"/>
      <w:marLeft w:val="0"/>
      <w:marRight w:val="0"/>
      <w:marTop w:val="0"/>
      <w:marBottom w:val="0"/>
      <w:divBdr>
        <w:top w:val="none" w:sz="0" w:space="0" w:color="auto"/>
        <w:left w:val="none" w:sz="0" w:space="0" w:color="auto"/>
        <w:bottom w:val="none" w:sz="0" w:space="0" w:color="auto"/>
        <w:right w:val="none" w:sz="0" w:space="0" w:color="auto"/>
      </w:divBdr>
    </w:div>
    <w:div w:id="1847745787">
      <w:bodyDiv w:val="1"/>
      <w:marLeft w:val="0"/>
      <w:marRight w:val="0"/>
      <w:marTop w:val="0"/>
      <w:marBottom w:val="0"/>
      <w:divBdr>
        <w:top w:val="none" w:sz="0" w:space="0" w:color="auto"/>
        <w:left w:val="none" w:sz="0" w:space="0" w:color="auto"/>
        <w:bottom w:val="none" w:sz="0" w:space="0" w:color="auto"/>
        <w:right w:val="none" w:sz="0" w:space="0" w:color="auto"/>
      </w:divBdr>
    </w:div>
    <w:div w:id="1848523327">
      <w:bodyDiv w:val="1"/>
      <w:marLeft w:val="0"/>
      <w:marRight w:val="0"/>
      <w:marTop w:val="0"/>
      <w:marBottom w:val="0"/>
      <w:divBdr>
        <w:top w:val="none" w:sz="0" w:space="0" w:color="auto"/>
        <w:left w:val="none" w:sz="0" w:space="0" w:color="auto"/>
        <w:bottom w:val="none" w:sz="0" w:space="0" w:color="auto"/>
        <w:right w:val="none" w:sz="0" w:space="0" w:color="auto"/>
      </w:divBdr>
    </w:div>
    <w:div w:id="1849715914">
      <w:bodyDiv w:val="1"/>
      <w:marLeft w:val="0"/>
      <w:marRight w:val="0"/>
      <w:marTop w:val="0"/>
      <w:marBottom w:val="0"/>
      <w:divBdr>
        <w:top w:val="none" w:sz="0" w:space="0" w:color="auto"/>
        <w:left w:val="none" w:sz="0" w:space="0" w:color="auto"/>
        <w:bottom w:val="none" w:sz="0" w:space="0" w:color="auto"/>
        <w:right w:val="none" w:sz="0" w:space="0" w:color="auto"/>
      </w:divBdr>
    </w:div>
    <w:div w:id="1850832410">
      <w:bodyDiv w:val="1"/>
      <w:marLeft w:val="0"/>
      <w:marRight w:val="0"/>
      <w:marTop w:val="0"/>
      <w:marBottom w:val="0"/>
      <w:divBdr>
        <w:top w:val="none" w:sz="0" w:space="0" w:color="auto"/>
        <w:left w:val="none" w:sz="0" w:space="0" w:color="auto"/>
        <w:bottom w:val="none" w:sz="0" w:space="0" w:color="auto"/>
        <w:right w:val="none" w:sz="0" w:space="0" w:color="auto"/>
      </w:divBdr>
    </w:div>
    <w:div w:id="1851329308">
      <w:bodyDiv w:val="1"/>
      <w:marLeft w:val="0"/>
      <w:marRight w:val="0"/>
      <w:marTop w:val="0"/>
      <w:marBottom w:val="0"/>
      <w:divBdr>
        <w:top w:val="none" w:sz="0" w:space="0" w:color="auto"/>
        <w:left w:val="none" w:sz="0" w:space="0" w:color="auto"/>
        <w:bottom w:val="none" w:sz="0" w:space="0" w:color="auto"/>
        <w:right w:val="none" w:sz="0" w:space="0" w:color="auto"/>
      </w:divBdr>
    </w:div>
    <w:div w:id="1855418058">
      <w:bodyDiv w:val="1"/>
      <w:marLeft w:val="0"/>
      <w:marRight w:val="0"/>
      <w:marTop w:val="0"/>
      <w:marBottom w:val="0"/>
      <w:divBdr>
        <w:top w:val="none" w:sz="0" w:space="0" w:color="auto"/>
        <w:left w:val="none" w:sz="0" w:space="0" w:color="auto"/>
        <w:bottom w:val="none" w:sz="0" w:space="0" w:color="auto"/>
        <w:right w:val="none" w:sz="0" w:space="0" w:color="auto"/>
      </w:divBdr>
    </w:div>
    <w:div w:id="1856336070">
      <w:bodyDiv w:val="1"/>
      <w:marLeft w:val="0"/>
      <w:marRight w:val="0"/>
      <w:marTop w:val="0"/>
      <w:marBottom w:val="0"/>
      <w:divBdr>
        <w:top w:val="none" w:sz="0" w:space="0" w:color="auto"/>
        <w:left w:val="none" w:sz="0" w:space="0" w:color="auto"/>
        <w:bottom w:val="none" w:sz="0" w:space="0" w:color="auto"/>
        <w:right w:val="none" w:sz="0" w:space="0" w:color="auto"/>
      </w:divBdr>
    </w:div>
    <w:div w:id="1856534356">
      <w:bodyDiv w:val="1"/>
      <w:marLeft w:val="0"/>
      <w:marRight w:val="0"/>
      <w:marTop w:val="0"/>
      <w:marBottom w:val="0"/>
      <w:divBdr>
        <w:top w:val="none" w:sz="0" w:space="0" w:color="auto"/>
        <w:left w:val="none" w:sz="0" w:space="0" w:color="auto"/>
        <w:bottom w:val="none" w:sz="0" w:space="0" w:color="auto"/>
        <w:right w:val="none" w:sz="0" w:space="0" w:color="auto"/>
      </w:divBdr>
    </w:div>
    <w:div w:id="1856768533">
      <w:bodyDiv w:val="1"/>
      <w:marLeft w:val="0"/>
      <w:marRight w:val="0"/>
      <w:marTop w:val="0"/>
      <w:marBottom w:val="0"/>
      <w:divBdr>
        <w:top w:val="none" w:sz="0" w:space="0" w:color="auto"/>
        <w:left w:val="none" w:sz="0" w:space="0" w:color="auto"/>
        <w:bottom w:val="none" w:sz="0" w:space="0" w:color="auto"/>
        <w:right w:val="none" w:sz="0" w:space="0" w:color="auto"/>
      </w:divBdr>
    </w:div>
    <w:div w:id="1857846208">
      <w:bodyDiv w:val="1"/>
      <w:marLeft w:val="0"/>
      <w:marRight w:val="0"/>
      <w:marTop w:val="0"/>
      <w:marBottom w:val="0"/>
      <w:divBdr>
        <w:top w:val="none" w:sz="0" w:space="0" w:color="auto"/>
        <w:left w:val="none" w:sz="0" w:space="0" w:color="auto"/>
        <w:bottom w:val="none" w:sz="0" w:space="0" w:color="auto"/>
        <w:right w:val="none" w:sz="0" w:space="0" w:color="auto"/>
      </w:divBdr>
    </w:div>
    <w:div w:id="1859584090">
      <w:bodyDiv w:val="1"/>
      <w:marLeft w:val="0"/>
      <w:marRight w:val="0"/>
      <w:marTop w:val="0"/>
      <w:marBottom w:val="0"/>
      <w:divBdr>
        <w:top w:val="none" w:sz="0" w:space="0" w:color="auto"/>
        <w:left w:val="none" w:sz="0" w:space="0" w:color="auto"/>
        <w:bottom w:val="none" w:sz="0" w:space="0" w:color="auto"/>
        <w:right w:val="none" w:sz="0" w:space="0" w:color="auto"/>
      </w:divBdr>
    </w:div>
    <w:div w:id="1860924034">
      <w:bodyDiv w:val="1"/>
      <w:marLeft w:val="0"/>
      <w:marRight w:val="0"/>
      <w:marTop w:val="0"/>
      <w:marBottom w:val="0"/>
      <w:divBdr>
        <w:top w:val="none" w:sz="0" w:space="0" w:color="auto"/>
        <w:left w:val="none" w:sz="0" w:space="0" w:color="auto"/>
        <w:bottom w:val="none" w:sz="0" w:space="0" w:color="auto"/>
        <w:right w:val="none" w:sz="0" w:space="0" w:color="auto"/>
      </w:divBdr>
    </w:div>
    <w:div w:id="1861970454">
      <w:bodyDiv w:val="1"/>
      <w:marLeft w:val="0"/>
      <w:marRight w:val="0"/>
      <w:marTop w:val="0"/>
      <w:marBottom w:val="0"/>
      <w:divBdr>
        <w:top w:val="none" w:sz="0" w:space="0" w:color="auto"/>
        <w:left w:val="none" w:sz="0" w:space="0" w:color="auto"/>
        <w:bottom w:val="none" w:sz="0" w:space="0" w:color="auto"/>
        <w:right w:val="none" w:sz="0" w:space="0" w:color="auto"/>
      </w:divBdr>
    </w:div>
    <w:div w:id="1863084609">
      <w:bodyDiv w:val="1"/>
      <w:marLeft w:val="0"/>
      <w:marRight w:val="0"/>
      <w:marTop w:val="0"/>
      <w:marBottom w:val="0"/>
      <w:divBdr>
        <w:top w:val="none" w:sz="0" w:space="0" w:color="auto"/>
        <w:left w:val="none" w:sz="0" w:space="0" w:color="auto"/>
        <w:bottom w:val="none" w:sz="0" w:space="0" w:color="auto"/>
        <w:right w:val="none" w:sz="0" w:space="0" w:color="auto"/>
      </w:divBdr>
    </w:div>
    <w:div w:id="1863934330">
      <w:bodyDiv w:val="1"/>
      <w:marLeft w:val="0"/>
      <w:marRight w:val="0"/>
      <w:marTop w:val="0"/>
      <w:marBottom w:val="0"/>
      <w:divBdr>
        <w:top w:val="none" w:sz="0" w:space="0" w:color="auto"/>
        <w:left w:val="none" w:sz="0" w:space="0" w:color="auto"/>
        <w:bottom w:val="none" w:sz="0" w:space="0" w:color="auto"/>
        <w:right w:val="none" w:sz="0" w:space="0" w:color="auto"/>
      </w:divBdr>
    </w:div>
    <w:div w:id="1865165998">
      <w:bodyDiv w:val="1"/>
      <w:marLeft w:val="0"/>
      <w:marRight w:val="0"/>
      <w:marTop w:val="0"/>
      <w:marBottom w:val="0"/>
      <w:divBdr>
        <w:top w:val="none" w:sz="0" w:space="0" w:color="auto"/>
        <w:left w:val="none" w:sz="0" w:space="0" w:color="auto"/>
        <w:bottom w:val="none" w:sz="0" w:space="0" w:color="auto"/>
        <w:right w:val="none" w:sz="0" w:space="0" w:color="auto"/>
      </w:divBdr>
    </w:div>
    <w:div w:id="1866020615">
      <w:bodyDiv w:val="1"/>
      <w:marLeft w:val="0"/>
      <w:marRight w:val="0"/>
      <w:marTop w:val="0"/>
      <w:marBottom w:val="0"/>
      <w:divBdr>
        <w:top w:val="none" w:sz="0" w:space="0" w:color="auto"/>
        <w:left w:val="none" w:sz="0" w:space="0" w:color="auto"/>
        <w:bottom w:val="none" w:sz="0" w:space="0" w:color="auto"/>
        <w:right w:val="none" w:sz="0" w:space="0" w:color="auto"/>
      </w:divBdr>
    </w:div>
    <w:div w:id="1866825543">
      <w:bodyDiv w:val="1"/>
      <w:marLeft w:val="0"/>
      <w:marRight w:val="0"/>
      <w:marTop w:val="0"/>
      <w:marBottom w:val="0"/>
      <w:divBdr>
        <w:top w:val="none" w:sz="0" w:space="0" w:color="auto"/>
        <w:left w:val="none" w:sz="0" w:space="0" w:color="auto"/>
        <w:bottom w:val="none" w:sz="0" w:space="0" w:color="auto"/>
        <w:right w:val="none" w:sz="0" w:space="0" w:color="auto"/>
      </w:divBdr>
    </w:div>
    <w:div w:id="1867668818">
      <w:bodyDiv w:val="1"/>
      <w:marLeft w:val="0"/>
      <w:marRight w:val="0"/>
      <w:marTop w:val="0"/>
      <w:marBottom w:val="0"/>
      <w:divBdr>
        <w:top w:val="none" w:sz="0" w:space="0" w:color="auto"/>
        <w:left w:val="none" w:sz="0" w:space="0" w:color="auto"/>
        <w:bottom w:val="none" w:sz="0" w:space="0" w:color="auto"/>
        <w:right w:val="none" w:sz="0" w:space="0" w:color="auto"/>
      </w:divBdr>
    </w:div>
    <w:div w:id="1867939401">
      <w:bodyDiv w:val="1"/>
      <w:marLeft w:val="0"/>
      <w:marRight w:val="0"/>
      <w:marTop w:val="0"/>
      <w:marBottom w:val="0"/>
      <w:divBdr>
        <w:top w:val="none" w:sz="0" w:space="0" w:color="auto"/>
        <w:left w:val="none" w:sz="0" w:space="0" w:color="auto"/>
        <w:bottom w:val="none" w:sz="0" w:space="0" w:color="auto"/>
        <w:right w:val="none" w:sz="0" w:space="0" w:color="auto"/>
      </w:divBdr>
    </w:div>
    <w:div w:id="1868790203">
      <w:bodyDiv w:val="1"/>
      <w:marLeft w:val="0"/>
      <w:marRight w:val="0"/>
      <w:marTop w:val="0"/>
      <w:marBottom w:val="0"/>
      <w:divBdr>
        <w:top w:val="none" w:sz="0" w:space="0" w:color="auto"/>
        <w:left w:val="none" w:sz="0" w:space="0" w:color="auto"/>
        <w:bottom w:val="none" w:sz="0" w:space="0" w:color="auto"/>
        <w:right w:val="none" w:sz="0" w:space="0" w:color="auto"/>
      </w:divBdr>
    </w:div>
    <w:div w:id="1870877736">
      <w:bodyDiv w:val="1"/>
      <w:marLeft w:val="0"/>
      <w:marRight w:val="0"/>
      <w:marTop w:val="0"/>
      <w:marBottom w:val="0"/>
      <w:divBdr>
        <w:top w:val="none" w:sz="0" w:space="0" w:color="auto"/>
        <w:left w:val="none" w:sz="0" w:space="0" w:color="auto"/>
        <w:bottom w:val="none" w:sz="0" w:space="0" w:color="auto"/>
        <w:right w:val="none" w:sz="0" w:space="0" w:color="auto"/>
      </w:divBdr>
    </w:div>
    <w:div w:id="1871256075">
      <w:bodyDiv w:val="1"/>
      <w:marLeft w:val="0"/>
      <w:marRight w:val="0"/>
      <w:marTop w:val="0"/>
      <w:marBottom w:val="0"/>
      <w:divBdr>
        <w:top w:val="none" w:sz="0" w:space="0" w:color="auto"/>
        <w:left w:val="none" w:sz="0" w:space="0" w:color="auto"/>
        <w:bottom w:val="none" w:sz="0" w:space="0" w:color="auto"/>
        <w:right w:val="none" w:sz="0" w:space="0" w:color="auto"/>
      </w:divBdr>
    </w:div>
    <w:div w:id="1872498143">
      <w:bodyDiv w:val="1"/>
      <w:marLeft w:val="0"/>
      <w:marRight w:val="0"/>
      <w:marTop w:val="0"/>
      <w:marBottom w:val="0"/>
      <w:divBdr>
        <w:top w:val="none" w:sz="0" w:space="0" w:color="auto"/>
        <w:left w:val="none" w:sz="0" w:space="0" w:color="auto"/>
        <w:bottom w:val="none" w:sz="0" w:space="0" w:color="auto"/>
        <w:right w:val="none" w:sz="0" w:space="0" w:color="auto"/>
      </w:divBdr>
    </w:div>
    <w:div w:id="1874223353">
      <w:bodyDiv w:val="1"/>
      <w:marLeft w:val="0"/>
      <w:marRight w:val="0"/>
      <w:marTop w:val="0"/>
      <w:marBottom w:val="0"/>
      <w:divBdr>
        <w:top w:val="none" w:sz="0" w:space="0" w:color="auto"/>
        <w:left w:val="none" w:sz="0" w:space="0" w:color="auto"/>
        <w:bottom w:val="none" w:sz="0" w:space="0" w:color="auto"/>
        <w:right w:val="none" w:sz="0" w:space="0" w:color="auto"/>
      </w:divBdr>
    </w:div>
    <w:div w:id="1879735617">
      <w:bodyDiv w:val="1"/>
      <w:marLeft w:val="0"/>
      <w:marRight w:val="0"/>
      <w:marTop w:val="0"/>
      <w:marBottom w:val="0"/>
      <w:divBdr>
        <w:top w:val="none" w:sz="0" w:space="0" w:color="auto"/>
        <w:left w:val="none" w:sz="0" w:space="0" w:color="auto"/>
        <w:bottom w:val="none" w:sz="0" w:space="0" w:color="auto"/>
        <w:right w:val="none" w:sz="0" w:space="0" w:color="auto"/>
      </w:divBdr>
    </w:div>
    <w:div w:id="1880701231">
      <w:bodyDiv w:val="1"/>
      <w:marLeft w:val="0"/>
      <w:marRight w:val="0"/>
      <w:marTop w:val="0"/>
      <w:marBottom w:val="0"/>
      <w:divBdr>
        <w:top w:val="none" w:sz="0" w:space="0" w:color="auto"/>
        <w:left w:val="none" w:sz="0" w:space="0" w:color="auto"/>
        <w:bottom w:val="none" w:sz="0" w:space="0" w:color="auto"/>
        <w:right w:val="none" w:sz="0" w:space="0" w:color="auto"/>
      </w:divBdr>
    </w:div>
    <w:div w:id="1883975420">
      <w:bodyDiv w:val="1"/>
      <w:marLeft w:val="0"/>
      <w:marRight w:val="0"/>
      <w:marTop w:val="0"/>
      <w:marBottom w:val="0"/>
      <w:divBdr>
        <w:top w:val="none" w:sz="0" w:space="0" w:color="auto"/>
        <w:left w:val="none" w:sz="0" w:space="0" w:color="auto"/>
        <w:bottom w:val="none" w:sz="0" w:space="0" w:color="auto"/>
        <w:right w:val="none" w:sz="0" w:space="0" w:color="auto"/>
      </w:divBdr>
    </w:div>
    <w:div w:id="1885023779">
      <w:bodyDiv w:val="1"/>
      <w:marLeft w:val="0"/>
      <w:marRight w:val="0"/>
      <w:marTop w:val="0"/>
      <w:marBottom w:val="0"/>
      <w:divBdr>
        <w:top w:val="none" w:sz="0" w:space="0" w:color="auto"/>
        <w:left w:val="none" w:sz="0" w:space="0" w:color="auto"/>
        <w:bottom w:val="none" w:sz="0" w:space="0" w:color="auto"/>
        <w:right w:val="none" w:sz="0" w:space="0" w:color="auto"/>
      </w:divBdr>
    </w:div>
    <w:div w:id="1886601329">
      <w:bodyDiv w:val="1"/>
      <w:marLeft w:val="0"/>
      <w:marRight w:val="0"/>
      <w:marTop w:val="0"/>
      <w:marBottom w:val="0"/>
      <w:divBdr>
        <w:top w:val="none" w:sz="0" w:space="0" w:color="auto"/>
        <w:left w:val="none" w:sz="0" w:space="0" w:color="auto"/>
        <w:bottom w:val="none" w:sz="0" w:space="0" w:color="auto"/>
        <w:right w:val="none" w:sz="0" w:space="0" w:color="auto"/>
      </w:divBdr>
    </w:div>
    <w:div w:id="1889369368">
      <w:bodyDiv w:val="1"/>
      <w:marLeft w:val="0"/>
      <w:marRight w:val="0"/>
      <w:marTop w:val="0"/>
      <w:marBottom w:val="0"/>
      <w:divBdr>
        <w:top w:val="none" w:sz="0" w:space="0" w:color="auto"/>
        <w:left w:val="none" w:sz="0" w:space="0" w:color="auto"/>
        <w:bottom w:val="none" w:sz="0" w:space="0" w:color="auto"/>
        <w:right w:val="none" w:sz="0" w:space="0" w:color="auto"/>
      </w:divBdr>
    </w:div>
    <w:div w:id="1889609303">
      <w:bodyDiv w:val="1"/>
      <w:marLeft w:val="0"/>
      <w:marRight w:val="0"/>
      <w:marTop w:val="0"/>
      <w:marBottom w:val="0"/>
      <w:divBdr>
        <w:top w:val="none" w:sz="0" w:space="0" w:color="auto"/>
        <w:left w:val="none" w:sz="0" w:space="0" w:color="auto"/>
        <w:bottom w:val="none" w:sz="0" w:space="0" w:color="auto"/>
        <w:right w:val="none" w:sz="0" w:space="0" w:color="auto"/>
      </w:divBdr>
    </w:div>
    <w:div w:id="1890874258">
      <w:bodyDiv w:val="1"/>
      <w:marLeft w:val="0"/>
      <w:marRight w:val="0"/>
      <w:marTop w:val="0"/>
      <w:marBottom w:val="0"/>
      <w:divBdr>
        <w:top w:val="none" w:sz="0" w:space="0" w:color="auto"/>
        <w:left w:val="none" w:sz="0" w:space="0" w:color="auto"/>
        <w:bottom w:val="none" w:sz="0" w:space="0" w:color="auto"/>
        <w:right w:val="none" w:sz="0" w:space="0" w:color="auto"/>
      </w:divBdr>
    </w:div>
    <w:div w:id="1891309289">
      <w:bodyDiv w:val="1"/>
      <w:marLeft w:val="0"/>
      <w:marRight w:val="0"/>
      <w:marTop w:val="0"/>
      <w:marBottom w:val="0"/>
      <w:divBdr>
        <w:top w:val="none" w:sz="0" w:space="0" w:color="auto"/>
        <w:left w:val="none" w:sz="0" w:space="0" w:color="auto"/>
        <w:bottom w:val="none" w:sz="0" w:space="0" w:color="auto"/>
        <w:right w:val="none" w:sz="0" w:space="0" w:color="auto"/>
      </w:divBdr>
    </w:div>
    <w:div w:id="1893225466">
      <w:bodyDiv w:val="1"/>
      <w:marLeft w:val="0"/>
      <w:marRight w:val="0"/>
      <w:marTop w:val="0"/>
      <w:marBottom w:val="0"/>
      <w:divBdr>
        <w:top w:val="none" w:sz="0" w:space="0" w:color="auto"/>
        <w:left w:val="none" w:sz="0" w:space="0" w:color="auto"/>
        <w:bottom w:val="none" w:sz="0" w:space="0" w:color="auto"/>
        <w:right w:val="none" w:sz="0" w:space="0" w:color="auto"/>
      </w:divBdr>
    </w:div>
    <w:div w:id="1893885187">
      <w:bodyDiv w:val="1"/>
      <w:marLeft w:val="0"/>
      <w:marRight w:val="0"/>
      <w:marTop w:val="0"/>
      <w:marBottom w:val="0"/>
      <w:divBdr>
        <w:top w:val="none" w:sz="0" w:space="0" w:color="auto"/>
        <w:left w:val="none" w:sz="0" w:space="0" w:color="auto"/>
        <w:bottom w:val="none" w:sz="0" w:space="0" w:color="auto"/>
        <w:right w:val="none" w:sz="0" w:space="0" w:color="auto"/>
      </w:divBdr>
    </w:div>
    <w:div w:id="1894536671">
      <w:bodyDiv w:val="1"/>
      <w:marLeft w:val="0"/>
      <w:marRight w:val="0"/>
      <w:marTop w:val="0"/>
      <w:marBottom w:val="0"/>
      <w:divBdr>
        <w:top w:val="none" w:sz="0" w:space="0" w:color="auto"/>
        <w:left w:val="none" w:sz="0" w:space="0" w:color="auto"/>
        <w:bottom w:val="none" w:sz="0" w:space="0" w:color="auto"/>
        <w:right w:val="none" w:sz="0" w:space="0" w:color="auto"/>
      </w:divBdr>
    </w:div>
    <w:div w:id="1894729025">
      <w:bodyDiv w:val="1"/>
      <w:marLeft w:val="0"/>
      <w:marRight w:val="0"/>
      <w:marTop w:val="0"/>
      <w:marBottom w:val="0"/>
      <w:divBdr>
        <w:top w:val="none" w:sz="0" w:space="0" w:color="auto"/>
        <w:left w:val="none" w:sz="0" w:space="0" w:color="auto"/>
        <w:bottom w:val="none" w:sz="0" w:space="0" w:color="auto"/>
        <w:right w:val="none" w:sz="0" w:space="0" w:color="auto"/>
      </w:divBdr>
    </w:div>
    <w:div w:id="1898737027">
      <w:bodyDiv w:val="1"/>
      <w:marLeft w:val="0"/>
      <w:marRight w:val="0"/>
      <w:marTop w:val="0"/>
      <w:marBottom w:val="0"/>
      <w:divBdr>
        <w:top w:val="none" w:sz="0" w:space="0" w:color="auto"/>
        <w:left w:val="none" w:sz="0" w:space="0" w:color="auto"/>
        <w:bottom w:val="none" w:sz="0" w:space="0" w:color="auto"/>
        <w:right w:val="none" w:sz="0" w:space="0" w:color="auto"/>
      </w:divBdr>
    </w:div>
    <w:div w:id="1898930839">
      <w:bodyDiv w:val="1"/>
      <w:marLeft w:val="0"/>
      <w:marRight w:val="0"/>
      <w:marTop w:val="0"/>
      <w:marBottom w:val="0"/>
      <w:divBdr>
        <w:top w:val="none" w:sz="0" w:space="0" w:color="auto"/>
        <w:left w:val="none" w:sz="0" w:space="0" w:color="auto"/>
        <w:bottom w:val="none" w:sz="0" w:space="0" w:color="auto"/>
        <w:right w:val="none" w:sz="0" w:space="0" w:color="auto"/>
      </w:divBdr>
    </w:div>
    <w:div w:id="1901747025">
      <w:bodyDiv w:val="1"/>
      <w:marLeft w:val="0"/>
      <w:marRight w:val="0"/>
      <w:marTop w:val="0"/>
      <w:marBottom w:val="0"/>
      <w:divBdr>
        <w:top w:val="none" w:sz="0" w:space="0" w:color="auto"/>
        <w:left w:val="none" w:sz="0" w:space="0" w:color="auto"/>
        <w:bottom w:val="none" w:sz="0" w:space="0" w:color="auto"/>
        <w:right w:val="none" w:sz="0" w:space="0" w:color="auto"/>
      </w:divBdr>
    </w:div>
    <w:div w:id="1902519327">
      <w:bodyDiv w:val="1"/>
      <w:marLeft w:val="0"/>
      <w:marRight w:val="0"/>
      <w:marTop w:val="0"/>
      <w:marBottom w:val="0"/>
      <w:divBdr>
        <w:top w:val="none" w:sz="0" w:space="0" w:color="auto"/>
        <w:left w:val="none" w:sz="0" w:space="0" w:color="auto"/>
        <w:bottom w:val="none" w:sz="0" w:space="0" w:color="auto"/>
        <w:right w:val="none" w:sz="0" w:space="0" w:color="auto"/>
      </w:divBdr>
    </w:div>
    <w:div w:id="1903976639">
      <w:bodyDiv w:val="1"/>
      <w:marLeft w:val="0"/>
      <w:marRight w:val="0"/>
      <w:marTop w:val="0"/>
      <w:marBottom w:val="0"/>
      <w:divBdr>
        <w:top w:val="none" w:sz="0" w:space="0" w:color="auto"/>
        <w:left w:val="none" w:sz="0" w:space="0" w:color="auto"/>
        <w:bottom w:val="none" w:sz="0" w:space="0" w:color="auto"/>
        <w:right w:val="none" w:sz="0" w:space="0" w:color="auto"/>
      </w:divBdr>
    </w:div>
    <w:div w:id="1906141904">
      <w:bodyDiv w:val="1"/>
      <w:marLeft w:val="0"/>
      <w:marRight w:val="0"/>
      <w:marTop w:val="0"/>
      <w:marBottom w:val="0"/>
      <w:divBdr>
        <w:top w:val="none" w:sz="0" w:space="0" w:color="auto"/>
        <w:left w:val="none" w:sz="0" w:space="0" w:color="auto"/>
        <w:bottom w:val="none" w:sz="0" w:space="0" w:color="auto"/>
        <w:right w:val="none" w:sz="0" w:space="0" w:color="auto"/>
      </w:divBdr>
    </w:div>
    <w:div w:id="1906913339">
      <w:bodyDiv w:val="1"/>
      <w:marLeft w:val="0"/>
      <w:marRight w:val="0"/>
      <w:marTop w:val="0"/>
      <w:marBottom w:val="0"/>
      <w:divBdr>
        <w:top w:val="none" w:sz="0" w:space="0" w:color="auto"/>
        <w:left w:val="none" w:sz="0" w:space="0" w:color="auto"/>
        <w:bottom w:val="none" w:sz="0" w:space="0" w:color="auto"/>
        <w:right w:val="none" w:sz="0" w:space="0" w:color="auto"/>
      </w:divBdr>
    </w:div>
    <w:div w:id="1907764062">
      <w:bodyDiv w:val="1"/>
      <w:marLeft w:val="0"/>
      <w:marRight w:val="0"/>
      <w:marTop w:val="0"/>
      <w:marBottom w:val="0"/>
      <w:divBdr>
        <w:top w:val="none" w:sz="0" w:space="0" w:color="auto"/>
        <w:left w:val="none" w:sz="0" w:space="0" w:color="auto"/>
        <w:bottom w:val="none" w:sz="0" w:space="0" w:color="auto"/>
        <w:right w:val="none" w:sz="0" w:space="0" w:color="auto"/>
      </w:divBdr>
    </w:div>
    <w:div w:id="1908539797">
      <w:bodyDiv w:val="1"/>
      <w:marLeft w:val="0"/>
      <w:marRight w:val="0"/>
      <w:marTop w:val="0"/>
      <w:marBottom w:val="0"/>
      <w:divBdr>
        <w:top w:val="none" w:sz="0" w:space="0" w:color="auto"/>
        <w:left w:val="none" w:sz="0" w:space="0" w:color="auto"/>
        <w:bottom w:val="none" w:sz="0" w:space="0" w:color="auto"/>
        <w:right w:val="none" w:sz="0" w:space="0" w:color="auto"/>
      </w:divBdr>
    </w:div>
    <w:div w:id="1910262351">
      <w:bodyDiv w:val="1"/>
      <w:marLeft w:val="0"/>
      <w:marRight w:val="0"/>
      <w:marTop w:val="0"/>
      <w:marBottom w:val="0"/>
      <w:divBdr>
        <w:top w:val="none" w:sz="0" w:space="0" w:color="auto"/>
        <w:left w:val="none" w:sz="0" w:space="0" w:color="auto"/>
        <w:bottom w:val="none" w:sz="0" w:space="0" w:color="auto"/>
        <w:right w:val="none" w:sz="0" w:space="0" w:color="auto"/>
      </w:divBdr>
    </w:div>
    <w:div w:id="1912884089">
      <w:bodyDiv w:val="1"/>
      <w:marLeft w:val="0"/>
      <w:marRight w:val="0"/>
      <w:marTop w:val="0"/>
      <w:marBottom w:val="0"/>
      <w:divBdr>
        <w:top w:val="none" w:sz="0" w:space="0" w:color="auto"/>
        <w:left w:val="none" w:sz="0" w:space="0" w:color="auto"/>
        <w:bottom w:val="none" w:sz="0" w:space="0" w:color="auto"/>
        <w:right w:val="none" w:sz="0" w:space="0" w:color="auto"/>
      </w:divBdr>
    </w:div>
    <w:div w:id="1915435479">
      <w:bodyDiv w:val="1"/>
      <w:marLeft w:val="0"/>
      <w:marRight w:val="0"/>
      <w:marTop w:val="0"/>
      <w:marBottom w:val="0"/>
      <w:divBdr>
        <w:top w:val="none" w:sz="0" w:space="0" w:color="auto"/>
        <w:left w:val="none" w:sz="0" w:space="0" w:color="auto"/>
        <w:bottom w:val="none" w:sz="0" w:space="0" w:color="auto"/>
        <w:right w:val="none" w:sz="0" w:space="0" w:color="auto"/>
      </w:divBdr>
    </w:div>
    <w:div w:id="1918779477">
      <w:bodyDiv w:val="1"/>
      <w:marLeft w:val="0"/>
      <w:marRight w:val="0"/>
      <w:marTop w:val="0"/>
      <w:marBottom w:val="0"/>
      <w:divBdr>
        <w:top w:val="none" w:sz="0" w:space="0" w:color="auto"/>
        <w:left w:val="none" w:sz="0" w:space="0" w:color="auto"/>
        <w:bottom w:val="none" w:sz="0" w:space="0" w:color="auto"/>
        <w:right w:val="none" w:sz="0" w:space="0" w:color="auto"/>
      </w:divBdr>
    </w:div>
    <w:div w:id="1922522978">
      <w:bodyDiv w:val="1"/>
      <w:marLeft w:val="0"/>
      <w:marRight w:val="0"/>
      <w:marTop w:val="0"/>
      <w:marBottom w:val="0"/>
      <w:divBdr>
        <w:top w:val="none" w:sz="0" w:space="0" w:color="auto"/>
        <w:left w:val="none" w:sz="0" w:space="0" w:color="auto"/>
        <w:bottom w:val="none" w:sz="0" w:space="0" w:color="auto"/>
        <w:right w:val="none" w:sz="0" w:space="0" w:color="auto"/>
      </w:divBdr>
    </w:div>
    <w:div w:id="1923180716">
      <w:bodyDiv w:val="1"/>
      <w:marLeft w:val="0"/>
      <w:marRight w:val="0"/>
      <w:marTop w:val="0"/>
      <w:marBottom w:val="0"/>
      <w:divBdr>
        <w:top w:val="none" w:sz="0" w:space="0" w:color="auto"/>
        <w:left w:val="none" w:sz="0" w:space="0" w:color="auto"/>
        <w:bottom w:val="none" w:sz="0" w:space="0" w:color="auto"/>
        <w:right w:val="none" w:sz="0" w:space="0" w:color="auto"/>
      </w:divBdr>
    </w:div>
    <w:div w:id="1923952529">
      <w:bodyDiv w:val="1"/>
      <w:marLeft w:val="0"/>
      <w:marRight w:val="0"/>
      <w:marTop w:val="0"/>
      <w:marBottom w:val="0"/>
      <w:divBdr>
        <w:top w:val="none" w:sz="0" w:space="0" w:color="auto"/>
        <w:left w:val="none" w:sz="0" w:space="0" w:color="auto"/>
        <w:bottom w:val="none" w:sz="0" w:space="0" w:color="auto"/>
        <w:right w:val="none" w:sz="0" w:space="0" w:color="auto"/>
      </w:divBdr>
    </w:div>
    <w:div w:id="1924145624">
      <w:bodyDiv w:val="1"/>
      <w:marLeft w:val="0"/>
      <w:marRight w:val="0"/>
      <w:marTop w:val="0"/>
      <w:marBottom w:val="0"/>
      <w:divBdr>
        <w:top w:val="none" w:sz="0" w:space="0" w:color="auto"/>
        <w:left w:val="none" w:sz="0" w:space="0" w:color="auto"/>
        <w:bottom w:val="none" w:sz="0" w:space="0" w:color="auto"/>
        <w:right w:val="none" w:sz="0" w:space="0" w:color="auto"/>
      </w:divBdr>
    </w:div>
    <w:div w:id="1924533638">
      <w:bodyDiv w:val="1"/>
      <w:marLeft w:val="0"/>
      <w:marRight w:val="0"/>
      <w:marTop w:val="0"/>
      <w:marBottom w:val="0"/>
      <w:divBdr>
        <w:top w:val="none" w:sz="0" w:space="0" w:color="auto"/>
        <w:left w:val="none" w:sz="0" w:space="0" w:color="auto"/>
        <w:bottom w:val="none" w:sz="0" w:space="0" w:color="auto"/>
        <w:right w:val="none" w:sz="0" w:space="0" w:color="auto"/>
      </w:divBdr>
    </w:div>
    <w:div w:id="1925264344">
      <w:bodyDiv w:val="1"/>
      <w:marLeft w:val="0"/>
      <w:marRight w:val="0"/>
      <w:marTop w:val="0"/>
      <w:marBottom w:val="0"/>
      <w:divBdr>
        <w:top w:val="none" w:sz="0" w:space="0" w:color="auto"/>
        <w:left w:val="none" w:sz="0" w:space="0" w:color="auto"/>
        <w:bottom w:val="none" w:sz="0" w:space="0" w:color="auto"/>
        <w:right w:val="none" w:sz="0" w:space="0" w:color="auto"/>
      </w:divBdr>
    </w:div>
    <w:div w:id="1926958323">
      <w:bodyDiv w:val="1"/>
      <w:marLeft w:val="0"/>
      <w:marRight w:val="0"/>
      <w:marTop w:val="0"/>
      <w:marBottom w:val="0"/>
      <w:divBdr>
        <w:top w:val="none" w:sz="0" w:space="0" w:color="auto"/>
        <w:left w:val="none" w:sz="0" w:space="0" w:color="auto"/>
        <w:bottom w:val="none" w:sz="0" w:space="0" w:color="auto"/>
        <w:right w:val="none" w:sz="0" w:space="0" w:color="auto"/>
      </w:divBdr>
    </w:div>
    <w:div w:id="1928075448">
      <w:bodyDiv w:val="1"/>
      <w:marLeft w:val="0"/>
      <w:marRight w:val="0"/>
      <w:marTop w:val="0"/>
      <w:marBottom w:val="0"/>
      <w:divBdr>
        <w:top w:val="none" w:sz="0" w:space="0" w:color="auto"/>
        <w:left w:val="none" w:sz="0" w:space="0" w:color="auto"/>
        <w:bottom w:val="none" w:sz="0" w:space="0" w:color="auto"/>
        <w:right w:val="none" w:sz="0" w:space="0" w:color="auto"/>
      </w:divBdr>
    </w:div>
    <w:div w:id="1928296546">
      <w:bodyDiv w:val="1"/>
      <w:marLeft w:val="0"/>
      <w:marRight w:val="0"/>
      <w:marTop w:val="0"/>
      <w:marBottom w:val="0"/>
      <w:divBdr>
        <w:top w:val="none" w:sz="0" w:space="0" w:color="auto"/>
        <w:left w:val="none" w:sz="0" w:space="0" w:color="auto"/>
        <w:bottom w:val="none" w:sz="0" w:space="0" w:color="auto"/>
        <w:right w:val="none" w:sz="0" w:space="0" w:color="auto"/>
      </w:divBdr>
    </w:div>
    <w:div w:id="1930967898">
      <w:bodyDiv w:val="1"/>
      <w:marLeft w:val="0"/>
      <w:marRight w:val="0"/>
      <w:marTop w:val="0"/>
      <w:marBottom w:val="0"/>
      <w:divBdr>
        <w:top w:val="none" w:sz="0" w:space="0" w:color="auto"/>
        <w:left w:val="none" w:sz="0" w:space="0" w:color="auto"/>
        <w:bottom w:val="none" w:sz="0" w:space="0" w:color="auto"/>
        <w:right w:val="none" w:sz="0" w:space="0" w:color="auto"/>
      </w:divBdr>
    </w:div>
    <w:div w:id="1935092313">
      <w:bodyDiv w:val="1"/>
      <w:marLeft w:val="0"/>
      <w:marRight w:val="0"/>
      <w:marTop w:val="0"/>
      <w:marBottom w:val="0"/>
      <w:divBdr>
        <w:top w:val="none" w:sz="0" w:space="0" w:color="auto"/>
        <w:left w:val="none" w:sz="0" w:space="0" w:color="auto"/>
        <w:bottom w:val="none" w:sz="0" w:space="0" w:color="auto"/>
        <w:right w:val="none" w:sz="0" w:space="0" w:color="auto"/>
      </w:divBdr>
    </w:div>
    <w:div w:id="1936010863">
      <w:bodyDiv w:val="1"/>
      <w:marLeft w:val="0"/>
      <w:marRight w:val="0"/>
      <w:marTop w:val="0"/>
      <w:marBottom w:val="0"/>
      <w:divBdr>
        <w:top w:val="none" w:sz="0" w:space="0" w:color="auto"/>
        <w:left w:val="none" w:sz="0" w:space="0" w:color="auto"/>
        <w:bottom w:val="none" w:sz="0" w:space="0" w:color="auto"/>
        <w:right w:val="none" w:sz="0" w:space="0" w:color="auto"/>
      </w:divBdr>
    </w:div>
    <w:div w:id="1937899982">
      <w:bodyDiv w:val="1"/>
      <w:marLeft w:val="0"/>
      <w:marRight w:val="0"/>
      <w:marTop w:val="0"/>
      <w:marBottom w:val="0"/>
      <w:divBdr>
        <w:top w:val="none" w:sz="0" w:space="0" w:color="auto"/>
        <w:left w:val="none" w:sz="0" w:space="0" w:color="auto"/>
        <w:bottom w:val="none" w:sz="0" w:space="0" w:color="auto"/>
        <w:right w:val="none" w:sz="0" w:space="0" w:color="auto"/>
      </w:divBdr>
    </w:div>
    <w:div w:id="1943488005">
      <w:bodyDiv w:val="1"/>
      <w:marLeft w:val="0"/>
      <w:marRight w:val="0"/>
      <w:marTop w:val="0"/>
      <w:marBottom w:val="0"/>
      <w:divBdr>
        <w:top w:val="none" w:sz="0" w:space="0" w:color="auto"/>
        <w:left w:val="none" w:sz="0" w:space="0" w:color="auto"/>
        <w:bottom w:val="none" w:sz="0" w:space="0" w:color="auto"/>
        <w:right w:val="none" w:sz="0" w:space="0" w:color="auto"/>
      </w:divBdr>
    </w:div>
    <w:div w:id="1944412315">
      <w:bodyDiv w:val="1"/>
      <w:marLeft w:val="0"/>
      <w:marRight w:val="0"/>
      <w:marTop w:val="0"/>
      <w:marBottom w:val="0"/>
      <w:divBdr>
        <w:top w:val="none" w:sz="0" w:space="0" w:color="auto"/>
        <w:left w:val="none" w:sz="0" w:space="0" w:color="auto"/>
        <w:bottom w:val="none" w:sz="0" w:space="0" w:color="auto"/>
        <w:right w:val="none" w:sz="0" w:space="0" w:color="auto"/>
      </w:divBdr>
    </w:div>
    <w:div w:id="1944416646">
      <w:bodyDiv w:val="1"/>
      <w:marLeft w:val="0"/>
      <w:marRight w:val="0"/>
      <w:marTop w:val="0"/>
      <w:marBottom w:val="0"/>
      <w:divBdr>
        <w:top w:val="none" w:sz="0" w:space="0" w:color="auto"/>
        <w:left w:val="none" w:sz="0" w:space="0" w:color="auto"/>
        <w:bottom w:val="none" w:sz="0" w:space="0" w:color="auto"/>
        <w:right w:val="none" w:sz="0" w:space="0" w:color="auto"/>
      </w:divBdr>
    </w:div>
    <w:div w:id="1945140930">
      <w:bodyDiv w:val="1"/>
      <w:marLeft w:val="0"/>
      <w:marRight w:val="0"/>
      <w:marTop w:val="0"/>
      <w:marBottom w:val="0"/>
      <w:divBdr>
        <w:top w:val="none" w:sz="0" w:space="0" w:color="auto"/>
        <w:left w:val="none" w:sz="0" w:space="0" w:color="auto"/>
        <w:bottom w:val="none" w:sz="0" w:space="0" w:color="auto"/>
        <w:right w:val="none" w:sz="0" w:space="0" w:color="auto"/>
      </w:divBdr>
    </w:div>
    <w:div w:id="1947032594">
      <w:bodyDiv w:val="1"/>
      <w:marLeft w:val="0"/>
      <w:marRight w:val="0"/>
      <w:marTop w:val="0"/>
      <w:marBottom w:val="0"/>
      <w:divBdr>
        <w:top w:val="none" w:sz="0" w:space="0" w:color="auto"/>
        <w:left w:val="none" w:sz="0" w:space="0" w:color="auto"/>
        <w:bottom w:val="none" w:sz="0" w:space="0" w:color="auto"/>
        <w:right w:val="none" w:sz="0" w:space="0" w:color="auto"/>
      </w:divBdr>
    </w:div>
    <w:div w:id="1948123596">
      <w:bodyDiv w:val="1"/>
      <w:marLeft w:val="0"/>
      <w:marRight w:val="0"/>
      <w:marTop w:val="0"/>
      <w:marBottom w:val="0"/>
      <w:divBdr>
        <w:top w:val="none" w:sz="0" w:space="0" w:color="auto"/>
        <w:left w:val="none" w:sz="0" w:space="0" w:color="auto"/>
        <w:bottom w:val="none" w:sz="0" w:space="0" w:color="auto"/>
        <w:right w:val="none" w:sz="0" w:space="0" w:color="auto"/>
      </w:divBdr>
    </w:div>
    <w:div w:id="1949510270">
      <w:bodyDiv w:val="1"/>
      <w:marLeft w:val="0"/>
      <w:marRight w:val="0"/>
      <w:marTop w:val="0"/>
      <w:marBottom w:val="0"/>
      <w:divBdr>
        <w:top w:val="none" w:sz="0" w:space="0" w:color="auto"/>
        <w:left w:val="none" w:sz="0" w:space="0" w:color="auto"/>
        <w:bottom w:val="none" w:sz="0" w:space="0" w:color="auto"/>
        <w:right w:val="none" w:sz="0" w:space="0" w:color="auto"/>
      </w:divBdr>
    </w:div>
    <w:div w:id="1951470033">
      <w:bodyDiv w:val="1"/>
      <w:marLeft w:val="0"/>
      <w:marRight w:val="0"/>
      <w:marTop w:val="0"/>
      <w:marBottom w:val="0"/>
      <w:divBdr>
        <w:top w:val="none" w:sz="0" w:space="0" w:color="auto"/>
        <w:left w:val="none" w:sz="0" w:space="0" w:color="auto"/>
        <w:bottom w:val="none" w:sz="0" w:space="0" w:color="auto"/>
        <w:right w:val="none" w:sz="0" w:space="0" w:color="auto"/>
      </w:divBdr>
    </w:div>
    <w:div w:id="1951625636">
      <w:bodyDiv w:val="1"/>
      <w:marLeft w:val="0"/>
      <w:marRight w:val="0"/>
      <w:marTop w:val="0"/>
      <w:marBottom w:val="0"/>
      <w:divBdr>
        <w:top w:val="none" w:sz="0" w:space="0" w:color="auto"/>
        <w:left w:val="none" w:sz="0" w:space="0" w:color="auto"/>
        <w:bottom w:val="none" w:sz="0" w:space="0" w:color="auto"/>
        <w:right w:val="none" w:sz="0" w:space="0" w:color="auto"/>
      </w:divBdr>
    </w:div>
    <w:div w:id="1952856843">
      <w:bodyDiv w:val="1"/>
      <w:marLeft w:val="0"/>
      <w:marRight w:val="0"/>
      <w:marTop w:val="0"/>
      <w:marBottom w:val="0"/>
      <w:divBdr>
        <w:top w:val="none" w:sz="0" w:space="0" w:color="auto"/>
        <w:left w:val="none" w:sz="0" w:space="0" w:color="auto"/>
        <w:bottom w:val="none" w:sz="0" w:space="0" w:color="auto"/>
        <w:right w:val="none" w:sz="0" w:space="0" w:color="auto"/>
      </w:divBdr>
    </w:div>
    <w:div w:id="1954049634">
      <w:bodyDiv w:val="1"/>
      <w:marLeft w:val="0"/>
      <w:marRight w:val="0"/>
      <w:marTop w:val="0"/>
      <w:marBottom w:val="0"/>
      <w:divBdr>
        <w:top w:val="none" w:sz="0" w:space="0" w:color="auto"/>
        <w:left w:val="none" w:sz="0" w:space="0" w:color="auto"/>
        <w:bottom w:val="none" w:sz="0" w:space="0" w:color="auto"/>
        <w:right w:val="none" w:sz="0" w:space="0" w:color="auto"/>
      </w:divBdr>
    </w:div>
    <w:div w:id="1954482711">
      <w:bodyDiv w:val="1"/>
      <w:marLeft w:val="0"/>
      <w:marRight w:val="0"/>
      <w:marTop w:val="0"/>
      <w:marBottom w:val="0"/>
      <w:divBdr>
        <w:top w:val="none" w:sz="0" w:space="0" w:color="auto"/>
        <w:left w:val="none" w:sz="0" w:space="0" w:color="auto"/>
        <w:bottom w:val="none" w:sz="0" w:space="0" w:color="auto"/>
        <w:right w:val="none" w:sz="0" w:space="0" w:color="auto"/>
      </w:divBdr>
    </w:div>
    <w:div w:id="1954554212">
      <w:bodyDiv w:val="1"/>
      <w:marLeft w:val="0"/>
      <w:marRight w:val="0"/>
      <w:marTop w:val="0"/>
      <w:marBottom w:val="0"/>
      <w:divBdr>
        <w:top w:val="none" w:sz="0" w:space="0" w:color="auto"/>
        <w:left w:val="none" w:sz="0" w:space="0" w:color="auto"/>
        <w:bottom w:val="none" w:sz="0" w:space="0" w:color="auto"/>
        <w:right w:val="none" w:sz="0" w:space="0" w:color="auto"/>
      </w:divBdr>
    </w:div>
    <w:div w:id="1955091513">
      <w:bodyDiv w:val="1"/>
      <w:marLeft w:val="0"/>
      <w:marRight w:val="0"/>
      <w:marTop w:val="0"/>
      <w:marBottom w:val="0"/>
      <w:divBdr>
        <w:top w:val="none" w:sz="0" w:space="0" w:color="auto"/>
        <w:left w:val="none" w:sz="0" w:space="0" w:color="auto"/>
        <w:bottom w:val="none" w:sz="0" w:space="0" w:color="auto"/>
        <w:right w:val="none" w:sz="0" w:space="0" w:color="auto"/>
      </w:divBdr>
    </w:div>
    <w:div w:id="1958021175">
      <w:bodyDiv w:val="1"/>
      <w:marLeft w:val="0"/>
      <w:marRight w:val="0"/>
      <w:marTop w:val="0"/>
      <w:marBottom w:val="0"/>
      <w:divBdr>
        <w:top w:val="none" w:sz="0" w:space="0" w:color="auto"/>
        <w:left w:val="none" w:sz="0" w:space="0" w:color="auto"/>
        <w:bottom w:val="none" w:sz="0" w:space="0" w:color="auto"/>
        <w:right w:val="none" w:sz="0" w:space="0" w:color="auto"/>
      </w:divBdr>
    </w:div>
    <w:div w:id="1959214681">
      <w:bodyDiv w:val="1"/>
      <w:marLeft w:val="0"/>
      <w:marRight w:val="0"/>
      <w:marTop w:val="0"/>
      <w:marBottom w:val="0"/>
      <w:divBdr>
        <w:top w:val="none" w:sz="0" w:space="0" w:color="auto"/>
        <w:left w:val="none" w:sz="0" w:space="0" w:color="auto"/>
        <w:bottom w:val="none" w:sz="0" w:space="0" w:color="auto"/>
        <w:right w:val="none" w:sz="0" w:space="0" w:color="auto"/>
      </w:divBdr>
    </w:div>
    <w:div w:id="1959532420">
      <w:bodyDiv w:val="1"/>
      <w:marLeft w:val="0"/>
      <w:marRight w:val="0"/>
      <w:marTop w:val="0"/>
      <w:marBottom w:val="0"/>
      <w:divBdr>
        <w:top w:val="none" w:sz="0" w:space="0" w:color="auto"/>
        <w:left w:val="none" w:sz="0" w:space="0" w:color="auto"/>
        <w:bottom w:val="none" w:sz="0" w:space="0" w:color="auto"/>
        <w:right w:val="none" w:sz="0" w:space="0" w:color="auto"/>
      </w:divBdr>
    </w:div>
    <w:div w:id="1959874623">
      <w:bodyDiv w:val="1"/>
      <w:marLeft w:val="0"/>
      <w:marRight w:val="0"/>
      <w:marTop w:val="0"/>
      <w:marBottom w:val="0"/>
      <w:divBdr>
        <w:top w:val="none" w:sz="0" w:space="0" w:color="auto"/>
        <w:left w:val="none" w:sz="0" w:space="0" w:color="auto"/>
        <w:bottom w:val="none" w:sz="0" w:space="0" w:color="auto"/>
        <w:right w:val="none" w:sz="0" w:space="0" w:color="auto"/>
      </w:divBdr>
    </w:div>
    <w:div w:id="1960523658">
      <w:bodyDiv w:val="1"/>
      <w:marLeft w:val="0"/>
      <w:marRight w:val="0"/>
      <w:marTop w:val="0"/>
      <w:marBottom w:val="0"/>
      <w:divBdr>
        <w:top w:val="none" w:sz="0" w:space="0" w:color="auto"/>
        <w:left w:val="none" w:sz="0" w:space="0" w:color="auto"/>
        <w:bottom w:val="none" w:sz="0" w:space="0" w:color="auto"/>
        <w:right w:val="none" w:sz="0" w:space="0" w:color="auto"/>
      </w:divBdr>
    </w:div>
    <w:div w:id="1960912204">
      <w:bodyDiv w:val="1"/>
      <w:marLeft w:val="0"/>
      <w:marRight w:val="0"/>
      <w:marTop w:val="0"/>
      <w:marBottom w:val="0"/>
      <w:divBdr>
        <w:top w:val="none" w:sz="0" w:space="0" w:color="auto"/>
        <w:left w:val="none" w:sz="0" w:space="0" w:color="auto"/>
        <w:bottom w:val="none" w:sz="0" w:space="0" w:color="auto"/>
        <w:right w:val="none" w:sz="0" w:space="0" w:color="auto"/>
      </w:divBdr>
    </w:div>
    <w:div w:id="1961381033">
      <w:bodyDiv w:val="1"/>
      <w:marLeft w:val="0"/>
      <w:marRight w:val="0"/>
      <w:marTop w:val="0"/>
      <w:marBottom w:val="0"/>
      <w:divBdr>
        <w:top w:val="none" w:sz="0" w:space="0" w:color="auto"/>
        <w:left w:val="none" w:sz="0" w:space="0" w:color="auto"/>
        <w:bottom w:val="none" w:sz="0" w:space="0" w:color="auto"/>
        <w:right w:val="none" w:sz="0" w:space="0" w:color="auto"/>
      </w:divBdr>
    </w:div>
    <w:div w:id="1962764024">
      <w:bodyDiv w:val="1"/>
      <w:marLeft w:val="0"/>
      <w:marRight w:val="0"/>
      <w:marTop w:val="0"/>
      <w:marBottom w:val="0"/>
      <w:divBdr>
        <w:top w:val="none" w:sz="0" w:space="0" w:color="auto"/>
        <w:left w:val="none" w:sz="0" w:space="0" w:color="auto"/>
        <w:bottom w:val="none" w:sz="0" w:space="0" w:color="auto"/>
        <w:right w:val="none" w:sz="0" w:space="0" w:color="auto"/>
      </w:divBdr>
    </w:div>
    <w:div w:id="1963149352">
      <w:bodyDiv w:val="1"/>
      <w:marLeft w:val="0"/>
      <w:marRight w:val="0"/>
      <w:marTop w:val="0"/>
      <w:marBottom w:val="0"/>
      <w:divBdr>
        <w:top w:val="none" w:sz="0" w:space="0" w:color="auto"/>
        <w:left w:val="none" w:sz="0" w:space="0" w:color="auto"/>
        <w:bottom w:val="none" w:sz="0" w:space="0" w:color="auto"/>
        <w:right w:val="none" w:sz="0" w:space="0" w:color="auto"/>
      </w:divBdr>
    </w:div>
    <w:div w:id="1966737124">
      <w:bodyDiv w:val="1"/>
      <w:marLeft w:val="0"/>
      <w:marRight w:val="0"/>
      <w:marTop w:val="0"/>
      <w:marBottom w:val="0"/>
      <w:divBdr>
        <w:top w:val="none" w:sz="0" w:space="0" w:color="auto"/>
        <w:left w:val="none" w:sz="0" w:space="0" w:color="auto"/>
        <w:bottom w:val="none" w:sz="0" w:space="0" w:color="auto"/>
        <w:right w:val="none" w:sz="0" w:space="0" w:color="auto"/>
      </w:divBdr>
    </w:div>
    <w:div w:id="1967005327">
      <w:bodyDiv w:val="1"/>
      <w:marLeft w:val="0"/>
      <w:marRight w:val="0"/>
      <w:marTop w:val="0"/>
      <w:marBottom w:val="0"/>
      <w:divBdr>
        <w:top w:val="none" w:sz="0" w:space="0" w:color="auto"/>
        <w:left w:val="none" w:sz="0" w:space="0" w:color="auto"/>
        <w:bottom w:val="none" w:sz="0" w:space="0" w:color="auto"/>
        <w:right w:val="none" w:sz="0" w:space="0" w:color="auto"/>
      </w:divBdr>
    </w:div>
    <w:div w:id="1967732285">
      <w:bodyDiv w:val="1"/>
      <w:marLeft w:val="0"/>
      <w:marRight w:val="0"/>
      <w:marTop w:val="0"/>
      <w:marBottom w:val="0"/>
      <w:divBdr>
        <w:top w:val="none" w:sz="0" w:space="0" w:color="auto"/>
        <w:left w:val="none" w:sz="0" w:space="0" w:color="auto"/>
        <w:bottom w:val="none" w:sz="0" w:space="0" w:color="auto"/>
        <w:right w:val="none" w:sz="0" w:space="0" w:color="auto"/>
      </w:divBdr>
    </w:div>
    <w:div w:id="1968126773">
      <w:bodyDiv w:val="1"/>
      <w:marLeft w:val="0"/>
      <w:marRight w:val="0"/>
      <w:marTop w:val="0"/>
      <w:marBottom w:val="0"/>
      <w:divBdr>
        <w:top w:val="none" w:sz="0" w:space="0" w:color="auto"/>
        <w:left w:val="none" w:sz="0" w:space="0" w:color="auto"/>
        <w:bottom w:val="none" w:sz="0" w:space="0" w:color="auto"/>
        <w:right w:val="none" w:sz="0" w:space="0" w:color="auto"/>
      </w:divBdr>
    </w:div>
    <w:div w:id="1969047343">
      <w:bodyDiv w:val="1"/>
      <w:marLeft w:val="0"/>
      <w:marRight w:val="0"/>
      <w:marTop w:val="0"/>
      <w:marBottom w:val="0"/>
      <w:divBdr>
        <w:top w:val="none" w:sz="0" w:space="0" w:color="auto"/>
        <w:left w:val="none" w:sz="0" w:space="0" w:color="auto"/>
        <w:bottom w:val="none" w:sz="0" w:space="0" w:color="auto"/>
        <w:right w:val="none" w:sz="0" w:space="0" w:color="auto"/>
      </w:divBdr>
    </w:div>
    <w:div w:id="1969118442">
      <w:bodyDiv w:val="1"/>
      <w:marLeft w:val="0"/>
      <w:marRight w:val="0"/>
      <w:marTop w:val="0"/>
      <w:marBottom w:val="0"/>
      <w:divBdr>
        <w:top w:val="none" w:sz="0" w:space="0" w:color="auto"/>
        <w:left w:val="none" w:sz="0" w:space="0" w:color="auto"/>
        <w:bottom w:val="none" w:sz="0" w:space="0" w:color="auto"/>
        <w:right w:val="none" w:sz="0" w:space="0" w:color="auto"/>
      </w:divBdr>
    </w:div>
    <w:div w:id="1970427267">
      <w:bodyDiv w:val="1"/>
      <w:marLeft w:val="0"/>
      <w:marRight w:val="0"/>
      <w:marTop w:val="0"/>
      <w:marBottom w:val="0"/>
      <w:divBdr>
        <w:top w:val="none" w:sz="0" w:space="0" w:color="auto"/>
        <w:left w:val="none" w:sz="0" w:space="0" w:color="auto"/>
        <w:bottom w:val="none" w:sz="0" w:space="0" w:color="auto"/>
        <w:right w:val="none" w:sz="0" w:space="0" w:color="auto"/>
      </w:divBdr>
    </w:div>
    <w:div w:id="1970743865">
      <w:bodyDiv w:val="1"/>
      <w:marLeft w:val="0"/>
      <w:marRight w:val="0"/>
      <w:marTop w:val="0"/>
      <w:marBottom w:val="0"/>
      <w:divBdr>
        <w:top w:val="none" w:sz="0" w:space="0" w:color="auto"/>
        <w:left w:val="none" w:sz="0" w:space="0" w:color="auto"/>
        <w:bottom w:val="none" w:sz="0" w:space="0" w:color="auto"/>
        <w:right w:val="none" w:sz="0" w:space="0" w:color="auto"/>
      </w:divBdr>
    </w:div>
    <w:div w:id="1975406815">
      <w:bodyDiv w:val="1"/>
      <w:marLeft w:val="0"/>
      <w:marRight w:val="0"/>
      <w:marTop w:val="0"/>
      <w:marBottom w:val="0"/>
      <w:divBdr>
        <w:top w:val="none" w:sz="0" w:space="0" w:color="auto"/>
        <w:left w:val="none" w:sz="0" w:space="0" w:color="auto"/>
        <w:bottom w:val="none" w:sz="0" w:space="0" w:color="auto"/>
        <w:right w:val="none" w:sz="0" w:space="0" w:color="auto"/>
      </w:divBdr>
    </w:div>
    <w:div w:id="1975673792">
      <w:bodyDiv w:val="1"/>
      <w:marLeft w:val="0"/>
      <w:marRight w:val="0"/>
      <w:marTop w:val="0"/>
      <w:marBottom w:val="0"/>
      <w:divBdr>
        <w:top w:val="none" w:sz="0" w:space="0" w:color="auto"/>
        <w:left w:val="none" w:sz="0" w:space="0" w:color="auto"/>
        <w:bottom w:val="none" w:sz="0" w:space="0" w:color="auto"/>
        <w:right w:val="none" w:sz="0" w:space="0" w:color="auto"/>
      </w:divBdr>
    </w:div>
    <w:div w:id="1976596915">
      <w:bodyDiv w:val="1"/>
      <w:marLeft w:val="0"/>
      <w:marRight w:val="0"/>
      <w:marTop w:val="0"/>
      <w:marBottom w:val="0"/>
      <w:divBdr>
        <w:top w:val="none" w:sz="0" w:space="0" w:color="auto"/>
        <w:left w:val="none" w:sz="0" w:space="0" w:color="auto"/>
        <w:bottom w:val="none" w:sz="0" w:space="0" w:color="auto"/>
        <w:right w:val="none" w:sz="0" w:space="0" w:color="auto"/>
      </w:divBdr>
    </w:div>
    <w:div w:id="1978101588">
      <w:bodyDiv w:val="1"/>
      <w:marLeft w:val="0"/>
      <w:marRight w:val="0"/>
      <w:marTop w:val="0"/>
      <w:marBottom w:val="0"/>
      <w:divBdr>
        <w:top w:val="none" w:sz="0" w:space="0" w:color="auto"/>
        <w:left w:val="none" w:sz="0" w:space="0" w:color="auto"/>
        <w:bottom w:val="none" w:sz="0" w:space="0" w:color="auto"/>
        <w:right w:val="none" w:sz="0" w:space="0" w:color="auto"/>
      </w:divBdr>
    </w:div>
    <w:div w:id="1979996210">
      <w:bodyDiv w:val="1"/>
      <w:marLeft w:val="0"/>
      <w:marRight w:val="0"/>
      <w:marTop w:val="0"/>
      <w:marBottom w:val="0"/>
      <w:divBdr>
        <w:top w:val="none" w:sz="0" w:space="0" w:color="auto"/>
        <w:left w:val="none" w:sz="0" w:space="0" w:color="auto"/>
        <w:bottom w:val="none" w:sz="0" w:space="0" w:color="auto"/>
        <w:right w:val="none" w:sz="0" w:space="0" w:color="auto"/>
      </w:divBdr>
    </w:div>
    <w:div w:id="1980527921">
      <w:bodyDiv w:val="1"/>
      <w:marLeft w:val="0"/>
      <w:marRight w:val="0"/>
      <w:marTop w:val="0"/>
      <w:marBottom w:val="0"/>
      <w:divBdr>
        <w:top w:val="none" w:sz="0" w:space="0" w:color="auto"/>
        <w:left w:val="none" w:sz="0" w:space="0" w:color="auto"/>
        <w:bottom w:val="none" w:sz="0" w:space="0" w:color="auto"/>
        <w:right w:val="none" w:sz="0" w:space="0" w:color="auto"/>
      </w:divBdr>
    </w:div>
    <w:div w:id="1980721925">
      <w:bodyDiv w:val="1"/>
      <w:marLeft w:val="0"/>
      <w:marRight w:val="0"/>
      <w:marTop w:val="0"/>
      <w:marBottom w:val="0"/>
      <w:divBdr>
        <w:top w:val="none" w:sz="0" w:space="0" w:color="auto"/>
        <w:left w:val="none" w:sz="0" w:space="0" w:color="auto"/>
        <w:bottom w:val="none" w:sz="0" w:space="0" w:color="auto"/>
        <w:right w:val="none" w:sz="0" w:space="0" w:color="auto"/>
      </w:divBdr>
    </w:div>
    <w:div w:id="1980956782">
      <w:bodyDiv w:val="1"/>
      <w:marLeft w:val="0"/>
      <w:marRight w:val="0"/>
      <w:marTop w:val="0"/>
      <w:marBottom w:val="0"/>
      <w:divBdr>
        <w:top w:val="none" w:sz="0" w:space="0" w:color="auto"/>
        <w:left w:val="none" w:sz="0" w:space="0" w:color="auto"/>
        <w:bottom w:val="none" w:sz="0" w:space="0" w:color="auto"/>
        <w:right w:val="none" w:sz="0" w:space="0" w:color="auto"/>
      </w:divBdr>
    </w:div>
    <w:div w:id="1981377762">
      <w:bodyDiv w:val="1"/>
      <w:marLeft w:val="0"/>
      <w:marRight w:val="0"/>
      <w:marTop w:val="0"/>
      <w:marBottom w:val="0"/>
      <w:divBdr>
        <w:top w:val="none" w:sz="0" w:space="0" w:color="auto"/>
        <w:left w:val="none" w:sz="0" w:space="0" w:color="auto"/>
        <w:bottom w:val="none" w:sz="0" w:space="0" w:color="auto"/>
        <w:right w:val="none" w:sz="0" w:space="0" w:color="auto"/>
      </w:divBdr>
    </w:div>
    <w:div w:id="1981499344">
      <w:bodyDiv w:val="1"/>
      <w:marLeft w:val="0"/>
      <w:marRight w:val="0"/>
      <w:marTop w:val="0"/>
      <w:marBottom w:val="0"/>
      <w:divBdr>
        <w:top w:val="none" w:sz="0" w:space="0" w:color="auto"/>
        <w:left w:val="none" w:sz="0" w:space="0" w:color="auto"/>
        <w:bottom w:val="none" w:sz="0" w:space="0" w:color="auto"/>
        <w:right w:val="none" w:sz="0" w:space="0" w:color="auto"/>
      </w:divBdr>
    </w:div>
    <w:div w:id="1981810003">
      <w:bodyDiv w:val="1"/>
      <w:marLeft w:val="0"/>
      <w:marRight w:val="0"/>
      <w:marTop w:val="0"/>
      <w:marBottom w:val="0"/>
      <w:divBdr>
        <w:top w:val="none" w:sz="0" w:space="0" w:color="auto"/>
        <w:left w:val="none" w:sz="0" w:space="0" w:color="auto"/>
        <w:bottom w:val="none" w:sz="0" w:space="0" w:color="auto"/>
        <w:right w:val="none" w:sz="0" w:space="0" w:color="auto"/>
      </w:divBdr>
    </w:div>
    <w:div w:id="1984310184">
      <w:bodyDiv w:val="1"/>
      <w:marLeft w:val="0"/>
      <w:marRight w:val="0"/>
      <w:marTop w:val="0"/>
      <w:marBottom w:val="0"/>
      <w:divBdr>
        <w:top w:val="none" w:sz="0" w:space="0" w:color="auto"/>
        <w:left w:val="none" w:sz="0" w:space="0" w:color="auto"/>
        <w:bottom w:val="none" w:sz="0" w:space="0" w:color="auto"/>
        <w:right w:val="none" w:sz="0" w:space="0" w:color="auto"/>
      </w:divBdr>
    </w:div>
    <w:div w:id="1988702268">
      <w:bodyDiv w:val="1"/>
      <w:marLeft w:val="0"/>
      <w:marRight w:val="0"/>
      <w:marTop w:val="0"/>
      <w:marBottom w:val="0"/>
      <w:divBdr>
        <w:top w:val="none" w:sz="0" w:space="0" w:color="auto"/>
        <w:left w:val="none" w:sz="0" w:space="0" w:color="auto"/>
        <w:bottom w:val="none" w:sz="0" w:space="0" w:color="auto"/>
        <w:right w:val="none" w:sz="0" w:space="0" w:color="auto"/>
      </w:divBdr>
    </w:div>
    <w:div w:id="1989091705">
      <w:bodyDiv w:val="1"/>
      <w:marLeft w:val="0"/>
      <w:marRight w:val="0"/>
      <w:marTop w:val="0"/>
      <w:marBottom w:val="0"/>
      <w:divBdr>
        <w:top w:val="none" w:sz="0" w:space="0" w:color="auto"/>
        <w:left w:val="none" w:sz="0" w:space="0" w:color="auto"/>
        <w:bottom w:val="none" w:sz="0" w:space="0" w:color="auto"/>
        <w:right w:val="none" w:sz="0" w:space="0" w:color="auto"/>
      </w:divBdr>
    </w:div>
    <w:div w:id="1994064306">
      <w:bodyDiv w:val="1"/>
      <w:marLeft w:val="0"/>
      <w:marRight w:val="0"/>
      <w:marTop w:val="0"/>
      <w:marBottom w:val="0"/>
      <w:divBdr>
        <w:top w:val="none" w:sz="0" w:space="0" w:color="auto"/>
        <w:left w:val="none" w:sz="0" w:space="0" w:color="auto"/>
        <w:bottom w:val="none" w:sz="0" w:space="0" w:color="auto"/>
        <w:right w:val="none" w:sz="0" w:space="0" w:color="auto"/>
      </w:divBdr>
    </w:div>
    <w:div w:id="1994336635">
      <w:bodyDiv w:val="1"/>
      <w:marLeft w:val="0"/>
      <w:marRight w:val="0"/>
      <w:marTop w:val="0"/>
      <w:marBottom w:val="0"/>
      <w:divBdr>
        <w:top w:val="none" w:sz="0" w:space="0" w:color="auto"/>
        <w:left w:val="none" w:sz="0" w:space="0" w:color="auto"/>
        <w:bottom w:val="none" w:sz="0" w:space="0" w:color="auto"/>
        <w:right w:val="none" w:sz="0" w:space="0" w:color="auto"/>
      </w:divBdr>
    </w:div>
    <w:div w:id="1994486076">
      <w:bodyDiv w:val="1"/>
      <w:marLeft w:val="0"/>
      <w:marRight w:val="0"/>
      <w:marTop w:val="0"/>
      <w:marBottom w:val="0"/>
      <w:divBdr>
        <w:top w:val="none" w:sz="0" w:space="0" w:color="auto"/>
        <w:left w:val="none" w:sz="0" w:space="0" w:color="auto"/>
        <w:bottom w:val="none" w:sz="0" w:space="0" w:color="auto"/>
        <w:right w:val="none" w:sz="0" w:space="0" w:color="auto"/>
      </w:divBdr>
    </w:div>
    <w:div w:id="1999117160">
      <w:bodyDiv w:val="1"/>
      <w:marLeft w:val="0"/>
      <w:marRight w:val="0"/>
      <w:marTop w:val="0"/>
      <w:marBottom w:val="0"/>
      <w:divBdr>
        <w:top w:val="none" w:sz="0" w:space="0" w:color="auto"/>
        <w:left w:val="none" w:sz="0" w:space="0" w:color="auto"/>
        <w:bottom w:val="none" w:sz="0" w:space="0" w:color="auto"/>
        <w:right w:val="none" w:sz="0" w:space="0" w:color="auto"/>
      </w:divBdr>
    </w:div>
    <w:div w:id="2003727838">
      <w:bodyDiv w:val="1"/>
      <w:marLeft w:val="0"/>
      <w:marRight w:val="0"/>
      <w:marTop w:val="0"/>
      <w:marBottom w:val="0"/>
      <w:divBdr>
        <w:top w:val="none" w:sz="0" w:space="0" w:color="auto"/>
        <w:left w:val="none" w:sz="0" w:space="0" w:color="auto"/>
        <w:bottom w:val="none" w:sz="0" w:space="0" w:color="auto"/>
        <w:right w:val="none" w:sz="0" w:space="0" w:color="auto"/>
      </w:divBdr>
    </w:div>
    <w:div w:id="2007434023">
      <w:bodyDiv w:val="1"/>
      <w:marLeft w:val="0"/>
      <w:marRight w:val="0"/>
      <w:marTop w:val="0"/>
      <w:marBottom w:val="0"/>
      <w:divBdr>
        <w:top w:val="none" w:sz="0" w:space="0" w:color="auto"/>
        <w:left w:val="none" w:sz="0" w:space="0" w:color="auto"/>
        <w:bottom w:val="none" w:sz="0" w:space="0" w:color="auto"/>
        <w:right w:val="none" w:sz="0" w:space="0" w:color="auto"/>
      </w:divBdr>
    </w:div>
    <w:div w:id="2007707824">
      <w:bodyDiv w:val="1"/>
      <w:marLeft w:val="0"/>
      <w:marRight w:val="0"/>
      <w:marTop w:val="0"/>
      <w:marBottom w:val="0"/>
      <w:divBdr>
        <w:top w:val="none" w:sz="0" w:space="0" w:color="auto"/>
        <w:left w:val="none" w:sz="0" w:space="0" w:color="auto"/>
        <w:bottom w:val="none" w:sz="0" w:space="0" w:color="auto"/>
        <w:right w:val="none" w:sz="0" w:space="0" w:color="auto"/>
      </w:divBdr>
    </w:div>
    <w:div w:id="2008363777">
      <w:bodyDiv w:val="1"/>
      <w:marLeft w:val="0"/>
      <w:marRight w:val="0"/>
      <w:marTop w:val="0"/>
      <w:marBottom w:val="0"/>
      <w:divBdr>
        <w:top w:val="none" w:sz="0" w:space="0" w:color="auto"/>
        <w:left w:val="none" w:sz="0" w:space="0" w:color="auto"/>
        <w:bottom w:val="none" w:sz="0" w:space="0" w:color="auto"/>
        <w:right w:val="none" w:sz="0" w:space="0" w:color="auto"/>
      </w:divBdr>
    </w:div>
    <w:div w:id="2010132638">
      <w:bodyDiv w:val="1"/>
      <w:marLeft w:val="0"/>
      <w:marRight w:val="0"/>
      <w:marTop w:val="0"/>
      <w:marBottom w:val="0"/>
      <w:divBdr>
        <w:top w:val="none" w:sz="0" w:space="0" w:color="auto"/>
        <w:left w:val="none" w:sz="0" w:space="0" w:color="auto"/>
        <w:bottom w:val="none" w:sz="0" w:space="0" w:color="auto"/>
        <w:right w:val="none" w:sz="0" w:space="0" w:color="auto"/>
      </w:divBdr>
    </w:div>
    <w:div w:id="2011172990">
      <w:bodyDiv w:val="1"/>
      <w:marLeft w:val="0"/>
      <w:marRight w:val="0"/>
      <w:marTop w:val="0"/>
      <w:marBottom w:val="0"/>
      <w:divBdr>
        <w:top w:val="none" w:sz="0" w:space="0" w:color="auto"/>
        <w:left w:val="none" w:sz="0" w:space="0" w:color="auto"/>
        <w:bottom w:val="none" w:sz="0" w:space="0" w:color="auto"/>
        <w:right w:val="none" w:sz="0" w:space="0" w:color="auto"/>
      </w:divBdr>
    </w:div>
    <w:div w:id="2011440777">
      <w:bodyDiv w:val="1"/>
      <w:marLeft w:val="0"/>
      <w:marRight w:val="0"/>
      <w:marTop w:val="0"/>
      <w:marBottom w:val="0"/>
      <w:divBdr>
        <w:top w:val="none" w:sz="0" w:space="0" w:color="auto"/>
        <w:left w:val="none" w:sz="0" w:space="0" w:color="auto"/>
        <w:bottom w:val="none" w:sz="0" w:space="0" w:color="auto"/>
        <w:right w:val="none" w:sz="0" w:space="0" w:color="auto"/>
      </w:divBdr>
    </w:div>
    <w:div w:id="2012637611">
      <w:bodyDiv w:val="1"/>
      <w:marLeft w:val="0"/>
      <w:marRight w:val="0"/>
      <w:marTop w:val="0"/>
      <w:marBottom w:val="0"/>
      <w:divBdr>
        <w:top w:val="none" w:sz="0" w:space="0" w:color="auto"/>
        <w:left w:val="none" w:sz="0" w:space="0" w:color="auto"/>
        <w:bottom w:val="none" w:sz="0" w:space="0" w:color="auto"/>
        <w:right w:val="none" w:sz="0" w:space="0" w:color="auto"/>
      </w:divBdr>
    </w:div>
    <w:div w:id="2014992970">
      <w:bodyDiv w:val="1"/>
      <w:marLeft w:val="0"/>
      <w:marRight w:val="0"/>
      <w:marTop w:val="0"/>
      <w:marBottom w:val="0"/>
      <w:divBdr>
        <w:top w:val="none" w:sz="0" w:space="0" w:color="auto"/>
        <w:left w:val="none" w:sz="0" w:space="0" w:color="auto"/>
        <w:bottom w:val="none" w:sz="0" w:space="0" w:color="auto"/>
        <w:right w:val="none" w:sz="0" w:space="0" w:color="auto"/>
      </w:divBdr>
    </w:div>
    <w:div w:id="2015448950">
      <w:bodyDiv w:val="1"/>
      <w:marLeft w:val="0"/>
      <w:marRight w:val="0"/>
      <w:marTop w:val="0"/>
      <w:marBottom w:val="0"/>
      <w:divBdr>
        <w:top w:val="none" w:sz="0" w:space="0" w:color="auto"/>
        <w:left w:val="none" w:sz="0" w:space="0" w:color="auto"/>
        <w:bottom w:val="none" w:sz="0" w:space="0" w:color="auto"/>
        <w:right w:val="none" w:sz="0" w:space="0" w:color="auto"/>
      </w:divBdr>
    </w:div>
    <w:div w:id="2017147875">
      <w:bodyDiv w:val="1"/>
      <w:marLeft w:val="0"/>
      <w:marRight w:val="0"/>
      <w:marTop w:val="0"/>
      <w:marBottom w:val="0"/>
      <w:divBdr>
        <w:top w:val="none" w:sz="0" w:space="0" w:color="auto"/>
        <w:left w:val="none" w:sz="0" w:space="0" w:color="auto"/>
        <w:bottom w:val="none" w:sz="0" w:space="0" w:color="auto"/>
        <w:right w:val="none" w:sz="0" w:space="0" w:color="auto"/>
      </w:divBdr>
    </w:div>
    <w:div w:id="2017343831">
      <w:bodyDiv w:val="1"/>
      <w:marLeft w:val="0"/>
      <w:marRight w:val="0"/>
      <w:marTop w:val="0"/>
      <w:marBottom w:val="0"/>
      <w:divBdr>
        <w:top w:val="none" w:sz="0" w:space="0" w:color="auto"/>
        <w:left w:val="none" w:sz="0" w:space="0" w:color="auto"/>
        <w:bottom w:val="none" w:sz="0" w:space="0" w:color="auto"/>
        <w:right w:val="none" w:sz="0" w:space="0" w:color="auto"/>
      </w:divBdr>
    </w:div>
    <w:div w:id="2017421466">
      <w:bodyDiv w:val="1"/>
      <w:marLeft w:val="0"/>
      <w:marRight w:val="0"/>
      <w:marTop w:val="0"/>
      <w:marBottom w:val="0"/>
      <w:divBdr>
        <w:top w:val="none" w:sz="0" w:space="0" w:color="auto"/>
        <w:left w:val="none" w:sz="0" w:space="0" w:color="auto"/>
        <w:bottom w:val="none" w:sz="0" w:space="0" w:color="auto"/>
        <w:right w:val="none" w:sz="0" w:space="0" w:color="auto"/>
      </w:divBdr>
    </w:div>
    <w:div w:id="2018803257">
      <w:bodyDiv w:val="1"/>
      <w:marLeft w:val="0"/>
      <w:marRight w:val="0"/>
      <w:marTop w:val="0"/>
      <w:marBottom w:val="0"/>
      <w:divBdr>
        <w:top w:val="none" w:sz="0" w:space="0" w:color="auto"/>
        <w:left w:val="none" w:sz="0" w:space="0" w:color="auto"/>
        <w:bottom w:val="none" w:sz="0" w:space="0" w:color="auto"/>
        <w:right w:val="none" w:sz="0" w:space="0" w:color="auto"/>
      </w:divBdr>
    </w:div>
    <w:div w:id="2025664659">
      <w:bodyDiv w:val="1"/>
      <w:marLeft w:val="0"/>
      <w:marRight w:val="0"/>
      <w:marTop w:val="0"/>
      <w:marBottom w:val="0"/>
      <w:divBdr>
        <w:top w:val="none" w:sz="0" w:space="0" w:color="auto"/>
        <w:left w:val="none" w:sz="0" w:space="0" w:color="auto"/>
        <w:bottom w:val="none" w:sz="0" w:space="0" w:color="auto"/>
        <w:right w:val="none" w:sz="0" w:space="0" w:color="auto"/>
      </w:divBdr>
    </w:div>
    <w:div w:id="2029215903">
      <w:bodyDiv w:val="1"/>
      <w:marLeft w:val="0"/>
      <w:marRight w:val="0"/>
      <w:marTop w:val="0"/>
      <w:marBottom w:val="0"/>
      <w:divBdr>
        <w:top w:val="none" w:sz="0" w:space="0" w:color="auto"/>
        <w:left w:val="none" w:sz="0" w:space="0" w:color="auto"/>
        <w:bottom w:val="none" w:sz="0" w:space="0" w:color="auto"/>
        <w:right w:val="none" w:sz="0" w:space="0" w:color="auto"/>
      </w:divBdr>
    </w:div>
    <w:div w:id="2032026266">
      <w:bodyDiv w:val="1"/>
      <w:marLeft w:val="0"/>
      <w:marRight w:val="0"/>
      <w:marTop w:val="0"/>
      <w:marBottom w:val="0"/>
      <w:divBdr>
        <w:top w:val="none" w:sz="0" w:space="0" w:color="auto"/>
        <w:left w:val="none" w:sz="0" w:space="0" w:color="auto"/>
        <w:bottom w:val="none" w:sz="0" w:space="0" w:color="auto"/>
        <w:right w:val="none" w:sz="0" w:space="0" w:color="auto"/>
      </w:divBdr>
    </w:div>
    <w:div w:id="2032682666">
      <w:bodyDiv w:val="1"/>
      <w:marLeft w:val="0"/>
      <w:marRight w:val="0"/>
      <w:marTop w:val="0"/>
      <w:marBottom w:val="0"/>
      <w:divBdr>
        <w:top w:val="none" w:sz="0" w:space="0" w:color="auto"/>
        <w:left w:val="none" w:sz="0" w:space="0" w:color="auto"/>
        <w:bottom w:val="none" w:sz="0" w:space="0" w:color="auto"/>
        <w:right w:val="none" w:sz="0" w:space="0" w:color="auto"/>
      </w:divBdr>
    </w:div>
    <w:div w:id="2034190860">
      <w:bodyDiv w:val="1"/>
      <w:marLeft w:val="0"/>
      <w:marRight w:val="0"/>
      <w:marTop w:val="0"/>
      <w:marBottom w:val="0"/>
      <w:divBdr>
        <w:top w:val="none" w:sz="0" w:space="0" w:color="auto"/>
        <w:left w:val="none" w:sz="0" w:space="0" w:color="auto"/>
        <w:bottom w:val="none" w:sz="0" w:space="0" w:color="auto"/>
        <w:right w:val="none" w:sz="0" w:space="0" w:color="auto"/>
      </w:divBdr>
    </w:div>
    <w:div w:id="2034458815">
      <w:bodyDiv w:val="1"/>
      <w:marLeft w:val="0"/>
      <w:marRight w:val="0"/>
      <w:marTop w:val="0"/>
      <w:marBottom w:val="0"/>
      <w:divBdr>
        <w:top w:val="none" w:sz="0" w:space="0" w:color="auto"/>
        <w:left w:val="none" w:sz="0" w:space="0" w:color="auto"/>
        <w:bottom w:val="none" w:sz="0" w:space="0" w:color="auto"/>
        <w:right w:val="none" w:sz="0" w:space="0" w:color="auto"/>
      </w:divBdr>
    </w:div>
    <w:div w:id="2035494407">
      <w:bodyDiv w:val="1"/>
      <w:marLeft w:val="0"/>
      <w:marRight w:val="0"/>
      <w:marTop w:val="0"/>
      <w:marBottom w:val="0"/>
      <w:divBdr>
        <w:top w:val="none" w:sz="0" w:space="0" w:color="auto"/>
        <w:left w:val="none" w:sz="0" w:space="0" w:color="auto"/>
        <w:bottom w:val="none" w:sz="0" w:space="0" w:color="auto"/>
        <w:right w:val="none" w:sz="0" w:space="0" w:color="auto"/>
      </w:divBdr>
    </w:div>
    <w:div w:id="2037733381">
      <w:bodyDiv w:val="1"/>
      <w:marLeft w:val="0"/>
      <w:marRight w:val="0"/>
      <w:marTop w:val="0"/>
      <w:marBottom w:val="0"/>
      <w:divBdr>
        <w:top w:val="none" w:sz="0" w:space="0" w:color="auto"/>
        <w:left w:val="none" w:sz="0" w:space="0" w:color="auto"/>
        <w:bottom w:val="none" w:sz="0" w:space="0" w:color="auto"/>
        <w:right w:val="none" w:sz="0" w:space="0" w:color="auto"/>
      </w:divBdr>
    </w:div>
    <w:div w:id="2039043669">
      <w:bodyDiv w:val="1"/>
      <w:marLeft w:val="0"/>
      <w:marRight w:val="0"/>
      <w:marTop w:val="0"/>
      <w:marBottom w:val="0"/>
      <w:divBdr>
        <w:top w:val="none" w:sz="0" w:space="0" w:color="auto"/>
        <w:left w:val="none" w:sz="0" w:space="0" w:color="auto"/>
        <w:bottom w:val="none" w:sz="0" w:space="0" w:color="auto"/>
        <w:right w:val="none" w:sz="0" w:space="0" w:color="auto"/>
      </w:divBdr>
    </w:div>
    <w:div w:id="2041467838">
      <w:bodyDiv w:val="1"/>
      <w:marLeft w:val="0"/>
      <w:marRight w:val="0"/>
      <w:marTop w:val="0"/>
      <w:marBottom w:val="0"/>
      <w:divBdr>
        <w:top w:val="none" w:sz="0" w:space="0" w:color="auto"/>
        <w:left w:val="none" w:sz="0" w:space="0" w:color="auto"/>
        <w:bottom w:val="none" w:sz="0" w:space="0" w:color="auto"/>
        <w:right w:val="none" w:sz="0" w:space="0" w:color="auto"/>
      </w:divBdr>
    </w:div>
    <w:div w:id="2042124004">
      <w:bodyDiv w:val="1"/>
      <w:marLeft w:val="0"/>
      <w:marRight w:val="0"/>
      <w:marTop w:val="0"/>
      <w:marBottom w:val="0"/>
      <w:divBdr>
        <w:top w:val="none" w:sz="0" w:space="0" w:color="auto"/>
        <w:left w:val="none" w:sz="0" w:space="0" w:color="auto"/>
        <w:bottom w:val="none" w:sz="0" w:space="0" w:color="auto"/>
        <w:right w:val="none" w:sz="0" w:space="0" w:color="auto"/>
      </w:divBdr>
    </w:div>
    <w:div w:id="2044094067">
      <w:bodyDiv w:val="1"/>
      <w:marLeft w:val="0"/>
      <w:marRight w:val="0"/>
      <w:marTop w:val="0"/>
      <w:marBottom w:val="0"/>
      <w:divBdr>
        <w:top w:val="none" w:sz="0" w:space="0" w:color="auto"/>
        <w:left w:val="none" w:sz="0" w:space="0" w:color="auto"/>
        <w:bottom w:val="none" w:sz="0" w:space="0" w:color="auto"/>
        <w:right w:val="none" w:sz="0" w:space="0" w:color="auto"/>
      </w:divBdr>
    </w:div>
    <w:div w:id="2044279301">
      <w:bodyDiv w:val="1"/>
      <w:marLeft w:val="0"/>
      <w:marRight w:val="0"/>
      <w:marTop w:val="0"/>
      <w:marBottom w:val="0"/>
      <w:divBdr>
        <w:top w:val="none" w:sz="0" w:space="0" w:color="auto"/>
        <w:left w:val="none" w:sz="0" w:space="0" w:color="auto"/>
        <w:bottom w:val="none" w:sz="0" w:space="0" w:color="auto"/>
        <w:right w:val="none" w:sz="0" w:space="0" w:color="auto"/>
      </w:divBdr>
    </w:div>
    <w:div w:id="2047832325">
      <w:bodyDiv w:val="1"/>
      <w:marLeft w:val="0"/>
      <w:marRight w:val="0"/>
      <w:marTop w:val="0"/>
      <w:marBottom w:val="0"/>
      <w:divBdr>
        <w:top w:val="none" w:sz="0" w:space="0" w:color="auto"/>
        <w:left w:val="none" w:sz="0" w:space="0" w:color="auto"/>
        <w:bottom w:val="none" w:sz="0" w:space="0" w:color="auto"/>
        <w:right w:val="none" w:sz="0" w:space="0" w:color="auto"/>
      </w:divBdr>
    </w:div>
    <w:div w:id="2048097657">
      <w:bodyDiv w:val="1"/>
      <w:marLeft w:val="0"/>
      <w:marRight w:val="0"/>
      <w:marTop w:val="0"/>
      <w:marBottom w:val="0"/>
      <w:divBdr>
        <w:top w:val="none" w:sz="0" w:space="0" w:color="auto"/>
        <w:left w:val="none" w:sz="0" w:space="0" w:color="auto"/>
        <w:bottom w:val="none" w:sz="0" w:space="0" w:color="auto"/>
        <w:right w:val="none" w:sz="0" w:space="0" w:color="auto"/>
      </w:divBdr>
    </w:div>
    <w:div w:id="2048141330">
      <w:bodyDiv w:val="1"/>
      <w:marLeft w:val="0"/>
      <w:marRight w:val="0"/>
      <w:marTop w:val="0"/>
      <w:marBottom w:val="0"/>
      <w:divBdr>
        <w:top w:val="none" w:sz="0" w:space="0" w:color="auto"/>
        <w:left w:val="none" w:sz="0" w:space="0" w:color="auto"/>
        <w:bottom w:val="none" w:sz="0" w:space="0" w:color="auto"/>
        <w:right w:val="none" w:sz="0" w:space="0" w:color="auto"/>
      </w:divBdr>
    </w:div>
    <w:div w:id="2049406321">
      <w:bodyDiv w:val="1"/>
      <w:marLeft w:val="0"/>
      <w:marRight w:val="0"/>
      <w:marTop w:val="0"/>
      <w:marBottom w:val="0"/>
      <w:divBdr>
        <w:top w:val="none" w:sz="0" w:space="0" w:color="auto"/>
        <w:left w:val="none" w:sz="0" w:space="0" w:color="auto"/>
        <w:bottom w:val="none" w:sz="0" w:space="0" w:color="auto"/>
        <w:right w:val="none" w:sz="0" w:space="0" w:color="auto"/>
      </w:divBdr>
    </w:div>
    <w:div w:id="2050373630">
      <w:bodyDiv w:val="1"/>
      <w:marLeft w:val="0"/>
      <w:marRight w:val="0"/>
      <w:marTop w:val="0"/>
      <w:marBottom w:val="0"/>
      <w:divBdr>
        <w:top w:val="none" w:sz="0" w:space="0" w:color="auto"/>
        <w:left w:val="none" w:sz="0" w:space="0" w:color="auto"/>
        <w:bottom w:val="none" w:sz="0" w:space="0" w:color="auto"/>
        <w:right w:val="none" w:sz="0" w:space="0" w:color="auto"/>
      </w:divBdr>
    </w:div>
    <w:div w:id="2051344129">
      <w:bodyDiv w:val="1"/>
      <w:marLeft w:val="0"/>
      <w:marRight w:val="0"/>
      <w:marTop w:val="0"/>
      <w:marBottom w:val="0"/>
      <w:divBdr>
        <w:top w:val="none" w:sz="0" w:space="0" w:color="auto"/>
        <w:left w:val="none" w:sz="0" w:space="0" w:color="auto"/>
        <w:bottom w:val="none" w:sz="0" w:space="0" w:color="auto"/>
        <w:right w:val="none" w:sz="0" w:space="0" w:color="auto"/>
      </w:divBdr>
    </w:div>
    <w:div w:id="2051684876">
      <w:bodyDiv w:val="1"/>
      <w:marLeft w:val="0"/>
      <w:marRight w:val="0"/>
      <w:marTop w:val="0"/>
      <w:marBottom w:val="0"/>
      <w:divBdr>
        <w:top w:val="none" w:sz="0" w:space="0" w:color="auto"/>
        <w:left w:val="none" w:sz="0" w:space="0" w:color="auto"/>
        <w:bottom w:val="none" w:sz="0" w:space="0" w:color="auto"/>
        <w:right w:val="none" w:sz="0" w:space="0" w:color="auto"/>
      </w:divBdr>
    </w:div>
    <w:div w:id="2052144590">
      <w:bodyDiv w:val="1"/>
      <w:marLeft w:val="0"/>
      <w:marRight w:val="0"/>
      <w:marTop w:val="0"/>
      <w:marBottom w:val="0"/>
      <w:divBdr>
        <w:top w:val="none" w:sz="0" w:space="0" w:color="auto"/>
        <w:left w:val="none" w:sz="0" w:space="0" w:color="auto"/>
        <w:bottom w:val="none" w:sz="0" w:space="0" w:color="auto"/>
        <w:right w:val="none" w:sz="0" w:space="0" w:color="auto"/>
      </w:divBdr>
    </w:div>
    <w:div w:id="2052726305">
      <w:bodyDiv w:val="1"/>
      <w:marLeft w:val="0"/>
      <w:marRight w:val="0"/>
      <w:marTop w:val="0"/>
      <w:marBottom w:val="0"/>
      <w:divBdr>
        <w:top w:val="none" w:sz="0" w:space="0" w:color="auto"/>
        <w:left w:val="none" w:sz="0" w:space="0" w:color="auto"/>
        <w:bottom w:val="none" w:sz="0" w:space="0" w:color="auto"/>
        <w:right w:val="none" w:sz="0" w:space="0" w:color="auto"/>
      </w:divBdr>
    </w:div>
    <w:div w:id="2052992770">
      <w:bodyDiv w:val="1"/>
      <w:marLeft w:val="0"/>
      <w:marRight w:val="0"/>
      <w:marTop w:val="0"/>
      <w:marBottom w:val="0"/>
      <w:divBdr>
        <w:top w:val="none" w:sz="0" w:space="0" w:color="auto"/>
        <w:left w:val="none" w:sz="0" w:space="0" w:color="auto"/>
        <w:bottom w:val="none" w:sz="0" w:space="0" w:color="auto"/>
        <w:right w:val="none" w:sz="0" w:space="0" w:color="auto"/>
      </w:divBdr>
    </w:div>
    <w:div w:id="2060470141">
      <w:bodyDiv w:val="1"/>
      <w:marLeft w:val="0"/>
      <w:marRight w:val="0"/>
      <w:marTop w:val="0"/>
      <w:marBottom w:val="0"/>
      <w:divBdr>
        <w:top w:val="none" w:sz="0" w:space="0" w:color="auto"/>
        <w:left w:val="none" w:sz="0" w:space="0" w:color="auto"/>
        <w:bottom w:val="none" w:sz="0" w:space="0" w:color="auto"/>
        <w:right w:val="none" w:sz="0" w:space="0" w:color="auto"/>
      </w:divBdr>
    </w:div>
    <w:div w:id="2060518161">
      <w:bodyDiv w:val="1"/>
      <w:marLeft w:val="0"/>
      <w:marRight w:val="0"/>
      <w:marTop w:val="0"/>
      <w:marBottom w:val="0"/>
      <w:divBdr>
        <w:top w:val="none" w:sz="0" w:space="0" w:color="auto"/>
        <w:left w:val="none" w:sz="0" w:space="0" w:color="auto"/>
        <w:bottom w:val="none" w:sz="0" w:space="0" w:color="auto"/>
        <w:right w:val="none" w:sz="0" w:space="0" w:color="auto"/>
      </w:divBdr>
    </w:div>
    <w:div w:id="2062628255">
      <w:bodyDiv w:val="1"/>
      <w:marLeft w:val="0"/>
      <w:marRight w:val="0"/>
      <w:marTop w:val="0"/>
      <w:marBottom w:val="0"/>
      <w:divBdr>
        <w:top w:val="none" w:sz="0" w:space="0" w:color="auto"/>
        <w:left w:val="none" w:sz="0" w:space="0" w:color="auto"/>
        <w:bottom w:val="none" w:sz="0" w:space="0" w:color="auto"/>
        <w:right w:val="none" w:sz="0" w:space="0" w:color="auto"/>
      </w:divBdr>
    </w:div>
    <w:div w:id="2063403096">
      <w:bodyDiv w:val="1"/>
      <w:marLeft w:val="0"/>
      <w:marRight w:val="0"/>
      <w:marTop w:val="0"/>
      <w:marBottom w:val="0"/>
      <w:divBdr>
        <w:top w:val="none" w:sz="0" w:space="0" w:color="auto"/>
        <w:left w:val="none" w:sz="0" w:space="0" w:color="auto"/>
        <w:bottom w:val="none" w:sz="0" w:space="0" w:color="auto"/>
        <w:right w:val="none" w:sz="0" w:space="0" w:color="auto"/>
      </w:divBdr>
    </w:div>
    <w:div w:id="2065593972">
      <w:bodyDiv w:val="1"/>
      <w:marLeft w:val="0"/>
      <w:marRight w:val="0"/>
      <w:marTop w:val="0"/>
      <w:marBottom w:val="0"/>
      <w:divBdr>
        <w:top w:val="none" w:sz="0" w:space="0" w:color="auto"/>
        <w:left w:val="none" w:sz="0" w:space="0" w:color="auto"/>
        <w:bottom w:val="none" w:sz="0" w:space="0" w:color="auto"/>
        <w:right w:val="none" w:sz="0" w:space="0" w:color="auto"/>
      </w:divBdr>
    </w:div>
    <w:div w:id="2070221934">
      <w:bodyDiv w:val="1"/>
      <w:marLeft w:val="0"/>
      <w:marRight w:val="0"/>
      <w:marTop w:val="0"/>
      <w:marBottom w:val="0"/>
      <w:divBdr>
        <w:top w:val="none" w:sz="0" w:space="0" w:color="auto"/>
        <w:left w:val="none" w:sz="0" w:space="0" w:color="auto"/>
        <w:bottom w:val="none" w:sz="0" w:space="0" w:color="auto"/>
        <w:right w:val="none" w:sz="0" w:space="0" w:color="auto"/>
      </w:divBdr>
    </w:div>
    <w:div w:id="2070690062">
      <w:bodyDiv w:val="1"/>
      <w:marLeft w:val="0"/>
      <w:marRight w:val="0"/>
      <w:marTop w:val="0"/>
      <w:marBottom w:val="0"/>
      <w:divBdr>
        <w:top w:val="none" w:sz="0" w:space="0" w:color="auto"/>
        <w:left w:val="none" w:sz="0" w:space="0" w:color="auto"/>
        <w:bottom w:val="none" w:sz="0" w:space="0" w:color="auto"/>
        <w:right w:val="none" w:sz="0" w:space="0" w:color="auto"/>
      </w:divBdr>
    </w:div>
    <w:div w:id="2071684188">
      <w:bodyDiv w:val="1"/>
      <w:marLeft w:val="0"/>
      <w:marRight w:val="0"/>
      <w:marTop w:val="0"/>
      <w:marBottom w:val="0"/>
      <w:divBdr>
        <w:top w:val="none" w:sz="0" w:space="0" w:color="auto"/>
        <w:left w:val="none" w:sz="0" w:space="0" w:color="auto"/>
        <w:bottom w:val="none" w:sz="0" w:space="0" w:color="auto"/>
        <w:right w:val="none" w:sz="0" w:space="0" w:color="auto"/>
      </w:divBdr>
    </w:div>
    <w:div w:id="2072842592">
      <w:bodyDiv w:val="1"/>
      <w:marLeft w:val="0"/>
      <w:marRight w:val="0"/>
      <w:marTop w:val="0"/>
      <w:marBottom w:val="0"/>
      <w:divBdr>
        <w:top w:val="none" w:sz="0" w:space="0" w:color="auto"/>
        <w:left w:val="none" w:sz="0" w:space="0" w:color="auto"/>
        <w:bottom w:val="none" w:sz="0" w:space="0" w:color="auto"/>
        <w:right w:val="none" w:sz="0" w:space="0" w:color="auto"/>
      </w:divBdr>
    </w:div>
    <w:div w:id="2075354838">
      <w:bodyDiv w:val="1"/>
      <w:marLeft w:val="0"/>
      <w:marRight w:val="0"/>
      <w:marTop w:val="0"/>
      <w:marBottom w:val="0"/>
      <w:divBdr>
        <w:top w:val="none" w:sz="0" w:space="0" w:color="auto"/>
        <w:left w:val="none" w:sz="0" w:space="0" w:color="auto"/>
        <w:bottom w:val="none" w:sz="0" w:space="0" w:color="auto"/>
        <w:right w:val="none" w:sz="0" w:space="0" w:color="auto"/>
      </w:divBdr>
    </w:div>
    <w:div w:id="2076270933">
      <w:bodyDiv w:val="1"/>
      <w:marLeft w:val="0"/>
      <w:marRight w:val="0"/>
      <w:marTop w:val="0"/>
      <w:marBottom w:val="0"/>
      <w:divBdr>
        <w:top w:val="none" w:sz="0" w:space="0" w:color="auto"/>
        <w:left w:val="none" w:sz="0" w:space="0" w:color="auto"/>
        <w:bottom w:val="none" w:sz="0" w:space="0" w:color="auto"/>
        <w:right w:val="none" w:sz="0" w:space="0" w:color="auto"/>
      </w:divBdr>
    </w:div>
    <w:div w:id="2076584413">
      <w:bodyDiv w:val="1"/>
      <w:marLeft w:val="0"/>
      <w:marRight w:val="0"/>
      <w:marTop w:val="0"/>
      <w:marBottom w:val="0"/>
      <w:divBdr>
        <w:top w:val="none" w:sz="0" w:space="0" w:color="auto"/>
        <w:left w:val="none" w:sz="0" w:space="0" w:color="auto"/>
        <w:bottom w:val="none" w:sz="0" w:space="0" w:color="auto"/>
        <w:right w:val="none" w:sz="0" w:space="0" w:color="auto"/>
      </w:divBdr>
    </w:div>
    <w:div w:id="2077392611">
      <w:bodyDiv w:val="1"/>
      <w:marLeft w:val="0"/>
      <w:marRight w:val="0"/>
      <w:marTop w:val="0"/>
      <w:marBottom w:val="0"/>
      <w:divBdr>
        <w:top w:val="none" w:sz="0" w:space="0" w:color="auto"/>
        <w:left w:val="none" w:sz="0" w:space="0" w:color="auto"/>
        <w:bottom w:val="none" w:sz="0" w:space="0" w:color="auto"/>
        <w:right w:val="none" w:sz="0" w:space="0" w:color="auto"/>
      </w:divBdr>
    </w:div>
    <w:div w:id="2078939718">
      <w:bodyDiv w:val="1"/>
      <w:marLeft w:val="0"/>
      <w:marRight w:val="0"/>
      <w:marTop w:val="0"/>
      <w:marBottom w:val="0"/>
      <w:divBdr>
        <w:top w:val="none" w:sz="0" w:space="0" w:color="auto"/>
        <w:left w:val="none" w:sz="0" w:space="0" w:color="auto"/>
        <w:bottom w:val="none" w:sz="0" w:space="0" w:color="auto"/>
        <w:right w:val="none" w:sz="0" w:space="0" w:color="auto"/>
      </w:divBdr>
    </w:div>
    <w:div w:id="2081902975">
      <w:bodyDiv w:val="1"/>
      <w:marLeft w:val="0"/>
      <w:marRight w:val="0"/>
      <w:marTop w:val="0"/>
      <w:marBottom w:val="0"/>
      <w:divBdr>
        <w:top w:val="none" w:sz="0" w:space="0" w:color="auto"/>
        <w:left w:val="none" w:sz="0" w:space="0" w:color="auto"/>
        <w:bottom w:val="none" w:sz="0" w:space="0" w:color="auto"/>
        <w:right w:val="none" w:sz="0" w:space="0" w:color="auto"/>
      </w:divBdr>
    </w:div>
    <w:div w:id="2084177781">
      <w:bodyDiv w:val="1"/>
      <w:marLeft w:val="0"/>
      <w:marRight w:val="0"/>
      <w:marTop w:val="0"/>
      <w:marBottom w:val="0"/>
      <w:divBdr>
        <w:top w:val="none" w:sz="0" w:space="0" w:color="auto"/>
        <w:left w:val="none" w:sz="0" w:space="0" w:color="auto"/>
        <w:bottom w:val="none" w:sz="0" w:space="0" w:color="auto"/>
        <w:right w:val="none" w:sz="0" w:space="0" w:color="auto"/>
      </w:divBdr>
    </w:div>
    <w:div w:id="2084792256">
      <w:bodyDiv w:val="1"/>
      <w:marLeft w:val="0"/>
      <w:marRight w:val="0"/>
      <w:marTop w:val="0"/>
      <w:marBottom w:val="0"/>
      <w:divBdr>
        <w:top w:val="none" w:sz="0" w:space="0" w:color="auto"/>
        <w:left w:val="none" w:sz="0" w:space="0" w:color="auto"/>
        <w:bottom w:val="none" w:sz="0" w:space="0" w:color="auto"/>
        <w:right w:val="none" w:sz="0" w:space="0" w:color="auto"/>
      </w:divBdr>
    </w:div>
    <w:div w:id="2085493843">
      <w:bodyDiv w:val="1"/>
      <w:marLeft w:val="0"/>
      <w:marRight w:val="0"/>
      <w:marTop w:val="0"/>
      <w:marBottom w:val="0"/>
      <w:divBdr>
        <w:top w:val="none" w:sz="0" w:space="0" w:color="auto"/>
        <w:left w:val="none" w:sz="0" w:space="0" w:color="auto"/>
        <w:bottom w:val="none" w:sz="0" w:space="0" w:color="auto"/>
        <w:right w:val="none" w:sz="0" w:space="0" w:color="auto"/>
      </w:divBdr>
    </w:div>
    <w:div w:id="2086564285">
      <w:bodyDiv w:val="1"/>
      <w:marLeft w:val="0"/>
      <w:marRight w:val="0"/>
      <w:marTop w:val="0"/>
      <w:marBottom w:val="0"/>
      <w:divBdr>
        <w:top w:val="none" w:sz="0" w:space="0" w:color="auto"/>
        <w:left w:val="none" w:sz="0" w:space="0" w:color="auto"/>
        <w:bottom w:val="none" w:sz="0" w:space="0" w:color="auto"/>
        <w:right w:val="none" w:sz="0" w:space="0" w:color="auto"/>
      </w:divBdr>
    </w:div>
    <w:div w:id="2086801617">
      <w:bodyDiv w:val="1"/>
      <w:marLeft w:val="0"/>
      <w:marRight w:val="0"/>
      <w:marTop w:val="0"/>
      <w:marBottom w:val="0"/>
      <w:divBdr>
        <w:top w:val="none" w:sz="0" w:space="0" w:color="auto"/>
        <w:left w:val="none" w:sz="0" w:space="0" w:color="auto"/>
        <w:bottom w:val="none" w:sz="0" w:space="0" w:color="auto"/>
        <w:right w:val="none" w:sz="0" w:space="0" w:color="auto"/>
      </w:divBdr>
    </w:div>
    <w:div w:id="2086951076">
      <w:bodyDiv w:val="1"/>
      <w:marLeft w:val="0"/>
      <w:marRight w:val="0"/>
      <w:marTop w:val="0"/>
      <w:marBottom w:val="0"/>
      <w:divBdr>
        <w:top w:val="none" w:sz="0" w:space="0" w:color="auto"/>
        <w:left w:val="none" w:sz="0" w:space="0" w:color="auto"/>
        <w:bottom w:val="none" w:sz="0" w:space="0" w:color="auto"/>
        <w:right w:val="none" w:sz="0" w:space="0" w:color="auto"/>
      </w:divBdr>
    </w:div>
    <w:div w:id="2087068092">
      <w:bodyDiv w:val="1"/>
      <w:marLeft w:val="0"/>
      <w:marRight w:val="0"/>
      <w:marTop w:val="0"/>
      <w:marBottom w:val="0"/>
      <w:divBdr>
        <w:top w:val="none" w:sz="0" w:space="0" w:color="auto"/>
        <w:left w:val="none" w:sz="0" w:space="0" w:color="auto"/>
        <w:bottom w:val="none" w:sz="0" w:space="0" w:color="auto"/>
        <w:right w:val="none" w:sz="0" w:space="0" w:color="auto"/>
      </w:divBdr>
    </w:div>
    <w:div w:id="2087604894">
      <w:bodyDiv w:val="1"/>
      <w:marLeft w:val="0"/>
      <w:marRight w:val="0"/>
      <w:marTop w:val="0"/>
      <w:marBottom w:val="0"/>
      <w:divBdr>
        <w:top w:val="none" w:sz="0" w:space="0" w:color="auto"/>
        <w:left w:val="none" w:sz="0" w:space="0" w:color="auto"/>
        <w:bottom w:val="none" w:sz="0" w:space="0" w:color="auto"/>
        <w:right w:val="none" w:sz="0" w:space="0" w:color="auto"/>
      </w:divBdr>
    </w:div>
    <w:div w:id="2087650642">
      <w:bodyDiv w:val="1"/>
      <w:marLeft w:val="0"/>
      <w:marRight w:val="0"/>
      <w:marTop w:val="0"/>
      <w:marBottom w:val="0"/>
      <w:divBdr>
        <w:top w:val="none" w:sz="0" w:space="0" w:color="auto"/>
        <w:left w:val="none" w:sz="0" w:space="0" w:color="auto"/>
        <w:bottom w:val="none" w:sz="0" w:space="0" w:color="auto"/>
        <w:right w:val="none" w:sz="0" w:space="0" w:color="auto"/>
      </w:divBdr>
    </w:div>
    <w:div w:id="2089115691">
      <w:bodyDiv w:val="1"/>
      <w:marLeft w:val="0"/>
      <w:marRight w:val="0"/>
      <w:marTop w:val="0"/>
      <w:marBottom w:val="0"/>
      <w:divBdr>
        <w:top w:val="none" w:sz="0" w:space="0" w:color="auto"/>
        <w:left w:val="none" w:sz="0" w:space="0" w:color="auto"/>
        <w:bottom w:val="none" w:sz="0" w:space="0" w:color="auto"/>
        <w:right w:val="none" w:sz="0" w:space="0" w:color="auto"/>
      </w:divBdr>
    </w:div>
    <w:div w:id="2090418789">
      <w:bodyDiv w:val="1"/>
      <w:marLeft w:val="0"/>
      <w:marRight w:val="0"/>
      <w:marTop w:val="0"/>
      <w:marBottom w:val="0"/>
      <w:divBdr>
        <w:top w:val="none" w:sz="0" w:space="0" w:color="auto"/>
        <w:left w:val="none" w:sz="0" w:space="0" w:color="auto"/>
        <w:bottom w:val="none" w:sz="0" w:space="0" w:color="auto"/>
        <w:right w:val="none" w:sz="0" w:space="0" w:color="auto"/>
      </w:divBdr>
    </w:div>
    <w:div w:id="2091195064">
      <w:bodyDiv w:val="1"/>
      <w:marLeft w:val="0"/>
      <w:marRight w:val="0"/>
      <w:marTop w:val="0"/>
      <w:marBottom w:val="0"/>
      <w:divBdr>
        <w:top w:val="none" w:sz="0" w:space="0" w:color="auto"/>
        <w:left w:val="none" w:sz="0" w:space="0" w:color="auto"/>
        <w:bottom w:val="none" w:sz="0" w:space="0" w:color="auto"/>
        <w:right w:val="none" w:sz="0" w:space="0" w:color="auto"/>
      </w:divBdr>
    </w:div>
    <w:div w:id="2091925499">
      <w:bodyDiv w:val="1"/>
      <w:marLeft w:val="0"/>
      <w:marRight w:val="0"/>
      <w:marTop w:val="0"/>
      <w:marBottom w:val="0"/>
      <w:divBdr>
        <w:top w:val="none" w:sz="0" w:space="0" w:color="auto"/>
        <w:left w:val="none" w:sz="0" w:space="0" w:color="auto"/>
        <w:bottom w:val="none" w:sz="0" w:space="0" w:color="auto"/>
        <w:right w:val="none" w:sz="0" w:space="0" w:color="auto"/>
      </w:divBdr>
    </w:div>
    <w:div w:id="2094205857">
      <w:bodyDiv w:val="1"/>
      <w:marLeft w:val="0"/>
      <w:marRight w:val="0"/>
      <w:marTop w:val="0"/>
      <w:marBottom w:val="0"/>
      <w:divBdr>
        <w:top w:val="none" w:sz="0" w:space="0" w:color="auto"/>
        <w:left w:val="none" w:sz="0" w:space="0" w:color="auto"/>
        <w:bottom w:val="none" w:sz="0" w:space="0" w:color="auto"/>
        <w:right w:val="none" w:sz="0" w:space="0" w:color="auto"/>
      </w:divBdr>
    </w:div>
    <w:div w:id="2094862349">
      <w:bodyDiv w:val="1"/>
      <w:marLeft w:val="0"/>
      <w:marRight w:val="0"/>
      <w:marTop w:val="0"/>
      <w:marBottom w:val="0"/>
      <w:divBdr>
        <w:top w:val="none" w:sz="0" w:space="0" w:color="auto"/>
        <w:left w:val="none" w:sz="0" w:space="0" w:color="auto"/>
        <w:bottom w:val="none" w:sz="0" w:space="0" w:color="auto"/>
        <w:right w:val="none" w:sz="0" w:space="0" w:color="auto"/>
      </w:divBdr>
    </w:div>
    <w:div w:id="2095200143">
      <w:bodyDiv w:val="1"/>
      <w:marLeft w:val="0"/>
      <w:marRight w:val="0"/>
      <w:marTop w:val="0"/>
      <w:marBottom w:val="0"/>
      <w:divBdr>
        <w:top w:val="none" w:sz="0" w:space="0" w:color="auto"/>
        <w:left w:val="none" w:sz="0" w:space="0" w:color="auto"/>
        <w:bottom w:val="none" w:sz="0" w:space="0" w:color="auto"/>
        <w:right w:val="none" w:sz="0" w:space="0" w:color="auto"/>
      </w:divBdr>
    </w:div>
    <w:div w:id="2095937003">
      <w:bodyDiv w:val="1"/>
      <w:marLeft w:val="0"/>
      <w:marRight w:val="0"/>
      <w:marTop w:val="0"/>
      <w:marBottom w:val="0"/>
      <w:divBdr>
        <w:top w:val="none" w:sz="0" w:space="0" w:color="auto"/>
        <w:left w:val="none" w:sz="0" w:space="0" w:color="auto"/>
        <w:bottom w:val="none" w:sz="0" w:space="0" w:color="auto"/>
        <w:right w:val="none" w:sz="0" w:space="0" w:color="auto"/>
      </w:divBdr>
    </w:div>
    <w:div w:id="2096856036">
      <w:bodyDiv w:val="1"/>
      <w:marLeft w:val="0"/>
      <w:marRight w:val="0"/>
      <w:marTop w:val="0"/>
      <w:marBottom w:val="0"/>
      <w:divBdr>
        <w:top w:val="none" w:sz="0" w:space="0" w:color="auto"/>
        <w:left w:val="none" w:sz="0" w:space="0" w:color="auto"/>
        <w:bottom w:val="none" w:sz="0" w:space="0" w:color="auto"/>
        <w:right w:val="none" w:sz="0" w:space="0" w:color="auto"/>
      </w:divBdr>
    </w:div>
    <w:div w:id="2099861899">
      <w:bodyDiv w:val="1"/>
      <w:marLeft w:val="0"/>
      <w:marRight w:val="0"/>
      <w:marTop w:val="0"/>
      <w:marBottom w:val="0"/>
      <w:divBdr>
        <w:top w:val="none" w:sz="0" w:space="0" w:color="auto"/>
        <w:left w:val="none" w:sz="0" w:space="0" w:color="auto"/>
        <w:bottom w:val="none" w:sz="0" w:space="0" w:color="auto"/>
        <w:right w:val="none" w:sz="0" w:space="0" w:color="auto"/>
      </w:divBdr>
    </w:div>
    <w:div w:id="2100330460">
      <w:bodyDiv w:val="1"/>
      <w:marLeft w:val="0"/>
      <w:marRight w:val="0"/>
      <w:marTop w:val="0"/>
      <w:marBottom w:val="0"/>
      <w:divBdr>
        <w:top w:val="none" w:sz="0" w:space="0" w:color="auto"/>
        <w:left w:val="none" w:sz="0" w:space="0" w:color="auto"/>
        <w:bottom w:val="none" w:sz="0" w:space="0" w:color="auto"/>
        <w:right w:val="none" w:sz="0" w:space="0" w:color="auto"/>
      </w:divBdr>
    </w:div>
    <w:div w:id="2104374423">
      <w:bodyDiv w:val="1"/>
      <w:marLeft w:val="0"/>
      <w:marRight w:val="0"/>
      <w:marTop w:val="0"/>
      <w:marBottom w:val="0"/>
      <w:divBdr>
        <w:top w:val="none" w:sz="0" w:space="0" w:color="auto"/>
        <w:left w:val="none" w:sz="0" w:space="0" w:color="auto"/>
        <w:bottom w:val="none" w:sz="0" w:space="0" w:color="auto"/>
        <w:right w:val="none" w:sz="0" w:space="0" w:color="auto"/>
      </w:divBdr>
    </w:div>
    <w:div w:id="2105150112">
      <w:bodyDiv w:val="1"/>
      <w:marLeft w:val="0"/>
      <w:marRight w:val="0"/>
      <w:marTop w:val="0"/>
      <w:marBottom w:val="0"/>
      <w:divBdr>
        <w:top w:val="none" w:sz="0" w:space="0" w:color="auto"/>
        <w:left w:val="none" w:sz="0" w:space="0" w:color="auto"/>
        <w:bottom w:val="none" w:sz="0" w:space="0" w:color="auto"/>
        <w:right w:val="none" w:sz="0" w:space="0" w:color="auto"/>
      </w:divBdr>
    </w:div>
    <w:div w:id="2109767052">
      <w:bodyDiv w:val="1"/>
      <w:marLeft w:val="0"/>
      <w:marRight w:val="0"/>
      <w:marTop w:val="0"/>
      <w:marBottom w:val="0"/>
      <w:divBdr>
        <w:top w:val="none" w:sz="0" w:space="0" w:color="auto"/>
        <w:left w:val="none" w:sz="0" w:space="0" w:color="auto"/>
        <w:bottom w:val="none" w:sz="0" w:space="0" w:color="auto"/>
        <w:right w:val="none" w:sz="0" w:space="0" w:color="auto"/>
      </w:divBdr>
    </w:div>
    <w:div w:id="2111002516">
      <w:bodyDiv w:val="1"/>
      <w:marLeft w:val="0"/>
      <w:marRight w:val="0"/>
      <w:marTop w:val="0"/>
      <w:marBottom w:val="0"/>
      <w:divBdr>
        <w:top w:val="none" w:sz="0" w:space="0" w:color="auto"/>
        <w:left w:val="none" w:sz="0" w:space="0" w:color="auto"/>
        <w:bottom w:val="none" w:sz="0" w:space="0" w:color="auto"/>
        <w:right w:val="none" w:sz="0" w:space="0" w:color="auto"/>
      </w:divBdr>
    </w:div>
    <w:div w:id="2111732878">
      <w:bodyDiv w:val="1"/>
      <w:marLeft w:val="0"/>
      <w:marRight w:val="0"/>
      <w:marTop w:val="0"/>
      <w:marBottom w:val="0"/>
      <w:divBdr>
        <w:top w:val="none" w:sz="0" w:space="0" w:color="auto"/>
        <w:left w:val="none" w:sz="0" w:space="0" w:color="auto"/>
        <w:bottom w:val="none" w:sz="0" w:space="0" w:color="auto"/>
        <w:right w:val="none" w:sz="0" w:space="0" w:color="auto"/>
      </w:divBdr>
    </w:div>
    <w:div w:id="2112622368">
      <w:bodyDiv w:val="1"/>
      <w:marLeft w:val="0"/>
      <w:marRight w:val="0"/>
      <w:marTop w:val="0"/>
      <w:marBottom w:val="0"/>
      <w:divBdr>
        <w:top w:val="none" w:sz="0" w:space="0" w:color="auto"/>
        <w:left w:val="none" w:sz="0" w:space="0" w:color="auto"/>
        <w:bottom w:val="none" w:sz="0" w:space="0" w:color="auto"/>
        <w:right w:val="none" w:sz="0" w:space="0" w:color="auto"/>
      </w:divBdr>
    </w:div>
    <w:div w:id="2112967130">
      <w:bodyDiv w:val="1"/>
      <w:marLeft w:val="0"/>
      <w:marRight w:val="0"/>
      <w:marTop w:val="0"/>
      <w:marBottom w:val="0"/>
      <w:divBdr>
        <w:top w:val="none" w:sz="0" w:space="0" w:color="auto"/>
        <w:left w:val="none" w:sz="0" w:space="0" w:color="auto"/>
        <w:bottom w:val="none" w:sz="0" w:space="0" w:color="auto"/>
        <w:right w:val="none" w:sz="0" w:space="0" w:color="auto"/>
      </w:divBdr>
    </w:div>
    <w:div w:id="2113548589">
      <w:bodyDiv w:val="1"/>
      <w:marLeft w:val="0"/>
      <w:marRight w:val="0"/>
      <w:marTop w:val="0"/>
      <w:marBottom w:val="0"/>
      <w:divBdr>
        <w:top w:val="none" w:sz="0" w:space="0" w:color="auto"/>
        <w:left w:val="none" w:sz="0" w:space="0" w:color="auto"/>
        <w:bottom w:val="none" w:sz="0" w:space="0" w:color="auto"/>
        <w:right w:val="none" w:sz="0" w:space="0" w:color="auto"/>
      </w:divBdr>
    </w:div>
    <w:div w:id="2115124620">
      <w:bodyDiv w:val="1"/>
      <w:marLeft w:val="0"/>
      <w:marRight w:val="0"/>
      <w:marTop w:val="0"/>
      <w:marBottom w:val="0"/>
      <w:divBdr>
        <w:top w:val="none" w:sz="0" w:space="0" w:color="auto"/>
        <w:left w:val="none" w:sz="0" w:space="0" w:color="auto"/>
        <w:bottom w:val="none" w:sz="0" w:space="0" w:color="auto"/>
        <w:right w:val="none" w:sz="0" w:space="0" w:color="auto"/>
      </w:divBdr>
    </w:div>
    <w:div w:id="2116365266">
      <w:bodyDiv w:val="1"/>
      <w:marLeft w:val="0"/>
      <w:marRight w:val="0"/>
      <w:marTop w:val="0"/>
      <w:marBottom w:val="0"/>
      <w:divBdr>
        <w:top w:val="none" w:sz="0" w:space="0" w:color="auto"/>
        <w:left w:val="none" w:sz="0" w:space="0" w:color="auto"/>
        <w:bottom w:val="none" w:sz="0" w:space="0" w:color="auto"/>
        <w:right w:val="none" w:sz="0" w:space="0" w:color="auto"/>
      </w:divBdr>
    </w:div>
    <w:div w:id="2118058220">
      <w:bodyDiv w:val="1"/>
      <w:marLeft w:val="0"/>
      <w:marRight w:val="0"/>
      <w:marTop w:val="0"/>
      <w:marBottom w:val="0"/>
      <w:divBdr>
        <w:top w:val="none" w:sz="0" w:space="0" w:color="auto"/>
        <w:left w:val="none" w:sz="0" w:space="0" w:color="auto"/>
        <w:bottom w:val="none" w:sz="0" w:space="0" w:color="auto"/>
        <w:right w:val="none" w:sz="0" w:space="0" w:color="auto"/>
      </w:divBdr>
    </w:div>
    <w:div w:id="2119324983">
      <w:bodyDiv w:val="1"/>
      <w:marLeft w:val="0"/>
      <w:marRight w:val="0"/>
      <w:marTop w:val="0"/>
      <w:marBottom w:val="0"/>
      <w:divBdr>
        <w:top w:val="none" w:sz="0" w:space="0" w:color="auto"/>
        <w:left w:val="none" w:sz="0" w:space="0" w:color="auto"/>
        <w:bottom w:val="none" w:sz="0" w:space="0" w:color="auto"/>
        <w:right w:val="none" w:sz="0" w:space="0" w:color="auto"/>
      </w:divBdr>
    </w:div>
    <w:div w:id="2119642795">
      <w:bodyDiv w:val="1"/>
      <w:marLeft w:val="0"/>
      <w:marRight w:val="0"/>
      <w:marTop w:val="0"/>
      <w:marBottom w:val="0"/>
      <w:divBdr>
        <w:top w:val="none" w:sz="0" w:space="0" w:color="auto"/>
        <w:left w:val="none" w:sz="0" w:space="0" w:color="auto"/>
        <w:bottom w:val="none" w:sz="0" w:space="0" w:color="auto"/>
        <w:right w:val="none" w:sz="0" w:space="0" w:color="auto"/>
      </w:divBdr>
    </w:div>
    <w:div w:id="2120180434">
      <w:bodyDiv w:val="1"/>
      <w:marLeft w:val="0"/>
      <w:marRight w:val="0"/>
      <w:marTop w:val="0"/>
      <w:marBottom w:val="0"/>
      <w:divBdr>
        <w:top w:val="none" w:sz="0" w:space="0" w:color="auto"/>
        <w:left w:val="none" w:sz="0" w:space="0" w:color="auto"/>
        <w:bottom w:val="none" w:sz="0" w:space="0" w:color="auto"/>
        <w:right w:val="none" w:sz="0" w:space="0" w:color="auto"/>
      </w:divBdr>
    </w:div>
    <w:div w:id="2122532221">
      <w:bodyDiv w:val="1"/>
      <w:marLeft w:val="0"/>
      <w:marRight w:val="0"/>
      <w:marTop w:val="0"/>
      <w:marBottom w:val="0"/>
      <w:divBdr>
        <w:top w:val="none" w:sz="0" w:space="0" w:color="auto"/>
        <w:left w:val="none" w:sz="0" w:space="0" w:color="auto"/>
        <w:bottom w:val="none" w:sz="0" w:space="0" w:color="auto"/>
        <w:right w:val="none" w:sz="0" w:space="0" w:color="auto"/>
      </w:divBdr>
    </w:div>
    <w:div w:id="2124423202">
      <w:bodyDiv w:val="1"/>
      <w:marLeft w:val="0"/>
      <w:marRight w:val="0"/>
      <w:marTop w:val="0"/>
      <w:marBottom w:val="0"/>
      <w:divBdr>
        <w:top w:val="none" w:sz="0" w:space="0" w:color="auto"/>
        <w:left w:val="none" w:sz="0" w:space="0" w:color="auto"/>
        <w:bottom w:val="none" w:sz="0" w:space="0" w:color="auto"/>
        <w:right w:val="none" w:sz="0" w:space="0" w:color="auto"/>
      </w:divBdr>
    </w:div>
    <w:div w:id="2124884783">
      <w:bodyDiv w:val="1"/>
      <w:marLeft w:val="0"/>
      <w:marRight w:val="0"/>
      <w:marTop w:val="0"/>
      <w:marBottom w:val="0"/>
      <w:divBdr>
        <w:top w:val="none" w:sz="0" w:space="0" w:color="auto"/>
        <w:left w:val="none" w:sz="0" w:space="0" w:color="auto"/>
        <w:bottom w:val="none" w:sz="0" w:space="0" w:color="auto"/>
        <w:right w:val="none" w:sz="0" w:space="0" w:color="auto"/>
      </w:divBdr>
    </w:div>
    <w:div w:id="2127582362">
      <w:bodyDiv w:val="1"/>
      <w:marLeft w:val="0"/>
      <w:marRight w:val="0"/>
      <w:marTop w:val="0"/>
      <w:marBottom w:val="0"/>
      <w:divBdr>
        <w:top w:val="none" w:sz="0" w:space="0" w:color="auto"/>
        <w:left w:val="none" w:sz="0" w:space="0" w:color="auto"/>
        <w:bottom w:val="none" w:sz="0" w:space="0" w:color="auto"/>
        <w:right w:val="none" w:sz="0" w:space="0" w:color="auto"/>
      </w:divBdr>
    </w:div>
    <w:div w:id="2128043110">
      <w:bodyDiv w:val="1"/>
      <w:marLeft w:val="0"/>
      <w:marRight w:val="0"/>
      <w:marTop w:val="0"/>
      <w:marBottom w:val="0"/>
      <w:divBdr>
        <w:top w:val="none" w:sz="0" w:space="0" w:color="auto"/>
        <w:left w:val="none" w:sz="0" w:space="0" w:color="auto"/>
        <w:bottom w:val="none" w:sz="0" w:space="0" w:color="auto"/>
        <w:right w:val="none" w:sz="0" w:space="0" w:color="auto"/>
      </w:divBdr>
    </w:div>
    <w:div w:id="2128117475">
      <w:bodyDiv w:val="1"/>
      <w:marLeft w:val="0"/>
      <w:marRight w:val="0"/>
      <w:marTop w:val="0"/>
      <w:marBottom w:val="0"/>
      <w:divBdr>
        <w:top w:val="none" w:sz="0" w:space="0" w:color="auto"/>
        <w:left w:val="none" w:sz="0" w:space="0" w:color="auto"/>
        <w:bottom w:val="none" w:sz="0" w:space="0" w:color="auto"/>
        <w:right w:val="none" w:sz="0" w:space="0" w:color="auto"/>
      </w:divBdr>
    </w:div>
    <w:div w:id="2128810768">
      <w:bodyDiv w:val="1"/>
      <w:marLeft w:val="0"/>
      <w:marRight w:val="0"/>
      <w:marTop w:val="0"/>
      <w:marBottom w:val="0"/>
      <w:divBdr>
        <w:top w:val="none" w:sz="0" w:space="0" w:color="auto"/>
        <w:left w:val="none" w:sz="0" w:space="0" w:color="auto"/>
        <w:bottom w:val="none" w:sz="0" w:space="0" w:color="auto"/>
        <w:right w:val="none" w:sz="0" w:space="0" w:color="auto"/>
      </w:divBdr>
    </w:div>
    <w:div w:id="2129427612">
      <w:bodyDiv w:val="1"/>
      <w:marLeft w:val="0"/>
      <w:marRight w:val="0"/>
      <w:marTop w:val="0"/>
      <w:marBottom w:val="0"/>
      <w:divBdr>
        <w:top w:val="none" w:sz="0" w:space="0" w:color="auto"/>
        <w:left w:val="none" w:sz="0" w:space="0" w:color="auto"/>
        <w:bottom w:val="none" w:sz="0" w:space="0" w:color="auto"/>
        <w:right w:val="none" w:sz="0" w:space="0" w:color="auto"/>
      </w:divBdr>
    </w:div>
    <w:div w:id="2131586999">
      <w:bodyDiv w:val="1"/>
      <w:marLeft w:val="0"/>
      <w:marRight w:val="0"/>
      <w:marTop w:val="0"/>
      <w:marBottom w:val="0"/>
      <w:divBdr>
        <w:top w:val="none" w:sz="0" w:space="0" w:color="auto"/>
        <w:left w:val="none" w:sz="0" w:space="0" w:color="auto"/>
        <w:bottom w:val="none" w:sz="0" w:space="0" w:color="auto"/>
        <w:right w:val="none" w:sz="0" w:space="0" w:color="auto"/>
      </w:divBdr>
    </w:div>
    <w:div w:id="2131780675">
      <w:bodyDiv w:val="1"/>
      <w:marLeft w:val="0"/>
      <w:marRight w:val="0"/>
      <w:marTop w:val="0"/>
      <w:marBottom w:val="0"/>
      <w:divBdr>
        <w:top w:val="none" w:sz="0" w:space="0" w:color="auto"/>
        <w:left w:val="none" w:sz="0" w:space="0" w:color="auto"/>
        <w:bottom w:val="none" w:sz="0" w:space="0" w:color="auto"/>
        <w:right w:val="none" w:sz="0" w:space="0" w:color="auto"/>
      </w:divBdr>
    </w:div>
    <w:div w:id="2132477899">
      <w:bodyDiv w:val="1"/>
      <w:marLeft w:val="0"/>
      <w:marRight w:val="0"/>
      <w:marTop w:val="0"/>
      <w:marBottom w:val="0"/>
      <w:divBdr>
        <w:top w:val="none" w:sz="0" w:space="0" w:color="auto"/>
        <w:left w:val="none" w:sz="0" w:space="0" w:color="auto"/>
        <w:bottom w:val="none" w:sz="0" w:space="0" w:color="auto"/>
        <w:right w:val="none" w:sz="0" w:space="0" w:color="auto"/>
      </w:divBdr>
    </w:div>
    <w:div w:id="2134248259">
      <w:bodyDiv w:val="1"/>
      <w:marLeft w:val="0"/>
      <w:marRight w:val="0"/>
      <w:marTop w:val="0"/>
      <w:marBottom w:val="0"/>
      <w:divBdr>
        <w:top w:val="none" w:sz="0" w:space="0" w:color="auto"/>
        <w:left w:val="none" w:sz="0" w:space="0" w:color="auto"/>
        <w:bottom w:val="none" w:sz="0" w:space="0" w:color="auto"/>
        <w:right w:val="none" w:sz="0" w:space="0" w:color="auto"/>
      </w:divBdr>
    </w:div>
    <w:div w:id="2135564221">
      <w:bodyDiv w:val="1"/>
      <w:marLeft w:val="0"/>
      <w:marRight w:val="0"/>
      <w:marTop w:val="0"/>
      <w:marBottom w:val="0"/>
      <w:divBdr>
        <w:top w:val="none" w:sz="0" w:space="0" w:color="auto"/>
        <w:left w:val="none" w:sz="0" w:space="0" w:color="auto"/>
        <w:bottom w:val="none" w:sz="0" w:space="0" w:color="auto"/>
        <w:right w:val="none" w:sz="0" w:space="0" w:color="auto"/>
      </w:divBdr>
    </w:div>
    <w:div w:id="2137017640">
      <w:bodyDiv w:val="1"/>
      <w:marLeft w:val="0"/>
      <w:marRight w:val="0"/>
      <w:marTop w:val="0"/>
      <w:marBottom w:val="0"/>
      <w:divBdr>
        <w:top w:val="none" w:sz="0" w:space="0" w:color="auto"/>
        <w:left w:val="none" w:sz="0" w:space="0" w:color="auto"/>
        <w:bottom w:val="none" w:sz="0" w:space="0" w:color="auto"/>
        <w:right w:val="none" w:sz="0" w:space="0" w:color="auto"/>
      </w:divBdr>
    </w:div>
    <w:div w:id="2143110811">
      <w:bodyDiv w:val="1"/>
      <w:marLeft w:val="0"/>
      <w:marRight w:val="0"/>
      <w:marTop w:val="0"/>
      <w:marBottom w:val="0"/>
      <w:divBdr>
        <w:top w:val="none" w:sz="0" w:space="0" w:color="auto"/>
        <w:left w:val="none" w:sz="0" w:space="0" w:color="auto"/>
        <w:bottom w:val="none" w:sz="0" w:space="0" w:color="auto"/>
        <w:right w:val="none" w:sz="0" w:space="0" w:color="auto"/>
      </w:divBdr>
    </w:div>
    <w:div w:id="2143502526">
      <w:bodyDiv w:val="1"/>
      <w:marLeft w:val="0"/>
      <w:marRight w:val="0"/>
      <w:marTop w:val="0"/>
      <w:marBottom w:val="0"/>
      <w:divBdr>
        <w:top w:val="none" w:sz="0" w:space="0" w:color="auto"/>
        <w:left w:val="none" w:sz="0" w:space="0" w:color="auto"/>
        <w:bottom w:val="none" w:sz="0" w:space="0" w:color="auto"/>
        <w:right w:val="none" w:sz="0" w:space="0" w:color="auto"/>
      </w:divBdr>
    </w:div>
    <w:div w:id="2143838161">
      <w:bodyDiv w:val="1"/>
      <w:marLeft w:val="0"/>
      <w:marRight w:val="0"/>
      <w:marTop w:val="0"/>
      <w:marBottom w:val="0"/>
      <w:divBdr>
        <w:top w:val="none" w:sz="0" w:space="0" w:color="auto"/>
        <w:left w:val="none" w:sz="0" w:space="0" w:color="auto"/>
        <w:bottom w:val="none" w:sz="0" w:space="0" w:color="auto"/>
        <w:right w:val="none" w:sz="0" w:space="0" w:color="auto"/>
      </w:divBdr>
    </w:div>
    <w:div w:id="2143881664">
      <w:bodyDiv w:val="1"/>
      <w:marLeft w:val="0"/>
      <w:marRight w:val="0"/>
      <w:marTop w:val="0"/>
      <w:marBottom w:val="0"/>
      <w:divBdr>
        <w:top w:val="none" w:sz="0" w:space="0" w:color="auto"/>
        <w:left w:val="none" w:sz="0" w:space="0" w:color="auto"/>
        <w:bottom w:val="none" w:sz="0" w:space="0" w:color="auto"/>
        <w:right w:val="none" w:sz="0" w:space="0" w:color="auto"/>
      </w:divBdr>
    </w:div>
    <w:div w:id="2145464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0464883.1995.10734644" TargetMode="External"/><Relationship Id="rId21" Type="http://schemas.openxmlformats.org/officeDocument/2006/relationships/hyperlink" Target="https://www.getty.edu/research/exhibitions_events/exhibitions/bauhaus/new_artist/form_color/form/" TargetMode="External"/><Relationship Id="rId42" Type="http://schemas.openxmlformats.org/officeDocument/2006/relationships/hyperlink" Target="http://hdl.handle.net/20.500.12708/14221" TargetMode="External"/><Relationship Id="rId47" Type="http://schemas.openxmlformats.org/officeDocument/2006/relationships/hyperlink" Target="https://doi.org/10.4324/9781315105642" TargetMode="External"/><Relationship Id="rId63" Type="http://schemas.openxmlformats.org/officeDocument/2006/relationships/hyperlink" Target="https://doi.org/10.1016/j.asej.2022.102027" TargetMode="External"/><Relationship Id="rId68" Type="http://schemas.openxmlformats.org/officeDocument/2006/relationships/hyperlink" Target="https://doi.org/10.1186/s41235-020-00243-4" TargetMode="Externa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hyperlink" Target="https://doi.org/https:/www.az.itu.edu.tr/" TargetMode="External"/><Relationship Id="rId37" Type="http://schemas.openxmlformats.org/officeDocument/2006/relationships/hyperlink" Target="https://doi.org/10.30772/qjes.2024.149312.1220" TargetMode="External"/><Relationship Id="rId53" Type="http://schemas.openxmlformats.org/officeDocument/2006/relationships/hyperlink" Target="https://doi.org/10.4324/9780203992340" TargetMode="External"/><Relationship Id="rId58" Type="http://schemas.openxmlformats.org/officeDocument/2006/relationships/hyperlink" Target="https://doi.org/20.1001.1.1683870.1395.26.3.2.9" TargetMode="External"/><Relationship Id="rId74" Type="http://schemas.openxmlformats.org/officeDocument/2006/relationships/hyperlink" Target="https://doi.org/10.5281/zenodo.18374102"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1016/j.sbspro.2012.07.002" TargetMode="External"/><Relationship Id="rId82" Type="http://schemas.openxmlformats.org/officeDocument/2006/relationships/theme" Target="theme/theme1.xml"/><Relationship Id="rId19" Type="http://schemas.openxmlformats.org/officeDocument/2006/relationships/hyperlink" Target="https://doi.org/10.1080/10464883.2013.817158" TargetMode="External"/><Relationship Id="rId14" Type="http://schemas.openxmlformats.org/officeDocument/2006/relationships/image" Target="media/image7.png"/><Relationship Id="rId22" Type="http://schemas.openxmlformats.org/officeDocument/2006/relationships/hyperlink" Target="https://doi.org/10.1260/026635102320321842" TargetMode="External"/><Relationship Id="rId27" Type="http://schemas.openxmlformats.org/officeDocument/2006/relationships/hyperlink" Target="https://doi.org/10.3846/cs.2021.12989" TargetMode="External"/><Relationship Id="rId30" Type="http://schemas.openxmlformats.org/officeDocument/2006/relationships/hyperlink" Target="https://hdl.handle.net/10536/DRO/DU:30043141" TargetMode="External"/><Relationship Id="rId35" Type="http://schemas.openxmlformats.org/officeDocument/2006/relationships/hyperlink" Target="https://doi.org/10.22059/JFAUP.2016.59673" TargetMode="External"/><Relationship Id="rId43" Type="http://schemas.openxmlformats.org/officeDocument/2006/relationships/hyperlink" Target="https://doi.org/10.70121/001c.145107" TargetMode="External"/><Relationship Id="rId48" Type="http://schemas.openxmlformats.org/officeDocument/2006/relationships/hyperlink" Target="https://doi.org/10.22034/AAUD.2019.97364" TargetMode="External"/><Relationship Id="rId56" Type="http://schemas.openxmlformats.org/officeDocument/2006/relationships/hyperlink" Target="https://doi.org/10.19136/etie.a1n1.2788" TargetMode="External"/><Relationship Id="rId64" Type="http://schemas.openxmlformats.org/officeDocument/2006/relationships/hyperlink" Target="https://doi.org/10.1016/j.asej.2022.102027" TargetMode="External"/><Relationship Id="rId69" Type="http://schemas.openxmlformats.org/officeDocument/2006/relationships/hyperlink" Target="https://doi.org/10.22059/JFAUP.2012.36362" TargetMode="External"/><Relationship Id="rId77" Type="http://schemas.openxmlformats.org/officeDocument/2006/relationships/hyperlink" Target="https://doi.org/10.30510/PSI.2022.291554.1852" TargetMode="External"/><Relationship Id="rId8" Type="http://schemas.openxmlformats.org/officeDocument/2006/relationships/image" Target="media/image1.png"/><Relationship Id="rId51" Type="http://schemas.openxmlformats.org/officeDocument/2006/relationships/hyperlink" Target="https://doi.org/10.4018/978-1-7998-1435-1.ch013" TargetMode="External"/><Relationship Id="rId72" Type="http://schemas.openxmlformats.org/officeDocument/2006/relationships/hyperlink" Target="https://doi.org/10.1007/978-94-017-1205-7_1"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doi.org/10.1088/1757-899X/1252/1/012002" TargetMode="External"/><Relationship Id="rId25" Type="http://schemas.openxmlformats.org/officeDocument/2006/relationships/hyperlink" Target="https://radar.gsa.ac.uk/4339/" TargetMode="External"/><Relationship Id="rId33" Type="http://schemas.openxmlformats.org/officeDocument/2006/relationships/hyperlink" Target="https://doi.org/10.5281/zenodo.17411654" TargetMode="External"/><Relationship Id="rId38" Type="http://schemas.openxmlformats.org/officeDocument/2006/relationships/hyperlink" Target="https://doi.org/10.48160/18532330me12.344" TargetMode="External"/><Relationship Id="rId46" Type="http://schemas.openxmlformats.org/officeDocument/2006/relationships/hyperlink" Target="https://www.instagram.com/mashq_e_honar/" TargetMode="External"/><Relationship Id="rId59" Type="http://schemas.openxmlformats.org/officeDocument/2006/relationships/hyperlink" Target="https://doi.org/10.34190/ecel.22.1.1883" TargetMode="External"/><Relationship Id="rId67" Type="http://schemas.openxmlformats.org/officeDocument/2006/relationships/hyperlink" Target="https://doi.org/10.22059/JFAUP.2021.307181.672505" TargetMode="External"/><Relationship Id="rId20" Type="http://schemas.openxmlformats.org/officeDocument/2006/relationships/hyperlink" Target="https://doi.org/10.18538/lthe.v13.n2.239" TargetMode="External"/><Relationship Id="rId41" Type="http://schemas.openxmlformats.org/officeDocument/2006/relationships/hyperlink" Target="https://inovatus.es/index.php/ejine/article/view/4252" TargetMode="External"/><Relationship Id="rId54" Type="http://schemas.openxmlformats.org/officeDocument/2006/relationships/hyperlink" Target="https://doi.org/10.18848/2325-128X/CGP/v07i04/57910" TargetMode="External"/><Relationship Id="rId62" Type="http://schemas.openxmlformats.org/officeDocument/2006/relationships/hyperlink" Target="https://doi.org/10.1680/jurdp.21.00023" TargetMode="External"/><Relationship Id="rId70" Type="http://schemas.openxmlformats.org/officeDocument/2006/relationships/hyperlink" Target="https://doi.org/10.1111/jade.12342" TargetMode="External"/><Relationship Id="rId75" Type="http://schemas.openxmlformats.org/officeDocument/2006/relationships/hyperlink" Target="https://doi.org/10.29227/IM-2025-02-02-05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46609/IJSSER.2023.v08i05.010" TargetMode="External"/><Relationship Id="rId28" Type="http://schemas.openxmlformats.org/officeDocument/2006/relationships/hyperlink" Target="https://doi.org/10.3390/architecture6010007" TargetMode="External"/><Relationship Id="rId36" Type="http://schemas.openxmlformats.org/officeDocument/2006/relationships/hyperlink" Target="https://doi.org/10.7176/JEP/11-3-18" TargetMode="External"/><Relationship Id="rId49" Type="http://schemas.openxmlformats.org/officeDocument/2006/relationships/hyperlink" Target="https://doi.org/20.1001.1.1683870.1384.15.4.7.9" TargetMode="External"/><Relationship Id="rId57" Type="http://schemas.openxmlformats.org/officeDocument/2006/relationships/hyperlink" Target="https://doi.org/10.20453/spirat.v3iNE1.5507" TargetMode="External"/><Relationship Id="rId10" Type="http://schemas.openxmlformats.org/officeDocument/2006/relationships/image" Target="media/image3.jpeg"/><Relationship Id="rId31" Type="http://schemas.openxmlformats.org/officeDocument/2006/relationships/hyperlink" Target="https://doi.org/10.21608/EIJEST.2020.47216.1022" TargetMode="External"/><Relationship Id="rId44" Type="http://schemas.openxmlformats.org/officeDocument/2006/relationships/hyperlink" Target="https://doi.org/10.35199/epde2019.64" TargetMode="External"/><Relationship Id="rId52" Type="http://schemas.openxmlformats.org/officeDocument/2006/relationships/hyperlink" Target="https://doi.org/10.22452/jdbe.vol22no2.6" TargetMode="External"/><Relationship Id="rId60" Type="http://schemas.openxmlformats.org/officeDocument/2006/relationships/hyperlink" Target="https://doi.org/10.1186/s13584-018-0221-4" TargetMode="External"/><Relationship Id="rId65" Type="http://schemas.openxmlformats.org/officeDocument/2006/relationships/hyperlink" Target="https://arch.ut.ac.ir/en/-/%D9%86%D9%85%D8%A7%DB%8C%D8%B4%DA%AF%D8%A7%D9%87-%D8%A7%D8%B2-%DA%A9%D8%A7%D8%B1%DA%AF%D8%A7%D9%87-%D8%AA%D8%A7-%D9%86%D9%85%D8%A7%DB%8C%D8%B4%DA%AF%D8%A7%D9%87-1" TargetMode="External"/><Relationship Id="rId73" Type="http://schemas.openxmlformats.org/officeDocument/2006/relationships/hyperlink" Target="https://doi.org/10.1093/oso/9780198849629.001.0001"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doi.org/10.65262/9vqqxx34" TargetMode="External"/><Relationship Id="rId39" Type="http://schemas.openxmlformats.org/officeDocument/2006/relationships/hyperlink" Target="https://www.google.com/search?q=https://doi.org/10.1177/16094069090080406" TargetMode="External"/><Relationship Id="rId34" Type="http://schemas.openxmlformats.org/officeDocument/2006/relationships/hyperlink" Target="https://doi.org/10.52547/SOFEH.32.1.41" TargetMode="External"/><Relationship Id="rId50" Type="http://schemas.openxmlformats.org/officeDocument/2006/relationships/hyperlink" Target="https://doi.org/10.1007/978-3-319-93749-6_127" TargetMode="External"/><Relationship Id="rId55" Type="http://schemas.openxmlformats.org/officeDocument/2006/relationships/hyperlink" Target="https://doi.org/10.19136/etie.a1n1.2788" TargetMode="External"/><Relationship Id="rId76" Type="http://schemas.openxmlformats.org/officeDocument/2006/relationships/hyperlink" Target="https://doi.org/10.18848/1833-1866/cgp/v05i06/35944" TargetMode="External"/><Relationship Id="rId7" Type="http://schemas.openxmlformats.org/officeDocument/2006/relationships/endnotes" Target="endnotes.xml"/><Relationship Id="rId71" Type="http://schemas.openxmlformats.org/officeDocument/2006/relationships/hyperlink" Target="https://doi.org/10.22059/JFAUP.2022.311150.672534" TargetMode="External"/><Relationship Id="rId2" Type="http://schemas.openxmlformats.org/officeDocument/2006/relationships/numbering" Target="numbering.xml"/><Relationship Id="rId29" Type="http://schemas.openxmlformats.org/officeDocument/2006/relationships/hyperlink" Target="https://doi.org/10.48399/IMIST.PRSM/amjau-v4i1.33300" TargetMode="External"/><Relationship Id="rId24" Type="http://schemas.openxmlformats.org/officeDocument/2006/relationships/hyperlink" Target="https://doi.org/10.1007/978-94-009-4634-7_23" TargetMode="External"/><Relationship Id="rId40" Type="http://schemas.openxmlformats.org/officeDocument/2006/relationships/hyperlink" Target="https://search.emarefa.net/detail/BIM-683207" TargetMode="External"/><Relationship Id="rId45" Type="http://schemas.openxmlformats.org/officeDocument/2006/relationships/hyperlink" Target="https://doi.org/10.5040/9781350147744" TargetMode="External"/><Relationship Id="rId66" Type="http://schemas.openxmlformats.org/officeDocument/2006/relationships/hyperlink" Target="https://doi.org/10.4018/979-8-3693-4334-0.ch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ERK051</b:Tag>
    <b:SourceType>JournalArticle</b:SourceType>
    <b:Guid>{8B6202BE-D052-AE4B-B95C-1394FC8ECE32}</b:Guid>
    <b:Author>
      <b:Author>
        <b:NameList>
          <b:Person>
            <b:Last>ERKÖK</b:Last>
            <b:First>Fatma</b:First>
          </b:Person>
          <b:Person>
            <b:Last>EREN</b:Last>
            <b:First>Çiğdem</b:First>
          </b:Person>
          <b:Person>
            <b:Last>Uz</b:Last>
            <b:First>Funda</b:First>
          </b:Person>
          <b:Person>
            <b:Last>AYDINLI</b:Last>
            <b:First>Semra</b:First>
          </b:Person>
        </b:NameList>
      </b:Author>
    </b:Author>
    <b:Title>A paradigm shift in the first year design education</b:Title>
    <b:JournalName>A|Z</b:JournalName>
    <b:Year>2005</b:Year>
    <b:Pages>62-78</b:Pages>
    <b:Publisher>ITU</b:Publisher>
    <b:Month>1</b:Month>
    <b:Volume>2</b:Volume>
    <b:Issue>1/2</b:Issue>
    <b:RefOrder>46</b:RefOrder>
  </b:Source>
  <b:Source>
    <b:Tag>Pat08</b:Tag>
    <b:SourceType>Report</b:SourceType>
    <b:Guid>{8A3C57CC-400C-D84A-8A15-9B079BC1E13D}</b:Guid>
    <b:Title>The architectural design studio as a learning environment: A qualitative exploration of architecture design student learning experiences in design studios from first- through fourth-year</b:Title>
    <b:Publisher>UMI</b:Publisher>
    <b:Year>2008</b:Year>
    <b:Author>
      <b:Author>
        <b:NameList>
          <b:Person>
            <b:Last>Lueth</b:Last>
            <b:First>Patience</b:First>
            <b:Middle>Lamunu Opiyo</b:Middle>
          </b:Person>
        </b:NameList>
      </b:Author>
    </b:Author>
    <b:Institution>Iowa State University Ames</b:Institution>
    <b:ThesisType>A dissertation of the degree of DOCTOR OF PHILOSOPHY</b:ThesisType>
    <b:RefOrder>47</b:RefOrder>
  </b:Source>
  <b:Source>
    <b:Tag>Gho20</b:Tag>
    <b:SourceType>JournalArticle</b:SourceType>
    <b:Guid>{58C9C711-8CD5-734C-8ABF-8829C25CEF8D}</b:Guid>
    <b:Title>Pedagogy for Basic Design Studio in Learning Architecture: A Qualitative Exploration</b:Title>
    <b:Year>2020</b:Year>
    <b:JournalName>Journal of Education and Practice</b:JournalName>
    <b:Author>
      <b:Author>
        <b:NameList>
          <b:Person>
            <b:Last>Ghom</b:Last>
            <b:First>Pashmeena</b:First>
            <b:Middle>Vikramjit</b:Middle>
          </b:Person>
          <b:Person>
            <b:Last>George</b:Last>
            <b:First>Abraham</b:First>
          </b:Person>
        </b:NameList>
      </b:Author>
    </b:Author>
    <b:Volume>11</b:Volume>
    <b:Issue>3</b:Issue>
    <b:RefOrder>8</b:RefOrder>
  </b:Source>
  <b:Source>
    <b:Tag>Sai05</b:Tag>
    <b:SourceType>Report</b:SourceType>
    <b:Guid>{A17158F2-6CCB-3B48-BD49-75961DF90E0B}</b:Guid>
    <b:Author>
      <b:Author>
        <b:NameList>
          <b:Person>
            <b:Last>Saidi</b:Last>
            <b:First>Finzi</b:First>
            <b:Middle>Edward</b:Middle>
          </b:Person>
        </b:NameList>
      </b:Author>
    </b:Author>
    <b:Title>Developing a Curriculum for architectural education in a cuturally changing South Africa</b:Title>
    <b:Year>2005</b:Year>
    <b:Publisher>University of Pretoria</b:Publisher>
    <b:ThesisType>In fulfilment of the degree PHILOSOPHIAE DOCTOR (ARCHITECTURE)</b:ThesisType>
    <b:RefOrder>48</b:RefOrder>
  </b:Source>
  <b:Source>
    <b:Tag>Bau13</b:Tag>
    <b:SourceType>JournalArticle</b:SourceType>
    <b:Guid>{C0B09FAA-FF71-5F43-BF46-396D3A748841}</b:Guid>
    <b:Author>
      <b:Author>
        <b:NameList>
          <b:Person>
            <b:Last>Baum</b:Last>
            <b:First>Edward</b:First>
            <b:Middle>M.</b:Middle>
          </b:Person>
        </b:NameList>
      </b:Author>
    </b:Author>
    <b:Title>Comperative Anatomy: A Beginning Course in Architectural Design</b:Title>
    <b:Year>2013</b:Year>
    <b:JournalName>Journal of Architectural Education</b:JournalName>
    <b:Volume>67</b:Volume>
    <b:Issue>2</b:Issue>
    <b:StandardNumber>https://doi.org/10.1080/10464883.2013.817158</b:StandardNumber>
    <b:RefOrder>49</b:RefOrder>
  </b:Source>
  <b:Source>
    <b:Tag>Tho21</b:Tag>
    <b:SourceType>JournalArticle</b:SourceType>
    <b:Guid>{69591FC8-5EA0-A74B-8489-059CFB0119C5}</b:Guid>
    <b:Author>
      <b:Author>
        <b:NameList>
          <b:Person>
            <b:Last>Thompson</b:Last>
            <b:First>James</b:First>
          </b:Person>
          <b:Person>
            <b:Last>Teba</b:Last>
            <b:First>Tarek</b:First>
          </b:Person>
          <b:Person>
            <b:Last>Roberto</b:Last>
            <b:First>Braglia</b:First>
          </b:Person>
        </b:NameList>
      </b:Author>
    </b:Author>
    <b:Title>Qualified satisfaction: first- year architecture student perceptions of teamwork,  40.1, 2021, 146-164</b:Title>
    <b:Publisher>John Wiley &amp; Sons</b:Publisher>
    <b:Year>2021</b:Year>
    <b:Pages>146-164</b:Pages>
    <b:StandardNumber>1476-8062</b:StandardNumber>
    <b:JournalName>International Journal of Art &amp; Design Education</b:JournalName>
    <b:Month>2</b:Month>
    <b:Volume>40</b:Volume>
    <b:RefOrder>50</b:RefOrder>
  </b:Source>
  <b:Source>
    <b:Tag>Mot19</b:Tag>
    <b:SourceType>JournalArticle</b:SourceType>
    <b:Guid>{5F203BD9-2B32-674E-B714-4E47D04DDFB2}</b:Guid>
    <b:Title>An approach to dynamic and targeted education of architecture basic courses</b:Title>
    <b:JournalName>Journal Education of Technology</b:JournalName>
    <b:Year>2019</b:Year>
    <b:Pages>191-202</b:Pages>
    <b:Author>
      <b:Author>
        <b:NameList>
          <b:Person>
            <b:Last>Motiei</b:Last>
            <b:First>B.</b:First>
          </b:Person>
          <b:Person>
            <b:Last>Bayzidi</b:Last>
            <b:First>Q. </b:First>
          </b:Person>
          <b:Person>
            <b:Last>Sardaji</b:Last>
            <b:Middle>Mehdizadeh</b:Middle>
            <b:First>F.</b:First>
          </b:Person>
        </b:NameList>
      </b:Author>
    </b:Author>
    <b:Volume>13</b:Volume>
    <b:Issue>1</b:Issue>
    <b:StandardNumber> https://doi.org/10.22061/jte.2018.3076.1781</b:StandardNumber>
    <b:RefOrder>1</b:RefOrder>
  </b:Source>
  <b:Source>
    <b:Tag>Tal13</b:Tag>
    <b:SourceType>JournalArticle</b:SourceType>
    <b:Guid>{77AFC860-C04A-F445-A930-DFFEDE59DDEF}</b:Guid>
    <b:Author>
      <b:Author>
        <b:NameList>
          <b:Person>
            <b:Last>Talischi</b:Last>
            <b:First>Gholamreza</b:First>
          </b:Person>
          <b:Person>
            <b:Last>Izadi</b:Last>
            <b:First>Abbasali</b:First>
          </b:Person>
          <b:Person>
            <b:Last>Einifar</b:Last>
            <b:First>Alireza</b:First>
          </b:Person>
        </b:NameList>
      </b:Author>
    </b:Author>
    <b:Title>Nurturing Design Ability of Novice Architecture Designers* Designing, Implementation and Testing a Constructivist Learning Environment</b:Title>
    <b:JournalName>HONAR-HA-YE-ZIBA</b:JournalName>
    <b:Year>2013</b:Year>
    <b:Pages>1-18</b:Pages>
    <b:Publisher>University of Tehran</b:Publisher>
    <b:City>Tehran</b:City>
    <b:Month>1</b:Month>
    <b:Volume>17</b:Volume>
    <b:Issue>4</b:Issue>
    <b:StandardNumber>DOI: 10.22059/JFAUP.2012.36362</b:StandardNumber>
    <b:RefOrder>2</b:RefOrder>
  </b:Source>
  <b:Source>
    <b:Tag>Vah23</b:Tag>
    <b:SourceType>JournalArticle</b:SourceType>
    <b:Guid>{52985314-A561-8242-957B-7B2700D04318}</b:Guid>
    <b:Author>
      <b:Author>
        <b:NameList>
          <b:Person>
            <b:Last>Vahabi</b:Last>
            <b:First>Seyedeh</b:First>
            <b:Middle>Hoornaz</b:Middle>
          </b:Person>
          <b:Person>
            <b:Last>Hojjat</b:Last>
            <b:First>Isa</b:First>
          </b:Person>
        </b:NameList>
      </b:Author>
    </b:Author>
    <b:Title>Assessing the possibility of using constructive educational implications in teaching basic architectural design courses</b:Title>
    <b:JournalName>HONAR-HA-YE-ZIBA</b:JournalName>
    <b:Year>2023</b:Year>
    <b:Pages>35-50</b:Pages>
    <b:Publisher>University of Tehran</b:Publisher>
    <b:City>Tehran</b:City>
    <b:Volume>27</b:Volume>
    <b:Issue>1</b:Issue>
    <b:StandardNumber>DOI: 10.22059/jfaup.2022.311150.672534</b:StandardNumber>
    <b:RefOrder>51</b:RefOrder>
  </b:Source>
  <b:Source>
    <b:Tag>Ans16</b:Tag>
    <b:SourceType>Book</b:SourceType>
    <b:Guid>{31C027DD-2E06-8C4B-B018-456AA176D987}</b:Guid>
    <b:Author>
      <b:Author>
        <b:NameList>
          <b:Person>
            <b:Last>Ansari</b:Last>
            <b:First>Hamidreza</b:First>
          </b:Person>
        </b:NameList>
      </b:Author>
      <b:Translator>
        <b:NameList>
          <b:Person>
            <b:Last>Vahed</b:Last>
            <b:First>Mina</b:First>
            <b:Middle>Hanifi</b:Middle>
          </b:Person>
        </b:NameList>
      </b:Translator>
    </b:Author>
    <b:Title>Fine Arts 1940-1969: A collection of college of Fine Arts' architecture student pieces</b:Title>
    <b:Year>2016</b:Year>
    <b:City>Tehran</b:City>
    <b:Publisher>Honar Memari Gharn</b:Publisher>
    <b:StandardNumber>6007048853</b:StandardNumber>
    <b:Comments>Language: Farsi</b:Comments>
    <b:RefOrder>30</b:RefOrder>
  </b:Source>
  <b:Source>
    <b:Tag>Hoj10</b:Tag>
    <b:SourceType>Book</b:SourceType>
    <b:Guid>{D92DF8DD-E08B-5944-9380-0E343B709E14}</b:Guid>
    <b:Title>Architecture Lessons</b:Title>
    <b:Publisher>University of Tehran</b:Publisher>
    <b:City>Tehran</b:City>
    <b:Year>2010</b:Year>
    <b:Author>
      <b:Author>
        <b:NameList>
          <b:Person>
            <b:Last>Hojjat</b:Last>
            <b:First>Isa</b:First>
          </b:Person>
        </b:NameList>
      </b:Author>
    </b:Author>
    <b:StateProvince>Tehran</b:StateProvince>
    <b:CountryRegion>Iran</b:CountryRegion>
    <b:Pages>284</b:Pages>
    <b:StandardNumber>9789640360958</b:StandardNumber>
    <b:Comments>Original Title: مشق معماری</b:Comments>
    <b:RefOrder>39</b:RefOrder>
  </b:Source>
  <b:Source>
    <b:Tag>Vel20</b:Tag>
    <b:SourceType>Book</b:SourceType>
    <b:Guid>{EFA2B834-3CB2-AD45-B057-F9CE856788E3}</b:Guid>
    <b:Title>Multisensory Experiences</b:Title>
    <b:City>Oxford</b:City>
    <b:Publisher>Oxford University Press</b:Publisher>
    <b:Year>2020</b:Year>
    <b:Author>
      <b:Author>
        <b:NameList>
          <b:Person>
            <b:Last>Velasco</b:Last>
            <b:First>Carlos</b:First>
          </b:Person>
          <b:Person>
            <b:Last>Obrist</b:Last>
            <b:First>Marianna</b:First>
          </b:Person>
        </b:NameList>
      </b:Author>
    </b:Author>
    <b:CountryRegion>UK</b:CountryRegion>
    <b:Pages>112</b:Pages>
    <b:StandardNumber>ISBN: 9780198849629</b:StandardNumber>
    <b:RefOrder>29</b:RefOrder>
  </b:Source>
  <b:Source>
    <b:Tag>Spe20</b:Tag>
    <b:SourceType>JournalArticle</b:SourceType>
    <b:Guid>{0448E0A5-5E69-D746-B237-AC75D6EED0A7}</b:Guid>
    <b:Author>
      <b:Author>
        <b:NameList>
          <b:Person>
            <b:Last>Spence</b:Last>
            <b:First>Charles</b:First>
          </b:Person>
        </b:NameList>
      </b:Author>
    </b:Author>
    <b:Title>Senses of place: architectural design for the multisensory mind</b:Title>
    <b:Year>2020</b:Year>
    <b:Volume>5</b:Volume>
    <b:Pages>46</b:Pages>
    <b:StandardNumber>ISSN: 10.1186/s41235-020-00243-4</b:StandardNumber>
    <b:Comments>DOI: 10.1186/s41235-020-00243-4</b:Comments>
    <b:JournalName>Cognitive Research: Principles and Implications</b:JournalName>
    <b:Month>09</b:Month>
    <b:Day>18</b:Day>
    <b:Issue>1</b:Issue>
    <b:RefOrder>17</b:RefOrder>
  </b:Source>
  <b:Source>
    <b:Tag>LeC91</b:Tag>
    <b:SourceType>Book</b:SourceType>
    <b:Guid>{58E58382-6576-5B40-9401-69BC35876304}</b:Guid>
    <b:Title>Precisions on the present state of architecture and city planning</b:Title>
    <b:Year>1991</b:Year>
    <b:Author>
      <b:Author>
        <b:NameList>
          <b:Person>
            <b:Last>Le Corbusier</b:Last>
          </b:Person>
        </b:NameList>
      </b:Author>
      <b:Translator>
        <b:NameList>
          <b:Person>
            <b:Last>Aujame</b:Last>
            <b:First>Edith</b:First>
            <b:Middle>Schreiber</b:Middle>
          </b:Person>
        </b:NameList>
      </b:Translator>
    </b:Author>
    <b:City>Cambridge</b:City>
    <b:Publisher>MIT Press</b:Publisher>
    <b:StandardNumber>ISBN: 978-0262121491</b:StandardNumber>
    <b:RefOrder>18</b:RefOrder>
  </b:Source>
  <b:Source>
    <b:Tag>Pal05</b:Tag>
    <b:SourceType>Book</b:SourceType>
    <b:Guid>{3DB298AA-0263-324F-9171-5E311AD0A526}</b:Guid>
    <b:Author>
      <b:Author>
        <b:NameList>
          <b:Person>
            <b:Last>Pallasmaa</b:Last>
            <b:First>Juhani</b:First>
          </b:Person>
        </b:NameList>
      </b:Author>
    </b:Author>
    <b:Title>The Eyes of the Skin: Architecture and the Senses</b:Title>
    <b:City>London</b:City>
    <b:Publisher>Academy Press</b:Publisher>
    <b:Year>2005</b:Year>
    <b:StandardNumber>ISBN: 978-0470015780</b:StandardNumber>
    <b:RefOrder>20</b:RefOrder>
  </b:Source>
  <b:Source>
    <b:Tag>Mor20</b:Tag>
    <b:SourceType>JournalArticle</b:SourceType>
    <b:Guid>{BC119F94-E6DA-074C-997B-53A77DA437E7}</b:Guid>
    <b:Title>The Changing Face of Qualitative Inquiry</b:Title>
    <b:Publisher>SAGE Publications Inc</b:Publisher>
    <b:Year>2020</b:Year>
    <b:JournalName>International Journal of Qualitative Methods</b:JournalName>
    <b:Author>
      <b:Author>
        <b:NameList>
          <b:Person>
            <b:Last>Morse</b:Last>
            <b:First>Janice</b:First>
          </b:Person>
        </b:NameList>
      </b:Author>
    </b:Author>
    <b:Month>1</b:Month>
    <b:Day>1</b:Day>
    <b:Volume>19</b:Volume>
    <b:StandardNumber>ISSN: 1609-4069</b:StandardNumber>
    <b:Comments>DOI: 10.1177/1609406920909938</b:Comments>
    <b:RefOrder>52</b:RefOrder>
  </b:Source>
  <b:Source>
    <b:Tag>Ken83</b:Tag>
    <b:SourceType>JournalArticle</b:SourceType>
    <b:Guid>{D08BCE12-445B-D241-BEF3-C211AB603AB6}</b:Guid>
    <b:Title>Towards a Critical Regionalism: Six Points for an Architecture of Resistance </b:Title>
    <b:JournalName>Hal Foster, ed., The Anti-Aesthetic: Essays on Post- Modern Culture</b:JournalName>
    <b:Year>1983</b:Year>
    <b:Pages>21</b:Pages>
    <b:Author>
      <b:Author>
        <b:NameList>
          <b:Person>
            <b:Last>Frampton</b:Last>
            <b:First>Kenneth</b:First>
          </b:Person>
        </b:NameList>
      </b:Author>
    </b:Author>
    <b:Publisher>Bay Press</b:Publisher>
    <b:City>Seattle</b:City>
    <b:RefOrder>27</b:RefOrder>
  </b:Source>
  <b:Source>
    <b:Tag>Att22</b:Tag>
    <b:SourceType>JournalArticle</b:SourceType>
    <b:Guid>{36BDDB56-416B-1D44-A915-2819E6DF290A}</b:Guid>
    <b:Author>
      <b:Author>
        <b:NameList>
          <b:Person>
            <b:Last>Atta-Owusu</b:Last>
            <b:First>Kwadwo</b:First>
          </b:Person>
          <b:Person>
            <b:Last>Fitjar</b:Last>
            <b:Middle>Dahl</b:Middle>
            <b:First>Rune</b:First>
          </b:Person>
        </b:NameList>
      </b:Author>
    </b:Author>
    <b:Title>Engaging for the love of place? The role of place attachment in academics’ regional engagement efforts</b:Title>
    <b:JournalName>Regional Studies</b:JournalName>
    <b:Year>2022</b:Year>
    <b:Pages>2074-2085</b:Pages>
    <b:Publisher>Routledge</b:Publisher>
    <b:Volume>56</b:Volume>
    <b:Issue>12</b:Issue>
    <b:StandardNumber>DOI: 10.1080/00343404.2022.2034778</b:StandardNumber>
    <b:RefOrder>53</b:RefOrder>
  </b:Source>
  <b:Source>
    <b:Tag>Sam16</b:Tag>
    <b:SourceType>JournalArticle</b:SourceType>
    <b:Guid>{4FC1828D-8FF0-AF42-A599-46B095BBA21D}</b:Guid>
    <b:Author>
      <b:Author>
        <b:NameList>
          <b:Person>
            <b:Last>Sambare</b:Last>
            <b:First>Priyanka</b:First>
          </b:Person>
          <b:Person>
            <b:Last>Saggu</b:Last>
            <b:Middle>Kaur</b:Middle>
            <b:First>Harpreet</b:First>
          </b:Person>
        </b:NameList>
      </b:Author>
    </b:Author>
    <b:Title>Model of Teaching in Architecture Education (Implementing Participatory model in architecture design studio)</b:Title>
    <b:JournalName>International JJournal of Research in Civil Engineering, Architecture and Design</b:JournalName>
    <b:Year>2016</b:Year>
    <b:Publisher>Laster</b:Publisher>
    <b:Volume>4</b:Volume>
    <b:Issue>1</b:Issue>
    <b:StandardNumber>DOA: 05022016</b:StandardNumber>
    <b:RefOrder>28</b:RefOrder>
  </b:Source>
  <b:Source>
    <b:Tag>Els20</b:Tag>
    <b:SourceType>JournalArticle</b:SourceType>
    <b:Guid>{49A770FF-5085-5641-BF31-59F6D03FC6F7}</b:Guid>
    <b:Author>
      <b:Author>
        <b:NameList>
          <b:Person>
            <b:Last>Elshanwany</b:Last>
            <b:First>Hussein</b:First>
          </b:Person>
          <b:Person>
            <b:Last>El-sayad</b:Last>
            <b:First>Zeyad</b:First>
          </b:Person>
          <b:Person>
            <b:Last>Nasser</b:Last>
            <b:First>Hadeer</b:First>
          </b:Person>
        </b:NameList>
      </b:Author>
    </b:Author>
    <b:Title>Various classifications for architectural form finding process</b:Title>
    <b:JournalName>The Egyptian International Journal of Engineering Sciences and Technology</b:JournalName>
    <b:Year>2020</b:Year>
    <b:Pages>32-42</b:Pages>
    <b:Publisher>Zagazig University, Faculty of Engineering</b:Publisher>
    <b:Volume>32</b:Volume>
    <b:Issue>Civil and Architectural Engineering</b:Issue>
    <b:StandardNumber>issn: 687-8493</b:StandardNumber>
    <b:Comments>url: https://eijest.journals.ekb.eg/article_144055.html</b:Comments>
    <b:RefOrder>25</b:RefOrder>
  </b:Source>
  <b:Source>
    <b:Tag>Mar22</b:Tag>
    <b:SourceType>JournalArticle</b:SourceType>
    <b:Guid>{4BDC9A66-064B-EE40-921A-5D513EF99CAB}</b:Guid>
    <b:Title>Comparison and analysis of the educational systems of the College of Fine Arts in the field of architecture, from its establishment to the developments until 1969, and from that date to the Cultural Revolution.</b:Title>
    <b:JournalName>Soffeh</b:JournalName>
    <b:Year>2022</b:Year>
    <b:Pages>41-56</b:Pages>
    <b:Author>
      <b:Author>
        <b:NameList>
          <b:Person>
            <b:Last>Khansari</b:Last>
            <b:First>Maryam</b:First>
            <b:Middle>Ghoravi</b:Middle>
          </b:Person>
        </b:NameList>
      </b:Author>
    </b:Author>
    <b:Publisher>Shahid Beheshti University</b:Publisher>
    <b:City>Tehran</b:City>
    <b:Month>4</b:Month>
    <b:Volume>32</b:Volume>
    <b:Issue>1</b:Issue>
    <b:StandardNumber>DOI: 10.52547/SOFEH.32.1.41</b:StandardNumber>
    <b:Comments>Language: Farsi, Original title:مقایسه و بررسی دو سیستم آموزشی دانشکدۀ هنرهای زیبا در رشتۀ معماری، از تأسیس تا تحولات 1348ش و از آن تاریخ تا انقلاب فرهنگی</b:Comments>
    <b:RefOrder>54</b:RefOrder>
  </b:Source>
  <b:Source>
    <b:Tag>Min96</b:Tag>
    <b:SourceType>Report</b:SourceType>
    <b:Guid>{0B183F53-AF22-3A47-8CF8-FD29BB729FC5}</b:Guid>
    <b:Title>The program and course syllabus for the Master's degree in architecture</b:Title>
    <b:Year>1996</b:Year>
    <b:Author>
      <b:Author>
        <b:NameList>
          <b:Person>
            <b:Last>Ministry of Culture and Higher Education</b:Last>
          </b:Person>
        </b:NameList>
      </b:Author>
    </b:Author>
    <b:Comments>Language: Farsi, Original Title:   برنامه و سرفصل دروس دوره کارشناسی ارشد معماری، وزارت فرهنگ و آموزش عالی، شورای عالی برنامه ریزی،</b:Comments>
    <b:City>Tehran</b:City>
    <b:RefOrder>55</b:RefOrder>
  </b:Source>
  <b:Source>
    <b:Tag>Cro86</b:Tag>
    <b:SourceType>ConferenceProceedings</b:SourceType>
    <b:Guid>{931D7759-2713-2E48-A774-50F67490C2F4}</b:Guid>
    <b:Author>
      <b:Author>
        <b:NameList>
          <b:Person>
            <b:Last>Cross</b:Last>
            <b:First>Nigel</b:First>
          </b:Person>
        </b:NameList>
      </b:Author>
      <b:Editor>
        <b:NameList>
          <b:Person>
            <b:Last>Trappl</b:Last>
            <b:First>Robert</b:First>
          </b:Person>
        </b:NameList>
      </b:Editor>
    </b:Author>
    <b:Title>The Development of Design Methodology in Architecture, Urban Planning and Industrial Design</b:Title>
    <b:Publisher>Springer Netherlands</b:Publisher>
    <b:City>Dordrecht</b:City>
    <b:Year>1986</b:Year>
    <b:Pages>173-180</b:Pages>
    <b:StandardNumber>ISBNN: 978-94-009-4634-7</b:StandardNumber>
    <b:Comments>DOI: 10.1007/978-94-009-4634-7_23</b:Comments>
    <b:ConferenceName>Cybernetics and Systems '86: Proceedings of the Eighth European Meeting on Cybernetics and Systems Research, organized by the Austrian Society for Cybernetic Studies, held at the University of Vienna, Austria, 1--4 April 1986 </b:ConferenceName>
    <b:RefOrder>21</b:RefOrder>
  </b:Source>
  <b:Source>
    <b:Tag>Jon92</b:Tag>
    <b:SourceType>Book</b:SourceType>
    <b:Guid>{F985C205-23BC-3C44-9CB8-19A9D215DECE}</b:Guid>
    <b:Author>
      <b:Author>
        <b:NameList>
          <b:Person>
            <b:Last>Jones</b:Last>
            <b:First>John</b:First>
            <b:Middle>Chris</b:Middle>
          </b:Person>
        </b:NameList>
      </b:Author>
    </b:Author>
    <b:Title>Design Methods</b:Title>
    <b:Publisher>Wiley</b:Publisher>
    <b:Year>1992</b:Year>
    <b:StandardNumber>ISBN: 978-0-471-28496-3</b:StandardNumber>
    <b:Edition>2</b:Edition>
    <b:RefOrder>22</b:RefOrder>
  </b:Source>
  <b:Source>
    <b:Tag>Lan87</b:Tag>
    <b:SourceType>Book</b:SourceType>
    <b:Guid>{3730B761-FAC0-5247-A788-D38539B400F1}</b:Guid>
    <b:Author>
      <b:Author>
        <b:NameList>
          <b:Person>
            <b:Last>Lang</b:Last>
            <b:First>Jon</b:First>
          </b:Person>
        </b:NameList>
      </b:Author>
    </b:Author>
    <b:Title>Creating Architectural Theory: The Role of the Behavioral Sciences in Environmental Design</b:Title>
    <b:Publisher>Van Nostrand Reinhold</b:Publisher>
    <b:Year>1987</b:Year>
    <b:StandardNumber>ISBN-10: 0442259816</b:StandardNumber>
    <b:RefOrder>23</b:RefOrder>
  </b:Source>
  <b:Source>
    <b:Tag>Plo81</b:Tag>
    <b:SourceType>ConferenceProceedings</b:SourceType>
    <b:Guid>{D256E136-51E5-1541-B998-E32FAF2E8512}</b:Guid>
    <b:Author>
      <b:Author>
        <b:NameList>
          <b:Person>
            <b:Last>Plowright</b:Last>
            <b:First>Philip</b:First>
            <b:Middle>D.</b:Middle>
          </b:Person>
        </b:NameList>
      </b:Author>
      <b:Editor>
        <b:NameList>
          <b:Person>
            <b:Last>Jacques</b:Last>
            <b:First>R.</b:First>
          </b:Person>
          <b:Person>
            <b:Last>Powell</b:Last>
            <b:First>J.</b:First>
          </b:Person>
        </b:NameList>
      </b:Editor>
    </b:Author>
    <b:Title>Revealing Architectural DesignMethods, Frameworks &amp; Tool</b:Title>
    <b:Publisher>Routledge</b:Publisher>
    <b:Year>1981</b:Year>
    <b:ConferenceName>Proceedings of the Design Research Society International Conference, 1980: Design: Science: Method, Guildford, IPC</b:ConferenceName>
    <b:RefOrder>24</b:RefOrder>
  </b:Source>
  <b:Source>
    <b:Tag>Sal95</b:Tag>
    <b:SourceType>Book</b:SourceType>
    <b:Guid>{A36B9394-E441-A947-8D73-212761622C38}</b:Guid>
    <b:Author>
      <b:Author>
        <b:NameList>
          <b:Person>
            <b:Last>Salama</b:Last>
            <b:First>Ashraf</b:First>
            <b:Middle>M.</b:Middle>
          </b:Person>
        </b:NameList>
      </b:Author>
    </b:Author>
    <b:Title>New Trends in Architectural Education, Design the Design Studio</b:Title>
    <b:Publisher>Tailored Text</b:Publisher>
    <b:City>Raleigh</b:City>
    <b:Year>1995</b:Year>
    <b:StateProvince>North Carolina</b:StateProvince>
    <b:CountryRegion>USA</b:CountryRegion>
    <b:StandardNumber>ISBN: 0964795000</b:StandardNumber>
    <b:RefOrder>15</b:RefOrder>
  </b:Source>
  <b:Source>
    <b:Tag>Ali19</b:Tag>
    <b:SourceType>JournalArticle</b:SourceType>
    <b:Guid>{9B74B5C5-06C8-9346-9FF6-1881874D39F8}</b:Guid>
    <b:Author>
      <b:Author>
        <b:NameList>
          <b:Person>
            <b:Last>Alipour</b:Last>
            <b:First>Leyla</b:First>
          </b:Person>
        </b:NameList>
      </b:Author>
    </b:Author>
    <b:Title>Intuitive and logical way of thinking in the education of architectural design courses</b:Title>
    <b:JournalName>International Journal of Architectecture Engineering and Urban Planning</b:JournalName>
    <b:Year>2019</b:Year>
    <b:Publisher>Iran University of Science &amp; Technology</b:Publisher>
    <b:City>Tehran</b:City>
    <b:Month>10</b:Month>
    <b:Volume>29</b:Volume>
    <b:Issue>2</b:Issue>
    <b:StandardNumber>DOI: 10.22068/ijaup.29.2.161</b:StandardNumber>
    <b:Pages>161-170</b:Pages>
    <b:RefOrder>56</b:RefOrder>
  </b:Source>
  <b:Source>
    <b:Tag>AlS19</b:Tag>
    <b:SourceType>JournalArticle</b:SourceType>
    <b:Guid>{ACB02E3B-49A8-D049-924F-B06CF67E7674}</b:Guid>
    <b:Author>
      <b:Author>
        <b:NameList>
          <b:Person>
            <b:Last>Al-Samarraie</b:Last>
            <b:First>Hosam</b:First>
          </b:Person>
          <b:Person>
            <b:Last>Shamsuddin</b:Last>
            <b:First>Aizat</b:First>
          </b:Person>
          <b:Person>
            <b:Last>Alzahrani</b:Last>
            <b:First>Ahmed</b:First>
            <b:Middle>Ibrahim</b:Middle>
          </b:Person>
        </b:NameList>
      </b:Author>
    </b:Author>
    <b:Title>A flipped classroom model in higher education: a review of the evidence across disciplines</b:Title>
    <b:JournalName>Educational Technology Research and Development</b:JournalName>
    <b:Year>2019</b:Year>
    <b:Pages>1017-1051</b:Pages>
    <b:Month>10</b:Month>
    <b:Volume>68</b:Volume>
    <b:StandardNumber>DOI:10.1007/s11423-019-09718-8</b:StandardNumber>
    <b:RefOrder>12</b:RefOrder>
  </b:Source>
  <b:Source>
    <b:Tag>Sim20</b:Tag>
    <b:SourceType>JournalArticle</b:SourceType>
    <b:Guid>{CBE61116-438B-3545-A250-92AE4E9AC392}</b:Guid>
    <b:Author>
      <b:Author>
        <b:NameList>
          <b:Person>
            <b:Last>Simoni</b:Last>
            <b:First>Punik</b:First>
          </b:Person>
          <b:Person>
            <b:Last>Abbasi</b:Last>
            <b:First>Maryam</b:First>
          </b:Person>
        </b:NameList>
      </b:Author>
    </b:Author>
    <b:Title>Evaluating the Relationship Between Education and Professional Activity in Architecture and Urban Planning Detailed study: School of Architecture and Urban Planning, University of Art</b:Title>
    <b:JournalName>HONAR-HA-YE-ZIBA</b:JournalName>
    <b:Year>2020</b:Year>
    <b:Volume>25</b:Volume>
    <b:Issue>1</b:Issue>
    <b:StandardNumber>DOI:10.22059/JFAUP.2021.307181.672505</b:StandardNumber>
    <b:RefOrder>41</b:RefOrder>
  </b:Source>
  <b:Source>
    <b:Tag>Sim22</b:Tag>
    <b:SourceType>JournalArticle</b:SourceType>
    <b:Guid>{E346F6B7-64C7-D747-B537-0389943BDA71}</b:Guid>
    <b:Author>
      <b:Author>
        <b:NameList>
          <b:Person>
            <b:Last>Simoni</b:Last>
            <b:First>Punik</b:First>
          </b:Person>
          <b:Person>
            <b:Last>Abbasi</b:Last>
            <b:First>Maryam</b:First>
          </b:Person>
        </b:NameList>
      </b:Author>
    </b:Author>
    <b:Title>Evaluation of Education According to the Perspective of Faculty Members and Students in Faculty of Architecture and Urban Planning, University of Art</b:Title>
    <b:JournalName>Nameh- Architecture and Urban Planning</b:JournalName>
    <b:Year>2022</b:Year>
    <b:Publisher>University of Art</b:Publisher>
    <b:City>Tehran</b:City>
    <b:Month>3</b:Month>
    <b:StandardNumber>DOI:10.30480/AUP.2020.2886.1579</b:StandardNumber>
    <b:Issue>34</b:Issue>
    <b:RefOrder>42</b:RefOrder>
  </b:Source>
  <b:Source>
    <b:Tag>Par15</b:Tag>
    <b:SourceType>Book</b:SourceType>
    <b:Guid>{1B3E21E0-81CF-ED40-B548-68413A3E8758}</b:Guid>
    <b:Title>Conceptual Design for Interactive Systems</b:Title>
    <b:Year>2015</b:Year>
    <b:Author>
      <b:Author>
        <b:NameList>
          <b:Person>
            <b:Last>Parush</b:Last>
            <b:First>Avi</b:First>
          </b:Person>
        </b:NameList>
      </b:Author>
    </b:Author>
    <b:City>Amsterdam</b:City>
    <b:Publisher>Elsevier</b:Publisher>
    <b:CountryRegion>The Netherlands</b:CountryRegion>
    <b:StandardNumber>ISBN:9780124199699</b:StandardNumber>
    <b:Edition>1</b:Edition>
    <b:RefOrder>57</b:RefOrder>
  </b:Source>
  <b:Source>
    <b:Tag>Joh05</b:Tag>
    <b:SourceType>ConferenceProceedings</b:SourceType>
    <b:Guid>{00031A37-D37B-2344-853F-BCB15BA9E2B7}</b:Guid>
    <b:Title>The Model For Architectural Design Education (Made)</b:Title>
    <b:Year>2005</b:Year>
    <b:Author>
      <b:Author>
        <b:NameList>
          <b:Person>
            <b:Last>Johannes</b:Last>
            <b:First>Ralph</b:First>
          </b:Person>
        </b:NameList>
      </b:Author>
    </b:Author>
    <b:ConferenceName>Projetar 2005 – Ii Seminário Sobre Ensino E Pesquisa Em Projeto De Arquitetura,</b:ConferenceName>
    <b:RefOrder>58</b:RefOrder>
  </b:Source>
  <b:Source>
    <b:Tag>Sal12</b:Tag>
    <b:SourceType>JournalArticle</b:SourceType>
    <b:Guid>{B3E2542B-78C8-5742-9191-47702F407B4C}</b:Guid>
    <b:Title>Knowledge and design: people-environment research for responsive pedagogy and practice</b:Title>
    <b:JournalName>Procedia-Social and Behavioral Sciences</b:JournalName>
    <b:Year>2012</b:Year>
    <b:Volume>49</b:Volume>
    <b:Pages>8-27</b:Pages>
    <b:Author>
      <b:Author>
        <b:NameList>
          <b:Person>
            <b:Last>Salama</b:Last>
            <b:Middle>M</b:Middle>
            <b:First>Ashraf</b:First>
          </b:Person>
        </b:NameList>
      </b:Author>
    </b:Author>
    <b:Publisher>Elsevier</b:Publisher>
    <b:RefOrder>11</b:RefOrder>
  </b:Source>
  <b:Source>
    <b:Tag>Bas18</b:Tag>
    <b:SourceType>JournalArticle</b:SourceType>
    <b:Guid>{BBCDD988-2368-C746-B0B5-B90B0A903F6A}</b:Guid>
    <b:Title>Pursuing Resilience in Architectural Design through International Experimental Projects: Exploring New Boundaries in the Design Studio Pedagogy</b:Title>
    <b:JournalName>Transdisciplinary Urbanism and Culture: From Pedagogy to Praxis</b:JournalName>
    <b:Year>2018</b:Year>
    <b:Pages>23-39</b:Pages>
    <b:Author>
      <b:Author>
        <b:NameList>
          <b:Person>
            <b:Last>Bassanese</b:Last>
            <b:First>Silvia</b:First>
          </b:Person>
          <b:Person>
            <b:Last>Rodeghiero</b:Last>
            <b:First>Bendetta</b:First>
          </b:Person>
          <b:Person>
            <b:Last>Espanyol</b:Last>
            <b:First>Aida</b:First>
          </b:Person>
        </b:NameList>
      </b:Author>
    </b:Author>
    <b:Publisher>Springer</b:Publisher>
    <b:RefOrder>59</b:RefOrder>
  </b:Source>
  <b:Source>
    <b:Tag>Tar22</b:Tag>
    <b:SourceType>BookSection</b:SourceType>
    <b:Guid>{A0EB66BD-F86D-2F4B-8352-E50F2D5F4671}</b:Guid>
    <b:Title>Integrated Architecture Pedagogy for Energy Efficient Design</b:Title>
    <b:Year>2022</b:Year>
    <b:Pages>211-220</b:Pages>
    <b:BookTitle>Sustainable Engineering, Energy, and the Environment</b:BookTitle>
    <b:Publisher>Apple Academic Press</b:Publisher>
    <b:Author>
      <b:Author>
        <b:NameList>
          <b:Person>
            <b:Last>Tarar</b:Last>
            <b:First>Aparna</b:First>
          </b:Person>
          <b:Person>
            <b:Last>Yeolekar</b:Last>
            <b:Middle>Dhanorkar</b:Middle>
            <b:First>Shrutee</b:First>
          </b:Person>
        </b:NameList>
      </b:Author>
    </b:Author>
    <b:LCID>en-US</b:LCID>
    <b:RefOrder>60</b:RefOrder>
  </b:Source>
  <b:Source>
    <b:Tag>Moh18</b:Tag>
    <b:SourceType>Report</b:SourceType>
    <b:Guid>{AA6179D5-F906-9D4F-9911-FFE68DCFCE82}</b:Guid>
    <b:Title>Architecture Design Studio Pedagogy for Translating Environmental Sustainable Elements</b:Title>
    <b:Publisher>Doctoral dissertation, Universiti Teknologi Malaysia</b:Publisher>
    <b:Year>2018</b:Year>
    <b:Author>
      <b:Author>
        <b:NameList>
          <b:Person>
            <b:Last>Mohammed</b:Last>
            <b:Middle>Faizah</b:Middle>
            <b:First>Bashir</b:First>
          </b:Person>
        </b:NameList>
      </b:Author>
    </b:Author>
    <b:RefOrder>61</b:RefOrder>
  </b:Source>
  <b:Source>
    <b:Tag>Oxm08</b:Tag>
    <b:SourceType>JournalArticle</b:SourceType>
    <b:Guid>{216B9E2E-AE84-154B-A9C8-E35759A64468}</b:Guid>
    <b:Title>Digital architecture as a challenge for design pedagogy: theory, knowledge, models and medium</b:Title>
    <b:Publisher>Elsevier</b:Publisher>
    <b:Year>2008</b:Year>
    <b:Author>
      <b:Author>
        <b:NameList>
          <b:Person>
            <b:Last>Oxman</b:Last>
            <b:First>Rivka</b:First>
          </b:Person>
        </b:NameList>
      </b:Author>
    </b:Author>
    <b:Pages>99-120</b:Pages>
    <b:JournalName>Design studies</b:JournalName>
    <b:Volume>29</b:Volume>
    <b:Issue>2</b:Issue>
    <b:RefOrder>16</b:RefOrder>
  </b:Source>
  <b:Source>
    <b:Tag>Jen22</b:Tag>
    <b:SourceType>ConferenceProceedings</b:SourceType>
    <b:Guid>{6FAED895-63AF-0C43-9AD3-7AF27CCEB5FA}</b:Guid>
    <b:Title>Architecture in the Anthropocene: Toward an Ecological Pedagogy of Parts and Relationships</b:Title>
    <b:Year>2022</b:Year>
    <b:ConferenceName>2020 Schools of Thought Conference</b:ConferenceName>
    <b:Author>
      <b:Author>
        <b:NameList>
          <b:Person>
            <b:Last>Jenewein</b:Last>
            <b:First>Oswald</b:First>
          </b:Person>
        </b:NameList>
      </b:Author>
    </b:Author>
    <b:RefOrder>62</b:RefOrder>
  </b:Source>
  <b:Source>
    <b:Tag>Llo16</b:Tag>
    <b:SourceType>JournalArticle</b:SourceType>
    <b:Guid>{562ED62D-9838-9D40-8E36-BF262C4D7132}</b:Guid>
    <b:Title>What Matters in Higher Education a Meta-Analysis of a Decade of Learning Design</b:Title>
    <b:Publisher>ERIC</b:Publisher>
    <b:Year>2016</b:Year>
    <b:JournalName>Journal of Learning Design</b:JournalName>
    <b:Volume>9</b:Volume>
    <b:Issue>2</b:Issue>
    <b:Pages>1-13</b:Pages>
    <b:Author>
      <b:Author>
        <b:NameList>
          <b:Person>
            <b:Last>Lloyd</b:Last>
            <b:First>Margaret</b:First>
          </b:Person>
          <b:Person>
            <b:Last>Bahr</b:Last>
            <b:First>Nan</b:First>
          </b:Person>
        </b:NameList>
      </b:Author>
    </b:Author>
    <b:RefOrder>63</b:RefOrder>
  </b:Source>
  <b:Source>
    <b:Tag>Sal23</b:Tag>
    <b:SourceType>JournalArticle</b:SourceType>
    <b:Guid>{556862F4-41FC-FC47-A051-9D8D0906670B}</b:Guid>
    <b:Title>Architectural education challenges and opportunities in a post-pandemic digital age</b:Title>
    <b:JournalName>Ain Shams Engineering Journal</b:JournalName>
    <b:Year>2023</b:Year>
    <b:Volume>14</b:Volume>
    <b:Issue>8</b:Issue>
    <b:Publisher>Elsevier</b:Publisher>
    <b:Author>
      <b:Author>
        <b:NameList>
          <b:Person>
            <b:Last>Saleh</b:Last>
            <b:Middle>Mahmoud</b:Middle>
            <b:First>Mohamed</b:First>
          </b:Person>
          <b:Person>
            <b:Last>Abdelkader</b:Last>
            <b:First>Morad</b:First>
          </b:Person>
          <b:Person>
            <b:Last>Hosny</b:Last>
            <b:Middle>Sadek</b:Middle>
            <b:First>Samir</b:First>
          </b:Person>
        </b:NameList>
      </b:Author>
    </b:Author>
    <b:RefOrder>64</b:RefOrder>
  </b:Source>
  <b:Source>
    <b:Tag>Mit22</b:Tag>
    <b:SourceType>ConferenceProceedings</b:SourceType>
    <b:Guid>{9437B898-BE2F-D046-9B5F-735A0F693757}</b:Guid>
    <b:Title>The effect of COVID-19 lockdown on design studio learning and architecture students' performance</b:Title>
    <b:Year>2022</b:Year>
    <b:Pages>55-76</b:Pages>
    <b:Author>
      <b:Author>
        <b:NameList>
          <b:Person>
            <b:Last>Mitchell</b:Last>
            <b:First>Josh</b:First>
          </b:Person>
          <b:Person>
            <b:Last>Kouider</b:Last>
            <b:First>Tahar</b:First>
          </b:Person>
        </b:NameList>
      </b:Author>
    </b:Author>
    <b:Publisher>Robert Gordon University</b:Publisher>
    <b:City>Aberdeen</b:City>
    <b:ConferenceName>The 9th International congress on architectural technology (ICAT 2022): digitally integrated cities: closing the chasm between social and physical</b:ConferenceName>
    <b:RefOrder>65</b:RefOrder>
  </b:Source>
  <b:Source>
    <b:Tag>Yak21</b:Tag>
    <b:SourceType>JournalArticle</b:SourceType>
    <b:Guid>{3F9162BB-CA59-D748-B21D-BFB8EA2FFB9E}</b:Guid>
    <b:Title>Examining the Efficiency and Effectiveness of Architecture Distance E-Learning during the Covid Pandemic</b:Title>
    <b:Year>2021</b:Year>
    <b:JournalName>Design Engineering</b:JournalName>
    <b:Pages>16-27</b:Pages>
    <b:Author>
      <b:Author>
        <b:NameList>
          <b:Person>
            <b:Last>Yakhlef</b:Last>
            <b:First>Majida</b:First>
          </b:Person>
          <b:Person>
            <b:Last>Sawalha</b:Last>
            <b:First>Amani</b:First>
          </b:Person>
          <b:Person>
            <b:Last>Zidan</b:Last>
            <b:First>Roa’a</b:First>
          </b:Person>
          <b:Person>
            <b:Last>Gammoh</b:Last>
            <b:First>Ala</b:First>
          </b:Person>
          <b:Person>
            <b:Last>Alshamaly</b:Last>
            <b:First>Wael</b:First>
          </b:Person>
        </b:NameList>
      </b:Author>
    </b:Author>
    <b:RefOrder>66</b:RefOrder>
  </b:Source>
  <b:Source>
    <b:Tag>Lot22</b:Tag>
    <b:SourceType>JournalArticle</b:SourceType>
    <b:Guid>{F9648FED-2C3F-7B4C-8715-1A1899C076A7}</b:Guid>
    <b:Title>Adaptation of architectural education pedagogy in addressing COVID-19 pandemic</b:Title>
    <b:JournalName>Journal of Educational Technology and Online Learning</b:JournalName>
    <b:Year>2022</b:Year>
    <b:Volume>5</b:Volume>
    <b:Issue>4</b:Issue>
    <b:Pages>1094-1105</b:Pages>
    <b:Author>
      <b:Author>
        <b:NameList>
          <b:Person>
            <b:Last>Lotfabadi</b:Last>
            <b:First>Pooya</b:First>
          </b:Person>
          <b:Person>
            <b:Last>Moosavi</b:Last>
            <b:Middle>Abokhamis</b:Middle>
            <b:First>Soad</b:First>
          </b:Person>
        </b:NameList>
      </b:Author>
    </b:Author>
    <b:RefOrder>67</b:RefOrder>
  </b:Source>
  <b:Source>
    <b:Tag>Elr21</b:Tag>
    <b:SourceType>JournalArticle</b:SourceType>
    <b:Guid>{EEA49D45-498F-5240-A8CE-6DF26DEE74CF}</b:Guid>
    <b:Title>Architectural and urban education in Egypt in the post covid-19 pandemic</b:Title>
    <b:JournalName>European Journal of Sustainable Development</b:JournalName>
    <b:Year>2021</b:Year>
    <b:Volume>10</b:Volume>
    <b:Issue>2</b:Issue>
    <b:Pages>91-91</b:Pages>
    <b:Author>
      <b:Author>
        <b:NameList>
          <b:Person>
            <b:Last>Elrawy</b:Last>
            <b:First>Sara</b:First>
          </b:Person>
          <b:Person>
            <b:Last>Abouelmegd</b:Last>
            <b:First>Doaa</b:First>
          </b:Person>
        </b:NameList>
      </b:Author>
    </b:Author>
    <b:RefOrder>68</b:RefOrder>
  </b:Source>
  <b:Source>
    <b:Tag>Moh23</b:Tag>
    <b:SourceType>JournalArticle</b:SourceType>
    <b:Guid>{A66FA27D-7DA8-6845-A4F6-C7107CC4882C}</b:Guid>
    <b:Title>Artificial Intelligence as a pedagogical tool for architectural education: What does the empirical evidence tell us?</b:Title>
    <b:JournalName>MSA Engineering Journal</b:JournalName>
    <b:Year>2023</b:Year>
    <b:Volume>2</b:Volume>
    <b:Issue>2</b:Issue>
    <b:Pages>133-148</b:Pages>
    <b:Publisher>MSA University</b:Publisher>
    <b:Author>
      <b:Author>
        <b:NameList>
          <b:Person>
            <b:Last>Mohamed</b:Last>
            <b:Middle>Abdel Gelil</b:Middle>
            <b:First>Nermine</b:First>
          </b:Person>
          <b:Person>
            <b:Last>Sadek</b:Last>
            <b:Middle>Rafik</b:Middle>
            <b:First>Mohamed</b:First>
          </b:Person>
        </b:NameList>
      </b:Author>
    </b:Author>
    <b:RefOrder>69</b:RefOrder>
  </b:Source>
  <b:Source>
    <b:Tag>Jen221</b:Tag>
    <b:SourceType>Report</b:SourceType>
    <b:Guid>{9E1BA374-F3CD-014F-9354-54BC5568E930}</b:Guid>
    <b:Title>Designing Media Architecture with virtual reality in Architecture Studio Education</b:Title>
    <b:Year>2022</b:Year>
    <b:Publisher>Doctoral dissertation, Queensland University of Technology</b:Publisher>
    <b:Author>
      <b:Author>
        <b:NameList>
          <b:Person>
            <b:Last>Jenek</b:Last>
            <b:First>Waldemar</b:First>
          </b:Person>
        </b:NameList>
      </b:Author>
    </b:Author>
    <b:RefOrder>70</b:RefOrder>
  </b:Source>
  <b:Source>
    <b:Tag>LiS21</b:Tag>
    <b:SourceType>ConferenceProceedings</b:SourceType>
    <b:Guid>{E6C3FDF8-FBE7-DF49-83A5-5E58A89C9BB6}</b:Guid>
    <b:Title>A study on the application of AI experiential learning in the architecture and design courses of a Taiwan university</b:Title>
    <b:Publisher>Springer</b:Publisher>
    <b:Year>2021</b:Year>
    <b:Pages>103-115</b:Pages>
    <b:ConferenceName>Blended Learning: Re-thinking and Re-defining the Learning Process. 14th International Conference, ICBL 2021, Nagoya, Japan, August 10-13, 2021, Proceedings 14</b:ConferenceName>
    <b:Author>
      <b:Author>
        <b:NameList>
          <b:Person>
            <b:Last>Li</b:Last>
            <b:First>Shao-Fu</b:First>
          </b:Person>
          <b:Person>
            <b:Last>Ng</b:Last>
            <b:First>Kwan-Keung</b:First>
          </b:Person>
          <b:Person>
            <b:Last>Lee</b:Last>
            <b:First>Lap-Kei</b:First>
          </b:Person>
        </b:NameList>
      </b:Author>
    </b:Author>
    <b:RefOrder>71</b:RefOrder>
  </b:Source>
  <b:Source>
    <b:Tag>Vri22</b:Tag>
    <b:SourceType>JournalArticle</b:SourceType>
    <b:Guid>{5A01F917-3914-C74E-BD0F-E2B30C98CDA8}</b:Guid>
    <b:Title>Effect of Computer Learning on performance in early Architecture Education</b:Title>
    <b:Year>2022</b:Year>
    <b:JournalName>Journal of Engineering Education Transformations</b:JournalName>
    <b:Volume>35</b:Volume>
    <b:Issue>4</b:Issue>
    <b:Author>
      <b:Author>
        <b:NameList>
          <b:Person>
            <b:Last>Vriddhi</b:Last>
            <b:First>Joy Sen</b:First>
          </b:Person>
        </b:NameList>
      </b:Author>
    </b:Author>
    <b:RefOrder>72</b:RefOrder>
  </b:Source>
  <b:Source>
    <b:Tag>Cey21</b:Tag>
    <b:SourceType>ConferenceProceedings</b:SourceType>
    <b:Guid>{43C00069-754E-954C-BD2A-DCB773DCADC8}</b:Guid>
    <b:Title>Strategies for the utilization of virtual reality technologies in the first year of architectural education</b:Title>
    <b:Year>2021</b:Year>
    <b:Pages>1-20</b:Pages>
    <b:Author>
      <b:Author>
        <b:NameList>
          <b:Person>
            <b:Last>Ceylan</b:Last>
            <b:First>Salih</b:First>
          </b:Person>
        </b:NameList>
      </b:Author>
    </b:Author>
    <b:Publisher>Springer</b:Publisher>
    <b:ConferenceName>Computer Supported Education: 12th International Conference, CSEDU 2020, Virtual Event, May 2-4, 2020, Revised Selected Papers 12</b:ConferenceName>
    <b:RefOrder>73</b:RefOrder>
  </b:Source>
  <b:Source>
    <b:Tag>Pap18</b:Tag>
    <b:SourceType>JournalArticle</b:SourceType>
    <b:Guid>{164DD265-967E-F84B-A0E8-432E4D971FC9}</b:Guid>
    <b:Title>Information Technologies in Architectural Pedagogy: from" Tool" to a" Comprehensive Educational Strategy</b:Title>
    <b:Year>2018</b:Year>
    <b:JournalName>Emerging Trends in Education</b:JournalName>
    <b:Volume>1</b:Volume>
    <b:Issue>1</b:Issue>
    <b:Author>
      <b:Author>
        <b:NameList>
          <b:Person>
            <b:Last>Papamanolis</b:Last>
            <b:First>Antonios</b:First>
          </b:Person>
          <b:Person>
            <b:Last>Geropanta</b:Last>
            <b:First>Vasiliki</b:First>
          </b:Person>
        </b:NameList>
      </b:Author>
    </b:Author>
    <b:RefOrder>74</b:RefOrder>
  </b:Source>
  <b:Source>
    <b:Tag>Gha22</b:Tag>
    <b:SourceType>JournalArticle</b:SourceType>
    <b:Guid>{4DA4714D-6B83-454C-B8D1-7A0AF2EE66E5}</b:Guid>
    <b:Title>A Comparative Study of Pre-Cultural-Revolution Architectural Education in the Faculty of Fine Arts, University of Tehran, before and after 1967</b:Title>
    <b:JournalName>Soffeh</b:JournalName>
    <b:Year>2022</b:Year>
    <b:Volume>32</b:Volume>
    <b:Issue>1</b:Issue>
    <b:Pages>41-56</b:Pages>
    <b:Publisher>Faculty of Architecture and Urban Planning, Shahid Beheshti University</b:Publisher>
    <b:City>Tehran</b:City>
    <b:Author>
      <b:Author>
        <b:NameList>
          <b:Person>
            <b:Last>Gharavi Alkhansari</b:Last>
            <b:First>Maryam</b:First>
          </b:Person>
        </b:NameList>
      </b:Author>
    </b:Author>
    <b:RefOrder>32</b:RefOrder>
  </b:Source>
  <b:Source>
    <b:Tag>Tab21</b:Tag>
    <b:SourceType>Book</b:SourceType>
    <b:Guid>{D0B3DEDA-DD03-7447-8892-62FC6027AAE0}</b:Guid>
    <b:Title>Exploration: The Faculty of Fine Arts During André Godard's Leadership</b:Title>
    <b:City>Tehran, Iran</b:City>
    <b:Publisher>Mirmah</b:Publisher>
    <b:Year>2021</b:Year>
    <b:Edition>1st Edition</b:Edition>
    <b:Author>
      <b:Author>
        <b:NameList>
          <b:Person>
            <b:Last>Tabibzadeh</b:Last>
            <b:First>Arash</b:First>
          </b:Person>
        </b:NameList>
      </b:Author>
    </b:Author>
    <b:RefOrder>75</b:RefOrder>
  </b:Source>
  <b:Source>
    <b:Tag>Jou97</b:Tag>
    <b:SourceType>JournalArticle</b:SourceType>
    <b:Guid>{34AC70B2-5D38-E94C-B168-CD95B54C786E}</b:Guid>
    <b:Title>An Overview of the Process of Architectural Education</b:Title>
    <b:City>Tehran, Iran</b:City>
    <b:Publisher>Journal of Iranian Architecture and Urbanism (JIAU)</b:Publisher>
    <b:Year>1997</b:Year>
    <b:Author>
      <b:Author>
        <b:NameList>
          <b:Person>
            <b:Last>Joudat</b:Last>
            <b:Middle>Reza</b:Middle>
            <b:First>Mohammad</b:First>
          </b:Person>
        </b:NameList>
      </b:Author>
    </b:Author>
    <b:JournalName>Journal of Iranian Architecture &amp; Urbanism (JIAU)</b:JournalName>
    <b:Volume>71-72</b:Volume>
    <b:RefOrder>76</b:RefOrder>
  </b:Source>
  <b:Source>
    <b:Tag>Nad05</b:Tag>
    <b:SourceType>JournalArticle</b:SourceType>
    <b:Guid>{2D009578-741B-7B41-8004-C1BCDA142F8F}</b:Guid>
    <b:Title>Strategic Planning for Architectural Schools: Why and How?</b:Title>
    <b:JournalName>Soffeh</b:JournalName>
    <b:Year>2005</b:Year>
    <b:Volume>15</b:Volume>
    <b:Issue>2</b:Issue>
    <b:Pages>126-141</b:Pages>
    <b:Author>
      <b:Author>
        <b:NameList>
          <b:Person>
            <b:Last>Nadimi</b:Last>
            <b:First>Hamid</b:First>
          </b:Person>
        </b:NameList>
      </b:Author>
    </b:Author>
    <b:Publisher>Faculty of Architecture and Urban Planning, Shahid Beheshti University</b:Publisher>
    <b:City>Tehran, Iran</b:City>
    <b:Month>October</b:Month>
    <b:RefOrder>77</b:RefOrder>
  </b:Source>
  <b:Source>
    <b:Tag>Gha16</b:Tag>
    <b:SourceType>JournalArticle</b:SourceType>
    <b:Guid>{FB03DBC7-9A1A-3841-9B81-BB1EE551C969}</b:Guid>
    <b:Author>
      <b:Author>
        <b:NameList>
          <b:Person>
            <b:Last>Gharibpour</b:Last>
            <b:First>Afra</b:First>
          </b:Person>
          <b:Person>
            <b:Last>Moghaddam</b:Last>
            <b:Middle>Toutounchi</b:Middle>
            <b:First>Maral</b:First>
          </b:Person>
        </b:NameList>
      </b:Author>
    </b:Author>
    <b:Title>Comparative Revising the Curriculum of Basic Design Studios in Undergraduate Studies of Architecture , 2016</b:Title>
    <b:JournalName>HONAR-HA-YE-ZIBA</b:JournalName>
    <b:Year>2016</b:Year>
    <b:Pages>59-72</b:Pages>
    <b:Month>12</b:Month>
    <b:Volume>20</b:Volume>
    <b:Issue>4</b:Issue>
    <b:StandardNumber>DOI: 10.22059/JFAUP.2016.59673</b:StandardNumber>
    <b:Publisher>Faculty of Fine Arts, University of Tehran</b:Publisher>
    <b:City>Tehran, Iran</b:City>
    <b:RefOrder>36</b:RefOrder>
  </b:Source>
  <b:Source>
    <b:Tag>Hoj03</b:Tag>
    <b:SourceType>JournalArticle</b:SourceType>
    <b:Guid>{7ED8A646-2AC5-AA45-AAAB-B87936A8358E}</b:Guid>
    <b:Title>Architecture Education and the Devaluation of Values</b:Title>
    <b:JournalName>HONAR-HA-YE-ZIBA</b:JournalName>
    <b:Year>2003</b:Year>
    <b:Volume>13</b:Volume>
    <b:Pages>63-70</b:Pages>
    <b:Author>
      <b:Author>
        <b:NameList>
          <b:Person>
            <b:Last>Hojjat</b:Last>
            <b:First>Isa</b:First>
          </b:Person>
        </b:NameList>
      </b:Author>
    </b:Author>
    <b:Publisher>Faculty of Fine Arts, University of Tehran</b:Publisher>
    <b:City>Tehran, Iran</b:City>
    <b:RefOrder>78</b:RefOrder>
  </b:Source>
  <b:Source>
    <b:Tag>Moo19</b:Tag>
    <b:SourceType>JournalArticle</b:SourceType>
    <b:Guid>{5C0D1D9D-9248-7D4B-B2A0-D29476EA7142}</b:Guid>
    <b:Title>Achieving an Effective Teaching Model in Architectural Education; Case Study: Architectural Design Basics Two</b:Title>
    <b:City>Tehran, Iran</b:City>
    <b:Year>2019</b:Year>
    <b:Author>
      <b:Author>
        <b:NameList>
          <b:Person>
            <b:Last>Moosavi</b:Last>
            <b:First>Seyed Mohammad</b:First>
          </b:Person>
          <b:Person>
            <b:Last>Saghafi</b:Last>
            <b:Middle>Reza</b:Middle>
            <b:First>Mohammad</b:First>
          </b:Person>
          <b:Person>
            <b:Last>Mozaffar</b:Last>
            <b:First>Farshad</b:First>
          </b:Person>
        </b:NameList>
      </b:Author>
    </b:Author>
    <b:Volume>12</b:Volume>
    <b:Pages>103-114</b:Pages>
    <b:JournalName>Armanshahr Architecture and Urban Development</b:JournalName>
    <b:Issue>28</b:Issue>
    <b:RefOrder>79</b:RefOrder>
  </b:Source>
  <b:Source>
    <b:Tag>Zou22</b:Tag>
    <b:SourceType>JournalArticle</b:SourceType>
    <b:Guid>{0AF46353-478F-2B44-8E45-A17DF7FDF8E9}</b:Guid>
    <b:Title>An Investigation on Models for Architectural Design Instruction with the Emphasis on Learning Styles (An Analysis of Models for Architectural Instruction based on VARK Learning Styles)</b:Title>
    <b:JournalName>Journal of Iraninan Political Sociology</b:JournalName>
    <b:Year>2022</b:Year>
    <b:Volume>5</b:Volume>
    <b:Issue>11</b:Issue>
    <b:Author>
      <b:Author>
        <b:NameList>
          <b:Person>
            <b:Last>Zouvarzi</b:Last>
            <b:First>Shahin</b:First>
          </b:Person>
          <b:Person>
            <b:Last>Raeisi</b:Last>
            <b:First>Iman</b:First>
          </b:Person>
          <b:Person>
            <b:Last>Armaghan</b:Last>
            <b:First>Maryam</b:First>
          </b:Person>
        </b:NameList>
      </b:Author>
    </b:Author>
    <b:Month>February</b:Month>
    <b:RefOrder>3</b:RefOrder>
  </b:Source>
  <b:Source>
    <b:Tag>Cas24</b:Tag>
    <b:SourceType>InternetSite</b:SourceType>
    <b:Guid>{B99F534A-5E5D-224F-9B1D-29DCEDE96C2F}</b:Guid>
    <b:Title>Primary Forms</b:Title>
    <b:URL>https://www.getty.edu/research/exhibitions_events/exhibitions/bauhaus/new_artist/form_color/form/</b:URL>
    <b:YearAccessed>2024</b:YearAccessed>
    <b:MonthAccessed>March</b:MonthAccessed>
    <b:Author>
      <b:Author>
        <b:NameList>
          <b:Person>
            <b:Last>Casciato</b:Last>
            <b:First>Maristella </b:First>
          </b:Person>
          <b:Person>
            <b:Last>Fox</b:Last>
            <b:First>Gary</b:First>
          </b:Person>
          <b:Person>
            <b:Last>Rochester</b:Last>
            <b:First>Katherine</b:First>
          </b:Person>
        </b:NameList>
      </b:Author>
    </b:Author>
    <b:InternetSiteTitle>Bauhaus: Building the New Artists</b:InternetSiteTitle>
    <b:Day>31</b:Day>
    <b:PublicationTitle>Bauhaus: Building the new Artist</b:PublicationTitle>
    <b:RefOrder>26</b:RefOrder>
  </b:Source>
  <b:Source>
    <b:Tag>Sir18</b:Tag>
    <b:SourceType>JournalArticle</b:SourceType>
    <b:Guid>{B223CBFB-DB64-5147-A2F1-F7003D338F38}</b:Guid>
    <b:Title>The Effects of Technology on Architectural Education</b:Title>
    <b:Year>2018</b:Year>
    <b:Author>
      <b:Author>
        <b:NameList>
          <b:Person>
            <b:Last>Sireesha</b:Last>
            <b:Middle>Lakshmi</b:Middle>
            <b:First>Nallapareddy</b:First>
          </b:Person>
        </b:NameList>
      </b:Author>
    </b:Author>
    <b:JournalName>International Research Journal of Architecture and Planning</b:JournalName>
    <b:Volume>3</b:Volume>
    <b:Issue>1</b:Issue>
    <b:Pages>22-28</b:Pages>
    <b:RefOrder>80</b:RefOrder>
  </b:Source>
  <b:Source>
    <b:Tag>Vah04</b:Tag>
    <b:SourceType>Report</b:SourceType>
    <b:Guid>{CA7142DC-47C5-4846-9A72-7A0166EEF8F8}</b:Guid>
    <b:Title>A Study on the Factors of Disconnection in Theoretical and Practical Teaching of Basic Architectural Courses</b:Title>
    <b:Publisher>Shahid Beheshti University</b:Publisher>
    <b:City>Tehran, Iran</b:City>
    <b:Year>2004</b:Year>
    <b:Author>
      <b:Author>
        <b:NameList>
          <b:Person>
            <b:Last>Vahidi</b:Last>
            <b:First>Taher</b:First>
          </b:Person>
          <b:Person>
            <b:Last>Hojjat</b:Last>
            <b:First>Isa</b:First>
          </b:Person>
          <b:Person>
            <b:Last>Nadimi</b:Last>
            <b:First>Hamid</b:First>
          </b:Person>
        </b:NameList>
      </b:Author>
    </b:Author>
    <b:Institution>Ministry of Science, Research, and Technology</b:Institution>
    <b:Department>Faculty of Architecture and Urbanism</b:Department>
    <b:ThesisType>Ph.D. Dissertation</b:ThesisType>
    <b:LCID>en-US</b:LCID>
    <b:RefOrder>81</b:RefOrder>
  </b:Source>
  <b:Source>
    <b:Tag>Qay16</b:Tag>
    <b:SourceType>JournalArticle</b:SourceType>
    <b:Guid>{6D8DC692-E33F-2F49-8E1E-3361E46F1DD8}</b:Guid>
    <b:Title>A History of Architectural Design in ShahidBeheshti (National) University: The Evolution Phase</b:Title>
    <b:JournalName>Soffeh</b:JournalName>
    <b:Year>2016</b:Year>
    <b:Volume>26</b:Volume>
    <b:Issue>3</b:Issue>
    <b:Pages>25-40</b:Pages>
    <b:Publisher>Faculty of Architecture and Urban Planning, Shahid Beheshti University</b:Publisher>
    <b:City>Tehran</b:City>
    <b:Author>
      <b:Author>
        <b:NameList>
          <b:Person>
            <b:Last>Qayyoomi</b:Last>
            <b:Middle>Bidhendi</b:Middle>
            <b:First>Mehrdad</b:First>
          </b:Person>
          <b:Person>
            <b:Last>Sepehri</b:Last>
            <b:First>Yahya</b:First>
          </b:Person>
        </b:NameList>
      </b:Author>
    </b:Author>
    <b:LCID>en-US</b:LCID>
    <b:RefOrder>31</b:RefOrder>
  </b:Source>
  <b:Source>
    <b:Tag>Cry95</b:Tag>
    <b:SourceType>JournalArticle</b:SourceType>
    <b:Guid>{23335EB6-3ED5-8A44-A005-F7D481915F6B}</b:Guid>
    <b:Title>Critical pedagogy and architectural education</b:Title>
    <b:Publisher>Taylor &amp; Francis</b:Publisher>
    <b:Year>1995</b:Year>
    <b:Author>
      <b:Author>
        <b:NameList>
          <b:Person>
            <b:Last>Crysler</b:Last>
            <b:Middle>Greig</b:Middle>
            <b:First>C</b:First>
          </b:Person>
        </b:NameList>
      </b:Author>
    </b:Author>
    <b:JournalName>Journal of Architectural Education</b:JournalName>
    <b:Volume>48</b:Volume>
    <b:Issue>4</b:Issue>
    <b:Pages>208-217</b:Pages>
    <b:RefOrder>9</b:RefOrder>
  </b:Source>
  <b:Source>
    <b:Tag>Fer07</b:Tag>
    <b:SourceType>JournalArticle</b:SourceType>
    <b:Guid>{E1724EE2-8DC2-D54F-9F73-08E4B7D22B4D}</b:Guid>
    <b:Title>Decision making in design studios: Old dilemmas- new strategies</b:Title>
    <b:JournalName>Design studio pedagogy: Horizons for the future</b:JournalName>
    <b:Year>2007</b:Year>
    <b:Pages>143-152</b:Pages>
    <b:Author>
      <b:Author>
        <b:NameList>
          <b:Person>
            <b:Last>Fernando</b:Last>
            <b:First>Nisha</b:First>
          </b:Person>
        </b:NameList>
      </b:Author>
    </b:Author>
    <b:Publisher>The Urban International Press</b:Publisher>
    <b:City>Gateshead, UK</b:City>
    <b:RefOrder>10</b:RefOrder>
  </b:Source>
  <b:Source>
    <b:Tag>Akr03</b:Tag>
    <b:SourceType>JournalArticle</b:SourceType>
    <b:Guid>{D527EC0A-9EDC-F943-B87F-4878861BC735}</b:Guid>
    <b:Title>Defining Architecture: The First Step in Education; Challenges and Contraditions</b:Title>
    <b:JournalName>HONAR-HA-YE-ZIBA</b:JournalName>
    <b:Year>2003</b:Year>
    <b:Volume>16</b:Volume>
    <b:Pages>33-48</b:Pages>
    <b:Author>
      <b:Author>
        <b:NameList>
          <b:Person>
            <b:Last>Akrami</b:Last>
            <b:First>Gholamreza</b:First>
          </b:Person>
        </b:NameList>
      </b:Author>
    </b:Author>
    <b:Publisher>Faculty of Fine Arts, University of Tehran</b:Publisher>
    <b:City>Tehran, Iran</b:City>
    <b:LCID>en-US</b:LCID>
    <b:RefOrder>82</b:RefOrder>
  </b:Source>
  <b:Source>
    <b:Tag>Ali20</b:Tag>
    <b:SourceType>JournalArticle</b:SourceType>
    <b:Guid>{91A81F30-3177-514D-9E67-24FF7FF57374}</b:Guid>
    <b:Author>
      <b:Author>
        <b:NameList>
          <b:Person>
            <b:Last>Alipour</b:Last>
            <b:First>Leyla</b:First>
          </b:Person>
        </b:NameList>
      </b:Author>
    </b:Author>
    <b:Title>Educating relational thinking to improve design creativity</b:Title>
    <b:Year>2020</b:Year>
    <b:JournalName>Art Design &amp; Communication in Higher Education</b:JournalName>
    <b:Pages>81-106</b:Pages>
    <b:Volume>19</b:Volume>
    <b:Issue>1</b:Issue>
    <b:StandardNumber>DOI:10.1386/adch_00015_1</b:StandardNumber>
    <b:LCID>en-US</b:LCID>
    <b:RefOrder>83</b:RefOrder>
  </b:Source>
  <b:Source>
    <b:Tag>Ala09</b:Tag>
    <b:SourceType>JournalArticle</b:SourceType>
    <b:Guid>{26333DB9-B658-C145-87F1-7B182FECBFCB}</b:Guid>
    <b:LCID>en-US</b:LCID>
    <b:Title>Design Education Experience in Architecture Schools</b:Title>
    <b:JournalName>Educational Technology</b:JournalName>
    <b:Year>2009</b:Year>
    <b:Volume>3</b:Volume>
    <b:Issue>3</b:Issue>
    <b:Pages>207-220</b:Pages>
    <b:Author>
      <b:Author>
        <b:NameList>
          <b:Person>
            <b:Last>Alalhesabi</b:Last>
            <b:First>Mehran</b:First>
          </b:Person>
          <b:Person>
            <b:Last>Nowroozian Maleki</b:Last>
            <b:First>Saeed</b:First>
          </b:Person>
        </b:NameList>
      </b:Author>
    </b:Author>
    <b:Publisher>Shahid Rajaee Teacher Training University</b:Publisher>
    <b:City>Tehran</b:City>
    <b:RefOrder>35</b:RefOrder>
  </b:Source>
  <b:Source>
    <b:Tag>Yem23</b:Tag>
    <b:SourceType>JournalArticle</b:SourceType>
    <b:Guid>{B9E9E8AF-71B8-B948-8319-F02FAB60D33F}</b:Guid>
    <b:Title>Place-based education – a systematic review of literature</b:Title>
    <b:JournalName>Educational Review</b:JournalName>
    <b:Year>2023</b:Year>
    <b:Pages>1-21</b:Pages>
    <b:Author>
      <b:Author>
        <b:NameList>
          <b:Person>
            <b:Last>Yemini</b:Last>
            <b:First>Miri</b:First>
          </b:Person>
          <b:Person>
            <b:Last>Engel</b:Last>
            <b:First>Laura</b:First>
          </b:Person>
          <b:Person>
            <b:Last>Simon</b:Last>
            <b:First>Adi</b:First>
          </b:Person>
        </b:NameList>
      </b:Author>
    </b:Author>
    <b:LCID>en-US</b:LCID>
    <b:RefOrder>14</b:RefOrder>
  </b:Source>
  <b:Source>
    <b:Tag>Zhi21</b:Tag>
    <b:SourceType>JournalArticle</b:SourceType>
    <b:Guid>{42ECC47B-8117-CC47-83A0-BC44E9F5CEA1}</b:Guid>
    <b:JournalName>Journal of Geophysical Research: Space Physics</b:JournalName>
    <b:Year>2021</b:Year>
    <b:Volume>126</b:Volume>
    <b:Author>
      <b:Author>
        <b:NameList>
          <b:Person>
            <b:Last>Zhiyang</b:Last>
            <b:First>Liu</b:First>
          </b:Person>
          <b:Person>
            <b:Last>Zong</b:Last>
            <b:First>Qiugang</b:First>
          </b:Person>
          <b:Person>
            <b:Last>Blanc</b:Last>
            <b:First>Michel</b:First>
          </b:Person>
          <b:Person>
            <b:Last>Sun</b:Last>
            <b:First>Yixi</b:First>
          </b:Person>
        </b:NameList>
      </b:Author>
    </b:Author>
    <b:Month>November</b:Month>
    <b:Day>3</b:Day>
    <b:RefOrder>84</b:RefOrder>
  </b:Source>
  <b:Source>
    <b:Tag>Pla98</b:Tag>
    <b:SourceType>Report</b:SourceType>
    <b:Guid>{7B58328E-1B72-0944-B8D4-8F5DD5AE712E}</b:Guid>
    <b:Title>Curriculum and Syllabus for the Undergraduate Program in Architectural Engineering</b:Title>
    <b:Year>1998</b:Year>
    <b:Author>
      <b:Author>
        <b:NameList>
          <b:Person>
            <b:Last>Supreme Council of Planning</b:Last>
          </b:Person>
        </b:NameList>
      </b:Author>
    </b:Author>
    <b:Publisher>Ministry of Culture and Higher Education</b:Publisher>
    <b:City>Tehran, Iran</b:City>
    <b:RefOrder>4</b:RefOrder>
  </b:Source>
  <b:Source>
    <b:Tag>Fac14</b:Tag>
    <b:SourceType>InternetSite</b:SourceType>
    <b:Guid>{BC47ADAF-B881-2B42-AFB2-729C03CD01B9}</b:Guid>
    <b:Title>From Studio to Exhibition</b:Title>
    <b:Year>2014</b:Year>
    <b:URL>https://arch.ut.ac.ir/en/-/نمایشگاه-از-کارگاه-تا-نمایشگاه-1</b:URL>
    <b:YearAccessed>2024</b:YearAccessed>
    <b:MonthAccessed>May</b:MonthAccessed>
    <b:Author>
      <b:Author>
        <b:NameList>
          <b:Person>
            <b:Last>Faculty of Fine Arts</b:Last>
          </b:Person>
        </b:NameList>
      </b:Author>
    </b:Author>
    <b:RefOrder>33</b:RefOrder>
  </b:Source>
  <b:Source>
    <b:Tag>Fac24</b:Tag>
    <b:SourceType>InternetSite</b:SourceType>
    <b:Guid>{648CC1A1-B46A-C14C-ACDB-6CF8F8F682D8}</b:Guid>
    <b:Author>
      <b:Author>
        <b:NameList>
          <b:Person>
            <b:Last>Faculty of Architecture &amp; Urban Planning</b:Last>
          </b:Person>
        </b:NameList>
      </b:Author>
    </b:Author>
    <b:Title>Mashq-e Honar, Educational Achievements Exhibition, Faculty of Architecture and Urban Planning, Art University, Architecture Group</b:Title>
    <b:URL>https://www.instagram.com/mashq_e_honar/</b:URL>
    <b:YearAccessed>2024</b:YearAccessed>
    <b:MonthAccessed>May</b:MonthAccessed>
    <b:RefOrder>34</b:RefOrder>
  </b:Source>
  <b:Source>
    <b:Tag>Sup96</b:Tag>
    <b:SourceType>Report</b:SourceType>
    <b:Guid>{FB164D8C-69BE-E048-A263-5F0619A57A9E}</b:Guid>
    <b:Title>General Specifications, Program, and Syllabus for the Master's Degree in Architectural Engineering</b:Title>
    <b:Year>1996</b:Year>
    <b:Publisher>Ministry of Culture and Higher Education</b:Publisher>
    <b:City>Tehran, Iran</b:City>
    <b:Author>
      <b:Author>
        <b:NameList>
          <b:Person>
            <b:Last>Supreme Council of Planning</b:Last>
          </b:Person>
        </b:NameList>
      </b:Author>
    </b:Author>
    <b:RefOrder>85</b:RefOrder>
  </b:Source>
  <b:Source>
    <b:Tag>Sim19</b:Tag>
    <b:SourceType>Report</b:SourceType>
    <b:Guid>{3CA13A54-B681-A645-B530-F19251C5158C}</b:Guid>
    <b:Author>
      <b:Author>
        <b:NameList>
          <b:Person>
            <b:Last>Simoni</b:Last>
            <b:First>Punik</b:First>
          </b:Person>
          <b:Person>
            <b:Last>Abbasi</b:Last>
            <b:First>Maryam</b:First>
          </b:Person>
        </b:NameList>
      </b:Author>
    </b:Author>
    <b:Title>Developing a demand-oriented content for extracurricular programs at the Faculty of Architecture and Urban Design, University of Art, A Research Project</b:Title>
    <b:City>Tehran</b:City>
    <b:Publisher>University of Art</b:Publisher>
    <b:Year>2019</b:Year>
    <b:Comments>Language: Farsi</b:Comments>
    <b:ThesisType>Research Project</b:ThesisType>
    <b:RefOrder>5</b:RefOrder>
  </b:Source>
  <b:Source>
    <b:Tag>Fac19</b:Tag>
    <b:SourceType>Report</b:SourceType>
    <b:Guid>{57D0EA6F-53D8-9540-84E3-12E7DC462DEF}</b:Guid>
    <b:Author>
      <b:Author>
        <b:NameList>
          <b:Person>
            <b:Last>Faculty Meeting</b:Last>
          </b:Person>
        </b:NameList>
      </b:Author>
    </b:Author>
    <b:Title>Architecture Group Meeting Report</b:Title>
    <b:Publisher>Architecture Group Archive</b:Publisher>
    <b:City>Tehran, Iran</b:City>
    <b:Year>2019</b:Year>
    <b:Institution>University of Art</b:Institution>
    <b:Department>Faculty of Architecture &amp; Urban Planning</b:Department>
    <b:RefOrder>86</b:RefOrder>
  </b:Source>
  <b:Source>
    <b:Tag>Law10</b:Tag>
    <b:SourceType>JournalArticle</b:SourceType>
    <b:Guid>{42EF0888-2C5E-C542-93EC-81A902050812}</b:Guid>
    <b:Title>Changing pedagogic codes in a class of landscape architects learning ‘ecologically sustainable development’</b:Title>
    <b:Publisher>Taylor &amp; Francis</b:Publisher>
    <b:Year>2010</b:Year>
    <b:Author>
      <b:Author>
        <b:NameList>
          <b:Person>
            <b:Last>Lawson</b:Last>
            <b:First>GM</b:First>
          </b:Person>
        </b:NameList>
      </b:Author>
    </b:Author>
    <b:JournalName>British Journal of Sociology of Education</b:JournalName>
    <b:Volume>31</b:Volume>
    <b:Issue>2</b:Issue>
    <b:Pages>199-216</b:Pages>
    <b:RefOrder>87</b:RefOrder>
  </b:Source>
  <b:Source>
    <b:Tag>The09</b:Tag>
    <b:SourceType>ConferenceProceedings</b:SourceType>
    <b:Guid>{0F4A93E8-D07A-C040-95A4-D758C18E292A}</b:Guid>
    <b:Title>The Third conference on Architecture Education</b:Title>
    <b:Publisher>Faculty of Fine Arts, University of Tehran</b:Publisher>
    <b:City>Tehran, Iran</b:City>
    <b:Year>2009</b:Year>
    <b:Author>
      <b:Author>
        <b:NameList>
          <b:Person>
            <b:Last>School of Architecture</b:Last>
          </b:Person>
        </b:NameList>
      </b:Author>
    </b:Author>
    <b:RefOrder>88</b:RefOrder>
  </b:Source>
  <b:Source>
    <b:Tag>Sch14</b:Tag>
    <b:SourceType>ConferenceProceedings</b:SourceType>
    <b:Guid>{07AD7667-F4E6-A242-BE24-4AD056141C3C}</b:Guid>
    <b:Author>
      <b:Author>
        <b:NameList>
          <b:Person>
            <b:Last>School of Architecture</b:Last>
          </b:Person>
        </b:NameList>
      </b:Author>
    </b:Author>
    <b:Title>The Fifth Conference on Architectural Education</b:Title>
    <b:Publisher>Faculty of Fine Arts, University of Theran</b:Publisher>
    <b:City>Tehran, Iran</b:City>
    <b:Year>2014</b:Year>
    <b:RefOrder>89</b:RefOrder>
  </b:Source>
  <b:Source>
    <b:Tag>gro24</b:Tag>
    <b:SourceType>Report</b:SourceType>
    <b:Guid>{0656A6FE-8CE9-E54E-B38E-195AB4EA6AA3}</b:Guid>
    <b:Title>Architecture Department Meeting report</b:Title>
    <b:Publisher>Architecture group archive</b:Publisher>
    <b:City>Tehran, Iran</b:City>
    <b:Year>2024</b:Year>
    <b:Institution>University of Art</b:Institution>
    <b:Department>Faculty of Architecture &amp; Urban Planning</b:Department>
    <b:Author>
      <b:Author>
        <b:NameList>
          <b:Person>
            <b:Last>Architecture Department Meeting </b:Last>
          </b:Person>
        </b:NameList>
      </b:Author>
    </b:Author>
    <b:RefOrder>6</b:RefOrder>
  </b:Source>
  <b:Source>
    <b:Tag>Uni18</b:Tag>
    <b:SourceType>Report</b:SourceType>
    <b:Guid>{2C27BD7C-CC07-EF40-870A-D895FF21ED19}</b:Guid>
    <b:Title>Fundamental Department Meeting Report</b:Title>
    <b:Publisher>Architecture group archive</b:Publisher>
    <b:City>Tehran, Iran</b:City>
    <b:Year>2018</b:Year>
    <b:Author>
      <b:Author>
        <b:NameList>
          <b:Person>
            <b:Last>Fundamental Department Meeting</b:Last>
          </b:Person>
        </b:NameList>
      </b:Author>
    </b:Author>
    <b:Institution>University of Art, Faculty of Architecture &amp; Planning</b:Institution>
    <b:RefOrder>7</b:RefOrder>
  </b:Source>
  <b:Source>
    <b:Tag>Zhe21</b:Tag>
    <b:SourceType>JournalArticle</b:SourceType>
    <b:Guid>{16F40805-B536-ED47-9886-6BBD0CE4D88D}</b:Guid>
    <b:Author>
      <b:Author>
        <b:NameList>
          <b:Person>
            <b:Last>Zheyu</b:Last>
            <b:First>Liu</b:First>
          </b:Person>
          <b:Person>
            <b:Last>Weijin</b:Last>
            <b:First>Cui</b:First>
          </b:Person>
          <b:Person>
            <b:Last>Jihui</b:Last>
            <b:First>Zhou</b:First>
          </b:Person>
          <b:Person>
            <b:Last>Ghani</b:Last>
            <b:First>Usman</b:First>
          </b:Person>
          <b:Person>
            <b:Last>Zhai</b:Last>
            <b:First>Xuesong</b:First>
          </b:Person>
          <b:Person>
            <b:Last>Yuan</b:Last>
            <b:First>Wang</b:First>
          </b:Person>
        </b:NameList>
      </b:Author>
    </b:Author>
    <b:Title>Investigating the Influence of Tacit Knowledge Transformation Approach on Students’ Learning Ability</b:Title>
    <b:Year>2021</b:Year>
    <b:JournalName>Frontiers in Psychology</b:JournalName>
    <b:Volume>12</b:Volume>
    <b:RefOrder>13</b:RefOrder>
  </b:Source>
  <b:Source>
    <b:Tag>Fac17</b:Tag>
    <b:SourceType>Report</b:SourceType>
    <b:Guid>{3676036C-EA79-0A4E-AA69-C03E5B0D220A}</b:Guid>
    <b:Author>
      <b:Author>
        <b:NameList>
          <b:Person>
            <b:Last>Foundational Department Meeting</b:Last>
          </b:Person>
        </b:NameList>
      </b:Author>
    </b:Author>
    <b:Title>Foundational Department Meeting Report</b:Title>
    <b:Publisher>Architecture Group Archive</b:Publisher>
    <b:City>Tehran, Iran</b:City>
    <b:Year>2017</b:Year>
    <b:Institution>University of Art</b:Institution>
    <b:Department>Faculty of Architecture &amp; Urban Planning</b:Department>
    <b:RefOrder>37</b:RefOrder>
  </b:Source>
  <b:Source>
    <b:Tag>Edu</b:Tag>
    <b:SourceType>Report</b:SourceType>
    <b:Guid>{D19AF619-3D50-8645-9EAF-313AE7F6E94B}</b:Guid>
    <b:Title>Architecture Semester Programs</b:Title>
    <b:Publisher>Architecture Department Archive</b:Publisher>
    <b:City>Tehran, Iran</b:City>
    <b:Author>
      <b:Author>
        <b:NameList>
          <b:Person>
            <b:Last>Architecture Department Archive</b:Last>
          </b:Person>
        </b:NameList>
      </b:Author>
    </b:Author>
    <b:Institution>University of Art</b:Institution>
    <b:Department>Faculty of Architecture &amp; Urban Planning</b:Department>
    <b:Year>2013-2023</b:Year>
    <b:RefOrder>38</b:RefOrder>
  </b:Source>
  <b:Source>
    <b:Tag>Fac20</b:Tag>
    <b:SourceType>Report</b:SourceType>
    <b:Guid>{9EF8A171-FF9F-584E-9059-218C2B20C098}</b:Guid>
    <b:Title>Open Classes at the Faculty of Architecture &amp; Urban Planning: Performance Report</b:Title>
    <b:Publisher>Faculty Archive</b:Publisher>
    <b:City>Tehran, Iran</b:City>
    <b:Year>2020</b:Year>
    <b:Author>
      <b:Author>
        <b:NameList>
          <b:Person>
            <b:Last>Open Classes Report</b:Last>
          </b:Person>
        </b:NameList>
      </b:Author>
    </b:Author>
    <b:Institution>University of Art</b:Institution>
    <b:Department>Faculty of Architecture &amp; Urban Planning</b:Department>
    <b:RefOrder>40</b:RefOrder>
  </b:Source>
  <b:Source>
    <b:Tag>Fou22</b:Tag>
    <b:SourceType>Report</b:SourceType>
    <b:Guid>{2066281A-5864-1648-A186-1DD60706D9A7}</b:Guid>
    <b:Title>Foundational Department Meeting</b:Title>
    <b:Year>2022</b:Year>
    <b:Publisher>Architecture Group Archive</b:Publisher>
    <b:City>Tehran, Iran</b:City>
    <b:Author>
      <b:Author>
        <b:NameList>
          <b:Person>
            <b:Last>Foundational Department Meeting</b:Last>
          </b:Person>
        </b:NameList>
      </b:Author>
    </b:Author>
    <b:Institution>University of Art</b:Institution>
    <b:Department>Faculty of Architecture &amp; Urban Planning</b:Department>
    <b:RefOrder>43</b:RefOrder>
  </b:Source>
  <b:Source>
    <b:Tag>Fac23</b:Tag>
    <b:SourceType>Report</b:SourceType>
    <b:Guid>{6DB42281-B79F-4341-96B8-41D6228FF9A8}</b:Guid>
    <b:Title>First-Year Studio: Faculty Meeting Report</b:Title>
    <b:Publisher>Architecture Group Archive</b:Publisher>
    <b:City>Tehran, Iran</b:City>
    <b:Year>2023</b:Year>
    <b:Author>
      <b:Author>
        <b:NameList>
          <b:Person>
            <b:Last>Studio Instructors' Meeting</b:Last>
          </b:Person>
        </b:NameList>
      </b:Author>
    </b:Author>
    <b:Institution>University of Art</b:Institution>
    <b:Department>Faculty of Architecture &amp; Urban Planning</b:Department>
    <b:RefOrder>45</b:RefOrder>
  </b:Source>
  <b:Source>
    <b:Tag>Fac18</b:Tag>
    <b:SourceType>Report</b:SourceType>
    <b:Guid>{F91DC892-56E9-EE4D-AAE3-471CAFC06393}</b:Guid>
    <b:Title>First-Year Studio: Faculty Meeting Report</b:Title>
    <b:Publisher>Architecture Group Archive</b:Publisher>
    <b:City>Tehran, Iran</b:City>
    <b:Year>2018</b:Year>
    <b:Author>
      <b:Author>
        <b:NameList>
          <b:Person>
            <b:Last>Studio Instructors' Meeting</b:Last>
          </b:Person>
        </b:NameList>
      </b:Author>
    </b:Author>
    <b:Institution>University of Art</b:Institution>
    <b:Department>Faculty of Architecture &amp; Urban Planning</b:Department>
    <b:RefOrder>44</b:RefOrder>
  </b:Source>
  <b:Source>
    <b:Tag>Sal22</b:Tag>
    <b:SourceType>JournalArticle</b:SourceType>
    <b:Guid>{0D1B1DB7-8974-F24D-8E57-A169C979BC2E}</b:Guid>
    <b:Author>
      <b:Author>
        <b:NameList>
          <b:Person>
            <b:Last>Salama</b:Last>
            <b:Middle>M</b:Middle>
            <b:First>Ashraf</b:First>
          </b:Person>
          <b:Person>
            <b:Last>Burton</b:Last>
            <b:Middle>Osborne</b:Middle>
            <b:First>Lindy</b:First>
          </b:Person>
        </b:NameList>
      </b:Author>
    </b:Author>
    <b:Title>Defying a legacy or an evolving process? A post-pandemic architectural design pedagogy</b:Title>
    <b:Publisher>Thomas Telford Ltd</b:Publisher>
    <b:Year>2022</b:Year>
    <b:LCID>en-US</b:LCID>
    <b:JournalName>Proceedings of the Institution of Civil Engineers-Urban Design and Planning</b:JournalName>
    <b:Volume>175</b:Volume>
    <b:Issue>1</b:Issue>
    <b:Pages>5-21</b:Pages>
    <b:RefOrder>19</b:RefOrder>
  </b:Source>
  <b:Source>
    <b:Tag>AVC061</b:Tag>
    <b:SourceType>ConferenceProceedings</b:SourceType>
    <b:Guid>{8A8748A1-27A5-814A-B74D-8AF01AB3AEA0}</b:Guid>
    <b:Title>A First Year Architectural Design Studio Experience</b:Title>
    <b:ConferenceName>Architectural education forum 3</b:ConferenceName>
    <b:Publisher>ITU</b:Publisher>
    <b:City>Istanbul</b:City>
    <b:Year>2006</b:Year>
    <b:Author>
      <b:Author>
        <b:NameList>
          <b:Person>
            <b:Last>AVCI</b:Last>
            <b:First>Ozan</b:First>
          </b:Person>
          <b:Person>
            <b:Last>DURSUN</b:Last>
            <b:First>Pelin</b:First>
          </b:Person>
          <b:Person>
            <b:Last>Yucel</b:Last>
            <b:First>Aysa</b:First>
          </b:Person>
        </b:NameList>
      </b:Author>
    </b:Author>
    <b:LCID>en-US</b:LCID>
    <b:RefOrder>90</b:RefOrder>
  </b:Source>
  <b:Source>
    <b:Tag>Ban09</b:Tag>
    <b:SourceType>Book</b:SourceType>
    <b:Guid>{00870B9B-E489-6D47-A74D-97EE175D1023}</b:Guid>
    <b:Title>Contemporary Architecture in Iran: Striving Between Tradition and Modernity</b:Title>
    <b:City>Tehran, Iran</b:City>
    <b:Publisher>Honar-e Memari-e Qarn</b:Publisher>
    <b:Year>2009</b:Year>
    <b:Author>
      <b:Author>
        <b:NameList>
          <b:Person>
            <b:Last>Bani Masoud</b:Last>
            <b:First>Amir</b:First>
          </b:Person>
        </b:NameList>
      </b:Author>
    </b:Author>
    <b:LCID>en-US</b:LCID>
    <b:RefOrder>91</b:RefOrder>
  </b:Source>
  <b:Source>
    <b:Tag>McM13</b:Tag>
    <b:SourceType>BookSection</b:SourceType>
    <b:Guid>{93A6B6B5-F3F1-43DF-B052-34E350561A6B}</b:Guid>
    <b:Title>Form Languages and Their Vocabulary</b:Title>
    <b:City>Portland, Oregon and Kathmandu, Nepal</b:City>
    <b:Publisher>Sustasis Foundation and Vajra Books</b:Publisher>
    <b:Year>2013</b:Year>
    <b:BookTitle>Unified Architectural Theory: Form, Language, Complexity—a Companion to Christopher Alexander's "The Phenomenon of Life : the Nature of Order, Book 1</b:BookTitle>
    <b:Pages>40-44</b:Pages>
    <b:Author>
      <b:Author>
        <b:NameList>
          <b:Person>
            <b:Last>Salingaros</b:Last>
            <b:First>Nikos</b:First>
            <b:Middle>Angelos</b:Middle>
          </b:Person>
        </b:NameList>
      </b:Author>
    </b:Author>
    <b:RefOrder>92</b:RefOrder>
  </b:Source>
</b:Sources>
</file>

<file path=customXml/itemProps1.xml><?xml version="1.0" encoding="utf-8"?>
<ds:datastoreItem xmlns:ds="http://schemas.openxmlformats.org/officeDocument/2006/customXml" ds:itemID="{55E7A033-910A-4A0F-9E9C-F9709E1EB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33</Pages>
  <Words>13691</Words>
  <Characters>78040</Characters>
  <Application>Microsoft Office Word</Application>
  <DocSecurity>0</DocSecurity>
  <Lines>650</Lines>
  <Paragraphs>183</Paragraphs>
  <ScaleCrop>false</ScaleCrop>
  <HeadingPairs>
    <vt:vector size="8" baseType="variant">
      <vt:variant>
        <vt:lpstr>Title</vt:lpstr>
      </vt:variant>
      <vt:variant>
        <vt:i4>1</vt:i4>
      </vt:variant>
      <vt:variant>
        <vt:lpstr>Tittel</vt:lpstr>
      </vt:variant>
      <vt:variant>
        <vt:i4>1</vt:i4>
      </vt:variant>
      <vt:variant>
        <vt:lpstr>Konu Başlığı</vt:lpstr>
      </vt:variant>
      <vt:variant>
        <vt:i4>1</vt:i4>
      </vt:variant>
      <vt:variant>
        <vt:lpstr>Başlıklar</vt:lpstr>
      </vt:variant>
      <vt:variant>
        <vt:i4>7</vt:i4>
      </vt:variant>
    </vt:vector>
  </HeadingPairs>
  <TitlesOfParts>
    <vt:vector size="10" baseType="lpstr">
      <vt:lpstr>Symposium/Conference Formatting Paper Instructions</vt:lpstr>
      <vt:lpstr>Symposium/Conference Formatting Paper Instructions</vt:lpstr>
      <vt:lpstr>Symposium/Conference Formatting Paper Instructions</vt:lpstr>
      <vt:lpstr>1 Introduction [X Heading 1]</vt:lpstr>
      <vt:lpstr>    1.1 Formatting Styles [X Heading 2]</vt:lpstr>
      <vt:lpstr>    1.2 Figures and Tables [X Heading 2]</vt:lpstr>
      <vt:lpstr>2 Referencing [X Heading 1]</vt:lpstr>
      <vt:lpstr>    2.1 Quotations [X Heading 2]</vt:lpstr>
      <vt:lpstr>    2.2 Paraphrasing (Indirect Quotations) [X Heading 2]</vt:lpstr>
      <vt:lpstr>References [X Heading 1]</vt:lpstr>
    </vt:vector>
  </TitlesOfParts>
  <Company>HP</Company>
  <LinksUpToDate>false</LinksUpToDate>
  <CharactersWithSpaces>91548</CharactersWithSpaces>
  <SharedDoc>false</SharedDoc>
  <HyperlinkBase/>
  <HLinks>
    <vt:vector size="54" baseType="variant">
      <vt:variant>
        <vt:i4>7536705</vt:i4>
      </vt:variant>
      <vt:variant>
        <vt:i4>24</vt:i4>
      </vt:variant>
      <vt:variant>
        <vt:i4>0</vt:i4>
      </vt:variant>
      <vt:variant>
        <vt:i4>5</vt:i4>
      </vt:variant>
      <vt:variant>
        <vt:lpwstr>http://www.core77.com/blog/columns/why_design_education_must_change_17993.asp</vt:lpwstr>
      </vt:variant>
      <vt:variant>
        <vt:lpwstr/>
      </vt:variant>
      <vt:variant>
        <vt:i4>64</vt:i4>
      </vt:variant>
      <vt:variant>
        <vt:i4>21</vt:i4>
      </vt:variant>
      <vt:variant>
        <vt:i4>0</vt:i4>
      </vt:variant>
      <vt:variant>
        <vt:i4>5</vt:i4>
      </vt:variant>
      <vt:variant>
        <vt:lpwstr>http://www.designdialog.no/index.htm</vt:lpwstr>
      </vt:variant>
      <vt:variant>
        <vt:lpwstr/>
      </vt:variant>
      <vt:variant>
        <vt:i4>4194375</vt:i4>
      </vt:variant>
      <vt:variant>
        <vt:i4>18</vt:i4>
      </vt:variant>
      <vt:variant>
        <vt:i4>0</vt:i4>
      </vt:variant>
      <vt:variant>
        <vt:i4>5</vt:i4>
      </vt:variant>
      <vt:variant>
        <vt:lpwstr>http://www.apastyle.org/</vt:lpwstr>
      </vt:variant>
      <vt:variant>
        <vt:lpwstr/>
      </vt:variant>
      <vt:variant>
        <vt:i4>6422573</vt:i4>
      </vt:variant>
      <vt:variant>
        <vt:i4>15</vt:i4>
      </vt:variant>
      <vt:variant>
        <vt:i4>0</vt:i4>
      </vt:variant>
      <vt:variant>
        <vt:i4>5</vt:i4>
      </vt:variant>
      <vt:variant>
        <vt:lpwstr>https://www.conftool.pro/learnxdesign2015/</vt:lpwstr>
      </vt:variant>
      <vt:variant>
        <vt:lpwstr/>
      </vt:variant>
      <vt:variant>
        <vt:i4>6422573</vt:i4>
      </vt:variant>
      <vt:variant>
        <vt:i4>12</vt:i4>
      </vt:variant>
      <vt:variant>
        <vt:i4>0</vt:i4>
      </vt:variant>
      <vt:variant>
        <vt:i4>5</vt:i4>
      </vt:variant>
      <vt:variant>
        <vt:lpwstr>https://www.conftool.pro/learnxdesign2015/</vt:lpwstr>
      </vt:variant>
      <vt:variant>
        <vt:lpwstr/>
      </vt:variant>
      <vt:variant>
        <vt:i4>6422573</vt:i4>
      </vt:variant>
      <vt:variant>
        <vt:i4>9</vt:i4>
      </vt:variant>
      <vt:variant>
        <vt:i4>0</vt:i4>
      </vt:variant>
      <vt:variant>
        <vt:i4>5</vt:i4>
      </vt:variant>
      <vt:variant>
        <vt:lpwstr>https://www.conftool.pro/learnxdesign2015/</vt:lpwstr>
      </vt:variant>
      <vt:variant>
        <vt:lpwstr/>
      </vt:variant>
      <vt:variant>
        <vt:i4>4259866</vt:i4>
      </vt:variant>
      <vt:variant>
        <vt:i4>6</vt:i4>
      </vt:variant>
      <vt:variant>
        <vt:i4>0</vt:i4>
      </vt:variant>
      <vt:variant>
        <vt:i4>5</vt:i4>
      </vt:variant>
      <vt:variant>
        <vt:lpwstr>http://www.scribendi.com/</vt:lpwstr>
      </vt:variant>
      <vt:variant>
        <vt:lpwstr/>
      </vt:variant>
      <vt:variant>
        <vt:i4>5570575</vt:i4>
      </vt:variant>
      <vt:variant>
        <vt:i4>3</vt:i4>
      </vt:variant>
      <vt:variant>
        <vt:i4>0</vt:i4>
      </vt:variant>
      <vt:variant>
        <vt:i4>5</vt:i4>
      </vt:variant>
      <vt:variant>
        <vt:lpwstr>http://learnxdesign2015.com/</vt:lpwstr>
      </vt:variant>
      <vt:variant>
        <vt:lpwstr/>
      </vt:variant>
      <vt:variant>
        <vt:i4>5046296</vt:i4>
      </vt:variant>
      <vt:variant>
        <vt:i4>0</vt:i4>
      </vt:variant>
      <vt:variant>
        <vt:i4>0</vt:i4>
      </vt:variant>
      <vt:variant>
        <vt:i4>5</vt:i4>
      </vt:variant>
      <vt:variant>
        <vt:lpwstr>https://www.conftool.pro/learnxdesign2015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Symposium/Conference Formatting Paper Instructions</dc:title>
  <dc:subject>the 3rd International Conference for Design Education Researchers</dc:subject>
  <dc:creator>DRS EdSIG</dc:creator>
  <cp:keywords>Formatting; Guidelines; Template; Symposium; Conference; DRS;</cp:keywords>
  <dc:description>These guidelines also serve as a template to format a paper to required style.</dc:description>
  <cp:lastModifiedBy>PS</cp:lastModifiedBy>
  <cp:revision>23</cp:revision>
  <cp:lastPrinted>2024-06-26T21:33:00Z</cp:lastPrinted>
  <dcterms:created xsi:type="dcterms:W3CDTF">2026-07-19T06:06:00Z</dcterms:created>
  <dcterms:modified xsi:type="dcterms:W3CDTF">2026-07-19T10:04:00Z</dcterms:modified>
</cp:coreProperties>
</file>