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6234B" w14:textId="77777777" w:rsidR="00F94A9E" w:rsidRDefault="00F94A9E" w:rsidP="00F94A9E">
      <w:pPr>
        <w:spacing w:line="480" w:lineRule="auto"/>
        <w:jc w:val="both"/>
        <w:rPr>
          <w:rFonts w:asciiTheme="majorBidi" w:hAnsiTheme="majorBidi" w:cstheme="majorBidi"/>
          <w:b/>
          <w:bCs/>
          <w:sz w:val="36"/>
          <w:szCs w:val="36"/>
        </w:rPr>
      </w:pPr>
      <w:r w:rsidRPr="001E2046">
        <w:rPr>
          <w:rFonts w:asciiTheme="majorBidi" w:hAnsiTheme="majorBidi" w:cstheme="majorBidi"/>
          <w:b/>
          <w:bCs/>
          <w:sz w:val="36"/>
          <w:szCs w:val="36"/>
        </w:rPr>
        <w:t>How built environment and studentification can explain crime occurrence in urban areas?</w:t>
      </w:r>
    </w:p>
    <w:p w14:paraId="6EC4A579" w14:textId="77777777" w:rsidR="00F94A9E" w:rsidRPr="008A47B9" w:rsidRDefault="00F94A9E" w:rsidP="00F94A9E">
      <w:pPr>
        <w:spacing w:line="480" w:lineRule="auto"/>
        <w:jc w:val="both"/>
        <w:rPr>
          <w:rFonts w:asciiTheme="majorBidi" w:hAnsiTheme="majorBidi" w:cstheme="majorBidi"/>
          <w:sz w:val="28"/>
          <w:szCs w:val="28"/>
          <w:vertAlign w:val="superscript"/>
          <w:rtl/>
        </w:rPr>
      </w:pPr>
      <w:r w:rsidRPr="008A47B9">
        <w:rPr>
          <w:rFonts w:asciiTheme="majorBidi" w:hAnsiTheme="majorBidi" w:cstheme="majorBidi"/>
          <w:sz w:val="28"/>
          <w:szCs w:val="28"/>
        </w:rPr>
        <w:t>Reza Ghazi</w:t>
      </w:r>
      <w:r w:rsidRPr="008A47B9">
        <w:rPr>
          <w:rFonts w:asciiTheme="majorBidi" w:hAnsiTheme="majorBidi" w:cstheme="majorBidi"/>
          <w:sz w:val="28"/>
          <w:szCs w:val="28"/>
          <w:vertAlign w:val="superscript"/>
        </w:rPr>
        <w:t>1</w:t>
      </w:r>
      <w:r w:rsidRPr="008A47B9">
        <w:rPr>
          <w:rFonts w:asciiTheme="majorBidi" w:hAnsiTheme="majorBidi" w:cstheme="majorBidi"/>
          <w:sz w:val="28"/>
          <w:szCs w:val="28"/>
        </w:rPr>
        <w:t>, Mohammad Ghazaie</w:t>
      </w:r>
      <w:r w:rsidRPr="008A47B9">
        <w:rPr>
          <w:rFonts w:asciiTheme="majorBidi" w:hAnsiTheme="majorBidi" w:cstheme="majorBidi"/>
          <w:sz w:val="28"/>
          <w:szCs w:val="28"/>
          <w:vertAlign w:val="superscript"/>
        </w:rPr>
        <w:t>2*</w:t>
      </w:r>
    </w:p>
    <w:p w14:paraId="090CF9C3" w14:textId="77777777" w:rsidR="00F94A9E" w:rsidRPr="008A47B9" w:rsidRDefault="00F94A9E" w:rsidP="00F94A9E">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1- Master of Urban Planning, Department of Urban and Regional Planning. Faculty of Fine Art, Tehran University, Tehran, Iran. </w:t>
      </w:r>
      <w:hyperlink r:id="rId8" w:history="1">
        <w:r w:rsidRPr="008A47B9">
          <w:rPr>
            <w:rStyle w:val="Hyperlink"/>
            <w:rFonts w:asciiTheme="majorBidi" w:hAnsiTheme="majorBidi"/>
            <w:sz w:val="28"/>
            <w:szCs w:val="28"/>
          </w:rPr>
          <w:t>r.ghazi@alumni.ut.ac.ir</w:t>
        </w:r>
      </w:hyperlink>
      <w:r w:rsidRPr="008A47B9">
        <w:rPr>
          <w:rFonts w:asciiTheme="majorBidi" w:hAnsiTheme="majorBidi" w:cstheme="majorBidi"/>
          <w:sz w:val="28"/>
          <w:szCs w:val="28"/>
        </w:rPr>
        <w:t xml:space="preserve"> </w:t>
      </w:r>
    </w:p>
    <w:p w14:paraId="51D66968" w14:textId="77777777" w:rsidR="00F94A9E" w:rsidRPr="008A47B9" w:rsidRDefault="00F94A9E" w:rsidP="00F94A9E">
      <w:pPr>
        <w:spacing w:line="480" w:lineRule="auto"/>
        <w:jc w:val="both"/>
        <w:rPr>
          <w:rFonts w:asciiTheme="majorBidi" w:hAnsiTheme="majorBidi" w:cstheme="majorBidi"/>
          <w:sz w:val="28"/>
          <w:szCs w:val="28"/>
          <w:rtl/>
        </w:rPr>
      </w:pPr>
      <w:r w:rsidRPr="008A47B9">
        <w:rPr>
          <w:rFonts w:asciiTheme="majorBidi" w:hAnsiTheme="majorBidi" w:cstheme="majorBidi"/>
          <w:sz w:val="28"/>
          <w:szCs w:val="28"/>
        </w:rPr>
        <w:t xml:space="preserve">2*- Corresponding Author. </w:t>
      </w:r>
      <w:r>
        <w:rPr>
          <w:rFonts w:asciiTheme="majorBidi" w:hAnsiTheme="majorBidi" w:cstheme="majorBidi"/>
          <w:sz w:val="28"/>
          <w:szCs w:val="28"/>
        </w:rPr>
        <w:t>Assistant Professor of City</w:t>
      </w:r>
      <w:r w:rsidRPr="008A47B9">
        <w:rPr>
          <w:rFonts w:asciiTheme="majorBidi" w:hAnsiTheme="majorBidi" w:cstheme="majorBidi"/>
          <w:sz w:val="28"/>
          <w:szCs w:val="28"/>
        </w:rPr>
        <w:t xml:space="preserve"> and Regional Planning, Department of </w:t>
      </w:r>
      <w:r>
        <w:rPr>
          <w:rFonts w:asciiTheme="majorBidi" w:hAnsiTheme="majorBidi" w:cstheme="majorBidi"/>
          <w:sz w:val="28"/>
          <w:szCs w:val="28"/>
        </w:rPr>
        <w:t>City</w:t>
      </w:r>
      <w:r w:rsidRPr="008A47B9">
        <w:rPr>
          <w:rFonts w:asciiTheme="majorBidi" w:hAnsiTheme="majorBidi" w:cstheme="majorBidi"/>
          <w:sz w:val="28"/>
          <w:szCs w:val="28"/>
        </w:rPr>
        <w:t xml:space="preserve"> and Regional Planning. Faculty of Art and Architecture, </w:t>
      </w:r>
      <w:r>
        <w:rPr>
          <w:rFonts w:asciiTheme="majorBidi" w:hAnsiTheme="majorBidi" w:cstheme="majorBidi"/>
          <w:sz w:val="28"/>
          <w:szCs w:val="28"/>
        </w:rPr>
        <w:t>Yazd University</w:t>
      </w:r>
      <w:r w:rsidRPr="008A47B9">
        <w:rPr>
          <w:rFonts w:asciiTheme="majorBidi" w:hAnsiTheme="majorBidi" w:cstheme="majorBidi"/>
          <w:sz w:val="28"/>
          <w:szCs w:val="28"/>
        </w:rPr>
        <w:t xml:space="preserve">, </w:t>
      </w:r>
      <w:r>
        <w:rPr>
          <w:rFonts w:asciiTheme="majorBidi" w:hAnsiTheme="majorBidi" w:cstheme="majorBidi"/>
          <w:sz w:val="28"/>
          <w:szCs w:val="28"/>
        </w:rPr>
        <w:t>Yazd</w:t>
      </w:r>
      <w:r w:rsidRPr="008A47B9">
        <w:rPr>
          <w:rFonts w:asciiTheme="majorBidi" w:hAnsiTheme="majorBidi" w:cstheme="majorBidi"/>
          <w:sz w:val="28"/>
          <w:szCs w:val="28"/>
        </w:rPr>
        <w:t xml:space="preserve">, Iran. </w:t>
      </w:r>
      <w:hyperlink r:id="rId9" w:history="1">
        <w:r w:rsidRPr="00FD108F">
          <w:rPr>
            <w:rStyle w:val="Hyperlink"/>
            <w:rFonts w:asciiTheme="majorBidi" w:hAnsiTheme="majorBidi"/>
            <w:sz w:val="28"/>
            <w:szCs w:val="28"/>
          </w:rPr>
          <w:t>mohammad.ghazaie@yazd.ac.ir</w:t>
        </w:r>
      </w:hyperlink>
      <w:r>
        <w:rPr>
          <w:rFonts w:asciiTheme="majorBidi" w:hAnsiTheme="majorBidi"/>
          <w:sz w:val="28"/>
          <w:szCs w:val="28"/>
        </w:rPr>
        <w:t xml:space="preserve"> </w:t>
      </w:r>
      <w:r w:rsidRPr="008A47B9">
        <w:rPr>
          <w:rStyle w:val="Hyperlink"/>
          <w:rFonts w:asciiTheme="majorBidi" w:hAnsiTheme="majorBidi"/>
          <w:sz w:val="28"/>
          <w:szCs w:val="28"/>
        </w:rPr>
        <w:t>, +989158992440</w:t>
      </w:r>
      <w:r w:rsidRPr="008A47B9">
        <w:rPr>
          <w:rFonts w:asciiTheme="majorBidi" w:hAnsiTheme="majorBidi" w:cstheme="majorBidi"/>
          <w:sz w:val="28"/>
          <w:szCs w:val="28"/>
        </w:rPr>
        <w:t xml:space="preserve"> </w:t>
      </w:r>
    </w:p>
    <w:p w14:paraId="391D90AC" w14:textId="77777777" w:rsidR="00F94A9E" w:rsidRDefault="00F94A9E" w:rsidP="0029699F">
      <w:pPr>
        <w:spacing w:line="480" w:lineRule="auto"/>
        <w:jc w:val="both"/>
        <w:rPr>
          <w:rFonts w:asciiTheme="majorBidi" w:hAnsiTheme="majorBidi" w:cstheme="majorBidi"/>
          <w:b/>
          <w:bCs/>
          <w:sz w:val="36"/>
          <w:szCs w:val="36"/>
        </w:rPr>
      </w:pPr>
    </w:p>
    <w:p w14:paraId="6F9F76D1" w14:textId="77777777" w:rsidR="00F94A9E" w:rsidRDefault="00F94A9E" w:rsidP="0029699F">
      <w:pPr>
        <w:spacing w:line="480" w:lineRule="auto"/>
        <w:jc w:val="both"/>
        <w:rPr>
          <w:rFonts w:asciiTheme="majorBidi" w:hAnsiTheme="majorBidi" w:cstheme="majorBidi"/>
          <w:b/>
          <w:bCs/>
          <w:sz w:val="36"/>
          <w:szCs w:val="36"/>
        </w:rPr>
      </w:pPr>
    </w:p>
    <w:p w14:paraId="16944793" w14:textId="77777777" w:rsidR="00F94A9E" w:rsidRDefault="00F94A9E" w:rsidP="0029699F">
      <w:pPr>
        <w:spacing w:line="480" w:lineRule="auto"/>
        <w:jc w:val="both"/>
        <w:rPr>
          <w:rFonts w:asciiTheme="majorBidi" w:hAnsiTheme="majorBidi" w:cstheme="majorBidi"/>
          <w:b/>
          <w:bCs/>
          <w:sz w:val="36"/>
          <w:szCs w:val="36"/>
        </w:rPr>
      </w:pPr>
    </w:p>
    <w:p w14:paraId="5480FCBF" w14:textId="77777777" w:rsidR="00F94A9E" w:rsidRDefault="00F94A9E" w:rsidP="0029699F">
      <w:pPr>
        <w:spacing w:line="480" w:lineRule="auto"/>
        <w:jc w:val="both"/>
        <w:rPr>
          <w:rFonts w:asciiTheme="majorBidi" w:hAnsiTheme="majorBidi" w:cstheme="majorBidi"/>
          <w:b/>
          <w:bCs/>
          <w:sz w:val="36"/>
          <w:szCs w:val="36"/>
        </w:rPr>
      </w:pPr>
    </w:p>
    <w:p w14:paraId="63A286D6" w14:textId="77777777" w:rsidR="00F94A9E" w:rsidRDefault="00F94A9E" w:rsidP="0029699F">
      <w:pPr>
        <w:spacing w:line="480" w:lineRule="auto"/>
        <w:jc w:val="both"/>
        <w:rPr>
          <w:rFonts w:asciiTheme="majorBidi" w:hAnsiTheme="majorBidi" w:cstheme="majorBidi"/>
          <w:b/>
          <w:bCs/>
          <w:sz w:val="36"/>
          <w:szCs w:val="36"/>
        </w:rPr>
      </w:pPr>
    </w:p>
    <w:p w14:paraId="48CE14B5" w14:textId="77777777" w:rsidR="00F94A9E" w:rsidRDefault="00F94A9E" w:rsidP="0029699F">
      <w:pPr>
        <w:spacing w:line="480" w:lineRule="auto"/>
        <w:jc w:val="both"/>
        <w:rPr>
          <w:rFonts w:asciiTheme="majorBidi" w:hAnsiTheme="majorBidi" w:cstheme="majorBidi"/>
          <w:b/>
          <w:bCs/>
          <w:sz w:val="36"/>
          <w:szCs w:val="36"/>
        </w:rPr>
      </w:pPr>
    </w:p>
    <w:p w14:paraId="10C57FB7" w14:textId="77777777" w:rsidR="00F94A9E" w:rsidRDefault="00F94A9E" w:rsidP="0029699F">
      <w:pPr>
        <w:spacing w:line="480" w:lineRule="auto"/>
        <w:jc w:val="both"/>
        <w:rPr>
          <w:rFonts w:asciiTheme="majorBidi" w:hAnsiTheme="majorBidi" w:cstheme="majorBidi"/>
          <w:b/>
          <w:bCs/>
          <w:sz w:val="36"/>
          <w:szCs w:val="36"/>
        </w:rPr>
      </w:pPr>
    </w:p>
    <w:p w14:paraId="12690A74" w14:textId="4A13F8E4" w:rsidR="001E2046" w:rsidRDefault="001E2046" w:rsidP="0029699F">
      <w:pPr>
        <w:spacing w:line="480" w:lineRule="auto"/>
        <w:jc w:val="both"/>
        <w:rPr>
          <w:rFonts w:asciiTheme="majorBidi" w:hAnsiTheme="majorBidi" w:cstheme="majorBidi"/>
          <w:b/>
          <w:bCs/>
          <w:sz w:val="36"/>
          <w:szCs w:val="36"/>
        </w:rPr>
      </w:pPr>
      <w:r w:rsidRPr="001E2046">
        <w:rPr>
          <w:rFonts w:asciiTheme="majorBidi" w:hAnsiTheme="majorBidi" w:cstheme="majorBidi"/>
          <w:b/>
          <w:bCs/>
          <w:sz w:val="36"/>
          <w:szCs w:val="36"/>
        </w:rPr>
        <w:lastRenderedPageBreak/>
        <w:t>How built environment and studentification can explain crime occurrence in urban areas?</w:t>
      </w:r>
    </w:p>
    <w:p w14:paraId="63430669" w14:textId="2D939933" w:rsidR="00962DA1" w:rsidRPr="008A47B9" w:rsidRDefault="00962DA1" w:rsidP="0029699F">
      <w:pPr>
        <w:spacing w:line="480" w:lineRule="auto"/>
        <w:jc w:val="both"/>
        <w:rPr>
          <w:rFonts w:asciiTheme="majorBidi" w:hAnsiTheme="majorBidi" w:cstheme="majorBidi"/>
          <w:b/>
          <w:bCs/>
          <w:sz w:val="36"/>
          <w:szCs w:val="36"/>
        </w:rPr>
      </w:pPr>
      <w:r w:rsidRPr="008A47B9">
        <w:rPr>
          <w:rFonts w:asciiTheme="majorBidi" w:hAnsiTheme="majorBidi" w:cstheme="majorBidi"/>
          <w:b/>
          <w:bCs/>
          <w:sz w:val="36"/>
          <w:szCs w:val="36"/>
        </w:rPr>
        <w:t>Abstract</w:t>
      </w:r>
    </w:p>
    <w:p w14:paraId="2E87F518" w14:textId="77777777" w:rsidR="005C48F6" w:rsidRDefault="005C48F6" w:rsidP="00D671AB">
      <w:pPr>
        <w:spacing w:line="480" w:lineRule="auto"/>
        <w:jc w:val="both"/>
        <w:rPr>
          <w:rFonts w:asciiTheme="majorBidi" w:hAnsiTheme="majorBidi" w:cstheme="majorBidi"/>
          <w:sz w:val="28"/>
          <w:szCs w:val="28"/>
        </w:rPr>
      </w:pPr>
      <w:bookmarkStart w:id="0" w:name="_Hlk163812866"/>
      <w:r w:rsidRPr="005C48F6">
        <w:rPr>
          <w:rFonts w:asciiTheme="majorBidi" w:hAnsiTheme="majorBidi" w:cstheme="majorBidi"/>
          <w:sz w:val="28"/>
          <w:szCs w:val="28"/>
        </w:rPr>
        <w:t xml:space="preserve">This paper aims to investigate crime, and especially, robbery occurrence in the second largest city in Iran – Mashhad – to see if urban facilities and students as representatives of the built environment and studentification, act as crime attractors and/or detractors, and introduce crime prevention strategies in urban settings, along with a focus on crime detractors. To this aim, a quantitative analysis as well as inferential and spatial statistics methods such as correlation, regression, Moran's I index, and </w:t>
      </w:r>
      <w:proofErr w:type="spellStart"/>
      <w:r w:rsidRPr="005C48F6">
        <w:rPr>
          <w:rFonts w:asciiTheme="majorBidi" w:hAnsiTheme="majorBidi" w:cstheme="majorBidi"/>
          <w:sz w:val="28"/>
          <w:szCs w:val="28"/>
        </w:rPr>
        <w:t>Getis</w:t>
      </w:r>
      <w:proofErr w:type="spellEnd"/>
      <w:r w:rsidRPr="005C48F6">
        <w:rPr>
          <w:rFonts w:asciiTheme="majorBidi" w:hAnsiTheme="majorBidi" w:cstheme="majorBidi"/>
          <w:sz w:val="28"/>
          <w:szCs w:val="28"/>
        </w:rPr>
        <w:t xml:space="preserve">-Ord Gi are used to study the spatial distribution of different types of robbery and their relationships with urban facilities and students. Results suggest that robberies are usually clustered in impoverished and marginalized areas. Commercial, residential, educational, green spaces, farms and gardens, as well as warehousing, usually act as robbery attractors while cultural facilities, as well as students, as culturally expressive social groups, act as robbery detractors. Questioning the idea of rational offenders, it is believed that committing a crime has mainly to do with life necessities. Besides, when almost all facilities are attracting crime and cultural facilities as centers of improving social capital and students as guardians and those who influence others according to studentification theory, are </w:t>
      </w:r>
      <w:r w:rsidRPr="005C48F6">
        <w:rPr>
          <w:rFonts w:asciiTheme="majorBidi" w:hAnsiTheme="majorBidi" w:cstheme="majorBidi"/>
          <w:sz w:val="28"/>
          <w:szCs w:val="28"/>
        </w:rPr>
        <w:lastRenderedPageBreak/>
        <w:t>playing the role of detractors, a culture-led crime prevention strategy could be introduced as the pathway for reducing crime rates.  </w:t>
      </w:r>
    </w:p>
    <w:p w14:paraId="78F0EF08" w14:textId="5AE2168D" w:rsidR="00D671AB" w:rsidRPr="008A47B9" w:rsidRDefault="00D671AB" w:rsidP="00D671AB">
      <w:pPr>
        <w:spacing w:line="480" w:lineRule="auto"/>
        <w:jc w:val="both"/>
        <w:rPr>
          <w:rFonts w:asciiTheme="majorBidi" w:hAnsiTheme="majorBidi" w:cstheme="majorBidi"/>
          <w:b/>
          <w:bCs/>
          <w:sz w:val="28"/>
          <w:szCs w:val="28"/>
        </w:rPr>
      </w:pPr>
      <w:r w:rsidRPr="008A47B9">
        <w:rPr>
          <w:rFonts w:asciiTheme="majorBidi" w:hAnsiTheme="majorBidi" w:cstheme="majorBidi"/>
          <w:b/>
          <w:bCs/>
          <w:sz w:val="28"/>
          <w:szCs w:val="28"/>
        </w:rPr>
        <w:t>Keywords: Crime</w:t>
      </w:r>
      <w:r w:rsidR="00CA0AA3" w:rsidRPr="008A47B9">
        <w:rPr>
          <w:rFonts w:asciiTheme="majorBidi" w:hAnsiTheme="majorBidi" w:cstheme="majorBidi"/>
          <w:b/>
          <w:bCs/>
          <w:sz w:val="28"/>
          <w:szCs w:val="28"/>
        </w:rPr>
        <w:t xml:space="preserve"> prevention</w:t>
      </w:r>
      <w:r w:rsidRPr="008A47B9">
        <w:rPr>
          <w:rFonts w:asciiTheme="majorBidi" w:hAnsiTheme="majorBidi" w:cstheme="majorBidi"/>
          <w:b/>
          <w:bCs/>
          <w:sz w:val="28"/>
          <w:szCs w:val="28"/>
        </w:rPr>
        <w:t xml:space="preserve">, </w:t>
      </w:r>
      <w:r w:rsidR="008B5464" w:rsidRPr="008A47B9">
        <w:rPr>
          <w:rFonts w:asciiTheme="majorBidi" w:hAnsiTheme="majorBidi" w:cstheme="majorBidi"/>
          <w:b/>
          <w:bCs/>
          <w:sz w:val="28"/>
          <w:szCs w:val="28"/>
        </w:rPr>
        <w:t>Cultural facilities, Detractors</w:t>
      </w:r>
      <w:r w:rsidR="008B5464">
        <w:rPr>
          <w:rFonts w:asciiTheme="majorBidi" w:hAnsiTheme="majorBidi" w:cstheme="majorBidi"/>
          <w:b/>
          <w:bCs/>
          <w:sz w:val="28"/>
          <w:szCs w:val="28"/>
        </w:rPr>
        <w:t xml:space="preserve">, </w:t>
      </w:r>
      <w:r w:rsidRPr="008A47B9">
        <w:rPr>
          <w:rFonts w:asciiTheme="majorBidi" w:hAnsiTheme="majorBidi" w:cstheme="majorBidi"/>
          <w:b/>
          <w:bCs/>
          <w:sz w:val="28"/>
          <w:szCs w:val="28"/>
        </w:rPr>
        <w:t xml:space="preserve">Robbery, </w:t>
      </w:r>
      <w:r w:rsidR="008B5464" w:rsidRPr="008A47B9">
        <w:rPr>
          <w:rFonts w:asciiTheme="majorBidi" w:hAnsiTheme="majorBidi" w:cstheme="majorBidi"/>
          <w:b/>
          <w:bCs/>
          <w:sz w:val="28"/>
          <w:szCs w:val="28"/>
        </w:rPr>
        <w:t xml:space="preserve">Studentification, </w:t>
      </w:r>
      <w:r w:rsidRPr="008A47B9">
        <w:rPr>
          <w:rFonts w:asciiTheme="majorBidi" w:hAnsiTheme="majorBidi" w:cstheme="majorBidi"/>
          <w:b/>
          <w:bCs/>
          <w:sz w:val="28"/>
          <w:szCs w:val="28"/>
        </w:rPr>
        <w:t xml:space="preserve">Urban facilities </w:t>
      </w:r>
    </w:p>
    <w:bookmarkEnd w:id="0"/>
    <w:p w14:paraId="503D03C7" w14:textId="77777777" w:rsidR="000B4CCF" w:rsidRDefault="000B4CCF" w:rsidP="00D671AB">
      <w:pPr>
        <w:spacing w:line="480" w:lineRule="auto"/>
        <w:jc w:val="both"/>
        <w:rPr>
          <w:rFonts w:asciiTheme="majorBidi" w:hAnsiTheme="majorBidi" w:cstheme="majorBidi"/>
          <w:b/>
          <w:bCs/>
          <w:sz w:val="28"/>
          <w:szCs w:val="28"/>
        </w:rPr>
      </w:pPr>
    </w:p>
    <w:p w14:paraId="64A88E0F" w14:textId="77777777" w:rsidR="002C2C9B" w:rsidRDefault="002C2C9B" w:rsidP="00D671AB">
      <w:pPr>
        <w:spacing w:line="480" w:lineRule="auto"/>
        <w:jc w:val="both"/>
        <w:rPr>
          <w:rFonts w:asciiTheme="majorBidi" w:hAnsiTheme="majorBidi" w:cstheme="majorBidi"/>
          <w:b/>
          <w:bCs/>
          <w:sz w:val="28"/>
          <w:szCs w:val="28"/>
        </w:rPr>
      </w:pPr>
    </w:p>
    <w:p w14:paraId="3A91B9A3" w14:textId="77777777" w:rsidR="002C2C9B" w:rsidRDefault="002C2C9B" w:rsidP="00D671AB">
      <w:pPr>
        <w:spacing w:line="480" w:lineRule="auto"/>
        <w:jc w:val="both"/>
        <w:rPr>
          <w:rFonts w:asciiTheme="majorBidi" w:hAnsiTheme="majorBidi" w:cstheme="majorBidi"/>
          <w:b/>
          <w:bCs/>
          <w:sz w:val="28"/>
          <w:szCs w:val="28"/>
        </w:rPr>
      </w:pPr>
    </w:p>
    <w:p w14:paraId="59C23DFD" w14:textId="77777777" w:rsidR="002C2C9B" w:rsidRDefault="002C2C9B" w:rsidP="00D671AB">
      <w:pPr>
        <w:spacing w:line="480" w:lineRule="auto"/>
        <w:jc w:val="both"/>
        <w:rPr>
          <w:rFonts w:asciiTheme="majorBidi" w:hAnsiTheme="majorBidi" w:cstheme="majorBidi"/>
          <w:b/>
          <w:bCs/>
          <w:sz w:val="28"/>
          <w:szCs w:val="28"/>
        </w:rPr>
      </w:pPr>
    </w:p>
    <w:p w14:paraId="1ED8F67D" w14:textId="77777777" w:rsidR="002C2C9B" w:rsidRDefault="002C2C9B" w:rsidP="00D671AB">
      <w:pPr>
        <w:spacing w:line="480" w:lineRule="auto"/>
        <w:jc w:val="both"/>
        <w:rPr>
          <w:rFonts w:asciiTheme="majorBidi" w:hAnsiTheme="majorBidi" w:cstheme="majorBidi"/>
          <w:b/>
          <w:bCs/>
          <w:sz w:val="28"/>
          <w:szCs w:val="28"/>
        </w:rPr>
      </w:pPr>
    </w:p>
    <w:p w14:paraId="17820A0C" w14:textId="77777777" w:rsidR="002C2C9B" w:rsidRDefault="002C2C9B" w:rsidP="00D671AB">
      <w:pPr>
        <w:spacing w:line="480" w:lineRule="auto"/>
        <w:jc w:val="both"/>
        <w:rPr>
          <w:rFonts w:asciiTheme="majorBidi" w:hAnsiTheme="majorBidi" w:cstheme="majorBidi"/>
          <w:b/>
          <w:bCs/>
          <w:sz w:val="28"/>
          <w:szCs w:val="28"/>
        </w:rPr>
      </w:pPr>
    </w:p>
    <w:p w14:paraId="0DFEB755" w14:textId="77777777" w:rsidR="002C2C9B" w:rsidRDefault="002C2C9B" w:rsidP="00D671AB">
      <w:pPr>
        <w:spacing w:line="480" w:lineRule="auto"/>
        <w:jc w:val="both"/>
        <w:rPr>
          <w:rFonts w:asciiTheme="majorBidi" w:hAnsiTheme="majorBidi" w:cstheme="majorBidi"/>
          <w:b/>
          <w:bCs/>
          <w:sz w:val="28"/>
          <w:szCs w:val="28"/>
        </w:rPr>
      </w:pPr>
    </w:p>
    <w:p w14:paraId="2C34F0AF" w14:textId="77777777" w:rsidR="002C2C9B" w:rsidRDefault="002C2C9B" w:rsidP="00D671AB">
      <w:pPr>
        <w:spacing w:line="480" w:lineRule="auto"/>
        <w:jc w:val="both"/>
        <w:rPr>
          <w:rFonts w:asciiTheme="majorBidi" w:hAnsiTheme="majorBidi" w:cstheme="majorBidi"/>
          <w:b/>
          <w:bCs/>
          <w:sz w:val="28"/>
          <w:szCs w:val="28"/>
        </w:rPr>
      </w:pPr>
    </w:p>
    <w:p w14:paraId="75271454" w14:textId="77777777" w:rsidR="002C2C9B" w:rsidRDefault="002C2C9B" w:rsidP="00D671AB">
      <w:pPr>
        <w:spacing w:line="480" w:lineRule="auto"/>
        <w:jc w:val="both"/>
        <w:rPr>
          <w:rFonts w:asciiTheme="majorBidi" w:hAnsiTheme="majorBidi" w:cstheme="majorBidi"/>
          <w:b/>
          <w:bCs/>
          <w:sz w:val="28"/>
          <w:szCs w:val="28"/>
        </w:rPr>
      </w:pPr>
    </w:p>
    <w:p w14:paraId="272F497D" w14:textId="77777777" w:rsidR="002C2C9B" w:rsidRDefault="002C2C9B" w:rsidP="00D671AB">
      <w:pPr>
        <w:spacing w:line="480" w:lineRule="auto"/>
        <w:jc w:val="both"/>
        <w:rPr>
          <w:rFonts w:asciiTheme="majorBidi" w:hAnsiTheme="majorBidi" w:cstheme="majorBidi"/>
          <w:b/>
          <w:bCs/>
          <w:sz w:val="28"/>
          <w:szCs w:val="28"/>
        </w:rPr>
      </w:pPr>
    </w:p>
    <w:p w14:paraId="416ABD62" w14:textId="77777777" w:rsidR="002C2C9B" w:rsidRDefault="002C2C9B" w:rsidP="00D671AB">
      <w:pPr>
        <w:spacing w:line="480" w:lineRule="auto"/>
        <w:jc w:val="both"/>
        <w:rPr>
          <w:rFonts w:asciiTheme="majorBidi" w:hAnsiTheme="majorBidi" w:cstheme="majorBidi"/>
          <w:b/>
          <w:bCs/>
          <w:sz w:val="28"/>
          <w:szCs w:val="28"/>
        </w:rPr>
      </w:pPr>
    </w:p>
    <w:p w14:paraId="7E641ED6" w14:textId="77777777" w:rsidR="002C2C9B" w:rsidRDefault="002C2C9B" w:rsidP="00D671AB">
      <w:pPr>
        <w:spacing w:line="480" w:lineRule="auto"/>
        <w:jc w:val="both"/>
        <w:rPr>
          <w:rFonts w:asciiTheme="majorBidi" w:hAnsiTheme="majorBidi" w:cstheme="majorBidi"/>
          <w:b/>
          <w:bCs/>
          <w:sz w:val="28"/>
          <w:szCs w:val="28"/>
        </w:rPr>
      </w:pPr>
    </w:p>
    <w:p w14:paraId="7DD46C66" w14:textId="77777777" w:rsidR="002C2C9B" w:rsidRPr="008A47B9" w:rsidRDefault="002C2C9B" w:rsidP="00D671AB">
      <w:pPr>
        <w:spacing w:line="480" w:lineRule="auto"/>
        <w:jc w:val="both"/>
        <w:rPr>
          <w:rFonts w:asciiTheme="majorBidi" w:hAnsiTheme="majorBidi" w:cstheme="majorBidi"/>
          <w:b/>
          <w:bCs/>
          <w:sz w:val="28"/>
          <w:szCs w:val="28"/>
          <w:rtl/>
        </w:rPr>
      </w:pPr>
    </w:p>
    <w:p w14:paraId="41065DA8" w14:textId="2B8741B7" w:rsidR="005E1D39" w:rsidRPr="008A47B9" w:rsidRDefault="005E1D39" w:rsidP="009070ED">
      <w:pPr>
        <w:pStyle w:val="Heading1"/>
        <w:numPr>
          <w:ilvl w:val="0"/>
          <w:numId w:val="2"/>
        </w:numPr>
        <w:spacing w:line="480" w:lineRule="auto"/>
        <w:rPr>
          <w:rFonts w:asciiTheme="majorBidi" w:hAnsiTheme="majorBidi"/>
          <w:b/>
          <w:bCs/>
          <w:sz w:val="28"/>
          <w:szCs w:val="28"/>
        </w:rPr>
      </w:pPr>
      <w:r w:rsidRPr="008A47B9">
        <w:rPr>
          <w:rFonts w:asciiTheme="majorBidi" w:hAnsiTheme="majorBidi"/>
          <w:b/>
          <w:bCs/>
          <w:sz w:val="28"/>
          <w:szCs w:val="28"/>
        </w:rPr>
        <w:lastRenderedPageBreak/>
        <w:t>Introduction</w:t>
      </w:r>
    </w:p>
    <w:p w14:paraId="1673B385" w14:textId="332B89F3" w:rsidR="00FF1B51" w:rsidRPr="008A47B9" w:rsidRDefault="005E1D39" w:rsidP="00372F84">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Living in highly </w:t>
      </w:r>
      <w:r w:rsidR="00ED31A0" w:rsidRPr="008A47B9">
        <w:rPr>
          <w:rFonts w:asciiTheme="majorBidi" w:hAnsiTheme="majorBidi" w:cstheme="majorBidi"/>
          <w:sz w:val="28"/>
          <w:szCs w:val="28"/>
        </w:rPr>
        <w:t>urbanized</w:t>
      </w:r>
      <w:r w:rsidRPr="008A47B9">
        <w:rPr>
          <w:rFonts w:asciiTheme="majorBidi" w:hAnsiTheme="majorBidi" w:cstheme="majorBidi"/>
          <w:sz w:val="28"/>
          <w:szCs w:val="28"/>
        </w:rPr>
        <w:t xml:space="preserve"> cities could be considered a two-edge</w:t>
      </w:r>
      <w:r w:rsidR="00EE274F" w:rsidRPr="008A47B9">
        <w:rPr>
          <w:rFonts w:asciiTheme="majorBidi" w:hAnsiTheme="majorBidi" w:cstheme="majorBidi"/>
          <w:sz w:val="28"/>
          <w:szCs w:val="28"/>
        </w:rPr>
        <w:t>d</w:t>
      </w:r>
      <w:r w:rsidRPr="008A47B9">
        <w:rPr>
          <w:rFonts w:asciiTheme="majorBidi" w:hAnsiTheme="majorBidi" w:cstheme="majorBidi"/>
          <w:sz w:val="28"/>
          <w:szCs w:val="28"/>
        </w:rPr>
        <w:t xml:space="preserve"> sword</w:t>
      </w:r>
      <w:r w:rsidR="00D02DBA" w:rsidRPr="008A47B9">
        <w:rPr>
          <w:rFonts w:asciiTheme="majorBidi" w:hAnsiTheme="majorBidi" w:cstheme="majorBidi"/>
          <w:sz w:val="28"/>
          <w:szCs w:val="28"/>
        </w:rPr>
        <w:t xml:space="preserve">. </w:t>
      </w:r>
      <w:r w:rsidR="003779E5" w:rsidRPr="008A47B9">
        <w:rPr>
          <w:rFonts w:asciiTheme="majorBidi" w:hAnsiTheme="majorBidi" w:cstheme="majorBidi"/>
          <w:sz w:val="28"/>
          <w:szCs w:val="28"/>
        </w:rPr>
        <w:t>Residents</w:t>
      </w:r>
      <w:r w:rsidRPr="008A47B9">
        <w:rPr>
          <w:rFonts w:asciiTheme="majorBidi" w:hAnsiTheme="majorBidi" w:cstheme="majorBidi"/>
          <w:sz w:val="28"/>
          <w:szCs w:val="28"/>
        </w:rPr>
        <w:t xml:space="preserve">, for one thing, can </w:t>
      </w:r>
      <w:r w:rsidR="00CC6329" w:rsidRPr="008A47B9">
        <w:rPr>
          <w:rFonts w:asciiTheme="majorBidi" w:hAnsiTheme="majorBidi" w:cstheme="majorBidi"/>
          <w:sz w:val="28"/>
          <w:szCs w:val="28"/>
        </w:rPr>
        <w:t>benefit from</w:t>
      </w:r>
      <w:r w:rsidRPr="008A47B9">
        <w:rPr>
          <w:rFonts w:asciiTheme="majorBidi" w:hAnsiTheme="majorBidi" w:cstheme="majorBidi"/>
          <w:sz w:val="28"/>
          <w:szCs w:val="28"/>
        </w:rPr>
        <w:t xml:space="preserve"> possible opportunities provided by city life, and for another thing, they might </w:t>
      </w:r>
      <w:r w:rsidR="00CC6329" w:rsidRPr="008A47B9">
        <w:rPr>
          <w:rFonts w:asciiTheme="majorBidi" w:hAnsiTheme="majorBidi" w:cstheme="majorBidi"/>
          <w:sz w:val="28"/>
          <w:szCs w:val="28"/>
        </w:rPr>
        <w:t xml:space="preserve">be in danger of its harm, which together could impact </w:t>
      </w:r>
      <w:r w:rsidR="0031718C" w:rsidRPr="008A47B9">
        <w:rPr>
          <w:rFonts w:asciiTheme="majorBidi" w:hAnsiTheme="majorBidi" w:cstheme="majorBidi"/>
          <w:sz w:val="28"/>
          <w:szCs w:val="28"/>
        </w:rPr>
        <w:t xml:space="preserve">their </w:t>
      </w:r>
      <w:r w:rsidR="00CC6329" w:rsidRPr="008A47B9">
        <w:rPr>
          <w:rFonts w:asciiTheme="majorBidi" w:hAnsiTheme="majorBidi" w:cstheme="majorBidi"/>
          <w:sz w:val="28"/>
          <w:szCs w:val="28"/>
        </w:rPr>
        <w:t xml:space="preserve">quality of life </w:t>
      </w:r>
      <w:r w:rsidR="00D02DBA" w:rsidRPr="008A47B9">
        <w:rPr>
          <w:rFonts w:asciiTheme="majorBidi" w:hAnsiTheme="majorBidi" w:cstheme="majorBidi"/>
          <w:sz w:val="28"/>
          <w:szCs w:val="28"/>
        </w:rPr>
        <w:t>(in)</w:t>
      </w:r>
      <w:r w:rsidR="00CC6329" w:rsidRPr="008A47B9">
        <w:rPr>
          <w:rFonts w:asciiTheme="majorBidi" w:hAnsiTheme="majorBidi" w:cstheme="majorBidi"/>
          <w:sz w:val="28"/>
          <w:szCs w:val="28"/>
        </w:rPr>
        <w:t>directly. Urban crime and delinquenc</w:t>
      </w:r>
      <w:r w:rsidR="000B4CCF" w:rsidRPr="008A47B9">
        <w:rPr>
          <w:rFonts w:asciiTheme="majorBidi" w:hAnsiTheme="majorBidi" w:cstheme="majorBidi"/>
          <w:sz w:val="28"/>
          <w:szCs w:val="28"/>
        </w:rPr>
        <w:t>y</w:t>
      </w:r>
      <w:r w:rsidR="00CC6329" w:rsidRPr="008A47B9">
        <w:rPr>
          <w:rFonts w:asciiTheme="majorBidi" w:hAnsiTheme="majorBidi" w:cstheme="majorBidi"/>
          <w:sz w:val="28"/>
          <w:szCs w:val="28"/>
        </w:rPr>
        <w:t xml:space="preserve"> are among the most significant phenomena in cities that not only put residents in danger physically and economically but could </w:t>
      </w:r>
      <w:r w:rsidR="000D26AC" w:rsidRPr="008A47B9">
        <w:rPr>
          <w:rFonts w:asciiTheme="majorBidi" w:hAnsiTheme="majorBidi" w:cstheme="majorBidi"/>
          <w:sz w:val="28"/>
          <w:szCs w:val="28"/>
        </w:rPr>
        <w:t>affect</w:t>
      </w:r>
      <w:r w:rsidR="00CC6329" w:rsidRPr="008A47B9">
        <w:rPr>
          <w:rFonts w:asciiTheme="majorBidi" w:hAnsiTheme="majorBidi" w:cstheme="majorBidi"/>
          <w:sz w:val="28"/>
          <w:szCs w:val="28"/>
        </w:rPr>
        <w:t xml:space="preserve"> individuals’ anxiety and fear of crime</w:t>
      </w:r>
      <w:r w:rsidR="000D26AC" w:rsidRPr="008A47B9">
        <w:rPr>
          <w:rFonts w:asciiTheme="majorBidi" w:hAnsiTheme="majorBidi" w:cstheme="majorBidi"/>
          <w:sz w:val="28"/>
          <w:szCs w:val="28"/>
        </w:rPr>
        <w:t>. They also</w:t>
      </w:r>
      <w:r w:rsidR="00CC6329" w:rsidRPr="008A47B9">
        <w:rPr>
          <w:rFonts w:asciiTheme="majorBidi" w:hAnsiTheme="majorBidi" w:cstheme="majorBidi"/>
          <w:sz w:val="28"/>
          <w:szCs w:val="28"/>
        </w:rPr>
        <w:t xml:space="preserve"> make </w:t>
      </w:r>
      <w:r w:rsidR="000D26AC" w:rsidRPr="008A47B9">
        <w:rPr>
          <w:rFonts w:asciiTheme="majorBidi" w:hAnsiTheme="majorBidi" w:cstheme="majorBidi"/>
          <w:sz w:val="28"/>
          <w:szCs w:val="28"/>
        </w:rPr>
        <w:t xml:space="preserve">residents’ </w:t>
      </w:r>
      <w:r w:rsidR="00CC6329" w:rsidRPr="008A47B9">
        <w:rPr>
          <w:rFonts w:asciiTheme="majorBidi" w:hAnsiTheme="majorBidi" w:cstheme="majorBidi"/>
          <w:sz w:val="28"/>
          <w:szCs w:val="28"/>
        </w:rPr>
        <w:t>presence and contribution to cit</w:t>
      </w:r>
      <w:r w:rsidR="000D26AC" w:rsidRPr="008A47B9">
        <w:rPr>
          <w:rFonts w:asciiTheme="majorBidi" w:hAnsiTheme="majorBidi" w:cstheme="majorBidi"/>
          <w:sz w:val="28"/>
          <w:szCs w:val="28"/>
        </w:rPr>
        <w:t>y</w:t>
      </w:r>
      <w:r w:rsidR="00CC6329" w:rsidRPr="008A47B9">
        <w:rPr>
          <w:rFonts w:asciiTheme="majorBidi" w:hAnsiTheme="majorBidi" w:cstheme="majorBidi"/>
          <w:sz w:val="28"/>
          <w:szCs w:val="28"/>
        </w:rPr>
        <w:t xml:space="preserve"> life rare</w:t>
      </w:r>
      <w:r w:rsidR="00A50559" w:rsidRPr="008A47B9">
        <w:rPr>
          <w:rFonts w:asciiTheme="majorBidi" w:hAnsiTheme="majorBidi" w:cstheme="majorBidi"/>
          <w:sz w:val="28"/>
          <w:szCs w:val="28"/>
        </w:rPr>
        <w:t xml:space="preserve"> </w:t>
      </w:r>
      <w:r w:rsidR="003D72BA" w:rsidRPr="008A47B9">
        <w:rPr>
          <w:rFonts w:asciiTheme="majorBidi" w:hAnsiTheme="majorBidi" w:cstheme="majorBidi"/>
          <w:noProof/>
          <w:sz w:val="28"/>
          <w:szCs w:val="28"/>
        </w:rPr>
        <w:t>(Yun, Kercher and Swindell 2010)</w:t>
      </w:r>
      <w:r w:rsidR="00CC6329" w:rsidRPr="008A47B9">
        <w:rPr>
          <w:rFonts w:asciiTheme="majorBidi" w:hAnsiTheme="majorBidi" w:cstheme="majorBidi"/>
          <w:sz w:val="28"/>
          <w:szCs w:val="28"/>
        </w:rPr>
        <w:t xml:space="preserve">. </w:t>
      </w:r>
      <w:r w:rsidR="00B66287" w:rsidRPr="008A47B9">
        <w:rPr>
          <w:rFonts w:asciiTheme="majorBidi" w:hAnsiTheme="majorBidi" w:cstheme="majorBidi"/>
          <w:sz w:val="28"/>
          <w:szCs w:val="28"/>
        </w:rPr>
        <w:t>Structuralis</w:t>
      </w:r>
      <w:r w:rsidR="00EE274F" w:rsidRPr="008A47B9">
        <w:rPr>
          <w:rFonts w:asciiTheme="majorBidi" w:hAnsiTheme="majorBidi" w:cstheme="majorBidi"/>
          <w:sz w:val="28"/>
          <w:szCs w:val="28"/>
        </w:rPr>
        <w:t>t</w:t>
      </w:r>
      <w:r w:rsidR="00B66287" w:rsidRPr="008A47B9">
        <w:rPr>
          <w:rFonts w:asciiTheme="majorBidi" w:hAnsiTheme="majorBidi" w:cstheme="majorBidi"/>
          <w:sz w:val="28"/>
          <w:szCs w:val="28"/>
        </w:rPr>
        <w:t xml:space="preserve">s believe that </w:t>
      </w:r>
      <w:r w:rsidR="00ED31A0" w:rsidRPr="008A47B9">
        <w:rPr>
          <w:rFonts w:asciiTheme="majorBidi" w:hAnsiTheme="majorBidi" w:cstheme="majorBidi"/>
          <w:sz w:val="28"/>
          <w:szCs w:val="28"/>
        </w:rPr>
        <w:t>urbanization</w:t>
      </w:r>
      <w:r w:rsidR="00B66287" w:rsidRPr="008A47B9">
        <w:rPr>
          <w:rFonts w:asciiTheme="majorBidi" w:hAnsiTheme="majorBidi" w:cstheme="majorBidi"/>
          <w:sz w:val="28"/>
          <w:szCs w:val="28"/>
        </w:rPr>
        <w:t xml:space="preserve"> </w:t>
      </w:r>
      <w:r w:rsidR="007B77BA" w:rsidRPr="008A47B9">
        <w:rPr>
          <w:rFonts w:asciiTheme="majorBidi" w:hAnsiTheme="majorBidi" w:cstheme="majorBidi"/>
          <w:sz w:val="28"/>
          <w:szCs w:val="28"/>
        </w:rPr>
        <w:t>predispose</w:t>
      </w:r>
      <w:r w:rsidR="007057E1" w:rsidRPr="008A47B9">
        <w:rPr>
          <w:rFonts w:asciiTheme="majorBidi" w:hAnsiTheme="majorBidi" w:cstheme="majorBidi"/>
          <w:sz w:val="28"/>
          <w:szCs w:val="28"/>
        </w:rPr>
        <w:t>s</w:t>
      </w:r>
      <w:r w:rsidR="007B77BA" w:rsidRPr="008A47B9">
        <w:rPr>
          <w:rFonts w:asciiTheme="majorBidi" w:hAnsiTheme="majorBidi" w:cstheme="majorBidi"/>
          <w:sz w:val="28"/>
          <w:szCs w:val="28"/>
        </w:rPr>
        <w:t xml:space="preserve"> urban environments to crime</w:t>
      </w:r>
      <w:r w:rsidR="00ED31A0">
        <w:rPr>
          <w:rFonts w:asciiTheme="majorBidi" w:hAnsiTheme="majorBidi" w:cstheme="majorBidi"/>
          <w:sz w:val="28"/>
          <w:szCs w:val="28"/>
        </w:rPr>
        <w:t xml:space="preserve"> and increases crime rates</w:t>
      </w:r>
      <w:r w:rsidR="00ED31A0" w:rsidRPr="008A47B9">
        <w:rPr>
          <w:rFonts w:asciiTheme="majorBidi" w:hAnsiTheme="majorBidi" w:cstheme="majorBidi"/>
          <w:sz w:val="28"/>
          <w:szCs w:val="28"/>
        </w:rPr>
        <w:t xml:space="preserve"> </w:t>
      </w:r>
      <w:r w:rsidR="003D72BA" w:rsidRPr="008A47B9">
        <w:rPr>
          <w:rFonts w:asciiTheme="majorBidi" w:hAnsiTheme="majorBidi" w:cstheme="majorBidi"/>
          <w:noProof/>
          <w:sz w:val="28"/>
          <w:szCs w:val="28"/>
        </w:rPr>
        <w:t>(Fitzgerald 2011)</w:t>
      </w:r>
      <w:r w:rsidR="007B77BA" w:rsidRPr="008A47B9">
        <w:rPr>
          <w:rFonts w:asciiTheme="majorBidi" w:hAnsiTheme="majorBidi" w:cstheme="majorBidi"/>
          <w:sz w:val="28"/>
          <w:szCs w:val="28"/>
        </w:rPr>
        <w:t xml:space="preserve">. </w:t>
      </w:r>
      <w:r w:rsidR="00F46BF5" w:rsidRPr="008A47B9">
        <w:rPr>
          <w:rFonts w:asciiTheme="majorBidi" w:hAnsiTheme="majorBidi" w:cstheme="majorBidi"/>
          <w:sz w:val="28"/>
          <w:szCs w:val="28"/>
        </w:rPr>
        <w:t xml:space="preserve">The importance of urban crime </w:t>
      </w:r>
      <w:r w:rsidR="007B77BA" w:rsidRPr="008A47B9">
        <w:rPr>
          <w:rFonts w:asciiTheme="majorBidi" w:hAnsiTheme="majorBidi" w:cstheme="majorBidi"/>
          <w:sz w:val="28"/>
          <w:szCs w:val="28"/>
        </w:rPr>
        <w:t xml:space="preserve">and its consequences </w:t>
      </w:r>
      <w:r w:rsidR="00F46BF5" w:rsidRPr="008A47B9">
        <w:rPr>
          <w:rFonts w:asciiTheme="majorBidi" w:hAnsiTheme="majorBidi" w:cstheme="majorBidi"/>
          <w:sz w:val="28"/>
          <w:szCs w:val="28"/>
        </w:rPr>
        <w:t>ha</w:t>
      </w:r>
      <w:r w:rsidR="007B77BA" w:rsidRPr="008A47B9">
        <w:rPr>
          <w:rFonts w:asciiTheme="majorBidi" w:hAnsiTheme="majorBidi" w:cstheme="majorBidi"/>
          <w:sz w:val="28"/>
          <w:szCs w:val="28"/>
        </w:rPr>
        <w:t>ve</w:t>
      </w:r>
      <w:r w:rsidR="00F46BF5" w:rsidRPr="008A47B9">
        <w:rPr>
          <w:rFonts w:asciiTheme="majorBidi" w:hAnsiTheme="majorBidi" w:cstheme="majorBidi"/>
          <w:sz w:val="28"/>
          <w:szCs w:val="28"/>
        </w:rPr>
        <w:t xml:space="preserve"> made </w:t>
      </w:r>
      <w:r w:rsidR="000B4CCF" w:rsidRPr="008A47B9">
        <w:rPr>
          <w:rFonts w:asciiTheme="majorBidi" w:hAnsiTheme="majorBidi" w:cstheme="majorBidi"/>
          <w:sz w:val="28"/>
          <w:szCs w:val="28"/>
        </w:rPr>
        <w:t>many</w:t>
      </w:r>
      <w:r w:rsidR="00F46BF5" w:rsidRPr="008A47B9">
        <w:rPr>
          <w:rFonts w:asciiTheme="majorBidi" w:hAnsiTheme="majorBidi" w:cstheme="majorBidi"/>
          <w:sz w:val="28"/>
          <w:szCs w:val="28"/>
        </w:rPr>
        <w:t xml:space="preserve"> scholar</w:t>
      </w:r>
      <w:r w:rsidR="007B77BA" w:rsidRPr="008A47B9">
        <w:rPr>
          <w:rFonts w:asciiTheme="majorBidi" w:hAnsiTheme="majorBidi" w:cstheme="majorBidi"/>
          <w:sz w:val="28"/>
          <w:szCs w:val="28"/>
        </w:rPr>
        <w:t>s</w:t>
      </w:r>
      <w:r w:rsidR="00F46BF5" w:rsidRPr="008A47B9">
        <w:rPr>
          <w:rFonts w:asciiTheme="majorBidi" w:hAnsiTheme="majorBidi" w:cstheme="majorBidi"/>
          <w:sz w:val="28"/>
          <w:szCs w:val="28"/>
        </w:rPr>
        <w:t xml:space="preserve"> </w:t>
      </w:r>
      <w:r w:rsidR="00ED31A0">
        <w:rPr>
          <w:rFonts w:asciiTheme="majorBidi" w:hAnsiTheme="majorBidi" w:cstheme="majorBidi"/>
          <w:sz w:val="28"/>
          <w:szCs w:val="28"/>
        </w:rPr>
        <w:t>to explore its</w:t>
      </w:r>
      <w:r w:rsidR="00853F79" w:rsidRPr="008A47B9">
        <w:rPr>
          <w:rFonts w:asciiTheme="majorBidi" w:hAnsiTheme="majorBidi" w:cstheme="majorBidi"/>
          <w:sz w:val="28"/>
          <w:szCs w:val="28"/>
        </w:rPr>
        <w:t xml:space="preserve"> spatial distribution </w:t>
      </w:r>
      <w:r w:rsidR="00ED31A0">
        <w:rPr>
          <w:rFonts w:asciiTheme="majorBidi" w:hAnsiTheme="majorBidi" w:cstheme="majorBidi"/>
          <w:sz w:val="28"/>
          <w:szCs w:val="28"/>
        </w:rPr>
        <w:t xml:space="preserve">in urban settings and </w:t>
      </w:r>
      <w:r w:rsidR="00853F79" w:rsidRPr="008A47B9">
        <w:rPr>
          <w:rFonts w:asciiTheme="majorBidi" w:hAnsiTheme="majorBidi" w:cstheme="majorBidi"/>
          <w:sz w:val="28"/>
          <w:szCs w:val="28"/>
        </w:rPr>
        <w:t xml:space="preserve">predicting </w:t>
      </w:r>
      <w:r w:rsidR="00ED31A0">
        <w:rPr>
          <w:rFonts w:asciiTheme="majorBidi" w:hAnsiTheme="majorBidi" w:cstheme="majorBidi"/>
          <w:sz w:val="28"/>
          <w:szCs w:val="28"/>
        </w:rPr>
        <w:t>it</w:t>
      </w:r>
      <w:r w:rsidR="00ED31A0" w:rsidRPr="008A47B9">
        <w:rPr>
          <w:rFonts w:asciiTheme="majorBidi" w:hAnsiTheme="majorBidi" w:cstheme="majorBidi"/>
          <w:sz w:val="28"/>
          <w:szCs w:val="28"/>
        </w:rPr>
        <w:t xml:space="preserve"> </w:t>
      </w:r>
      <w:r w:rsidR="00ED31A0">
        <w:rPr>
          <w:rFonts w:asciiTheme="majorBidi" w:hAnsiTheme="majorBidi" w:cstheme="majorBidi"/>
          <w:sz w:val="28"/>
          <w:szCs w:val="28"/>
        </w:rPr>
        <w:t>using</w:t>
      </w:r>
      <w:r w:rsidR="00853F79" w:rsidRPr="008A47B9">
        <w:rPr>
          <w:rFonts w:asciiTheme="majorBidi" w:hAnsiTheme="majorBidi" w:cstheme="majorBidi"/>
          <w:sz w:val="28"/>
          <w:szCs w:val="28"/>
        </w:rPr>
        <w:t xml:space="preserve"> sociological, environmental, economic, political and demographical factors</w:t>
      </w:r>
      <w:r w:rsidR="00B63CE2" w:rsidRPr="008A47B9">
        <w:rPr>
          <w:rFonts w:asciiTheme="majorBidi" w:hAnsiTheme="majorBidi" w:cstheme="majorBidi"/>
          <w:sz w:val="28"/>
          <w:szCs w:val="28"/>
        </w:rPr>
        <w:t xml:space="preserve"> (</w:t>
      </w:r>
      <w:r w:rsidR="003D72BA" w:rsidRPr="008A47B9">
        <w:rPr>
          <w:rFonts w:asciiTheme="majorBidi" w:hAnsiTheme="majorBidi" w:cstheme="majorBidi"/>
          <w:noProof/>
          <w:sz w:val="28"/>
          <w:szCs w:val="28"/>
        </w:rPr>
        <w:t>Fitzgerald 2011; Zhang, Suresh and Qiu 2012; Livingston, Kearns and Bannister 2014)</w:t>
      </w:r>
      <w:r w:rsidR="004D24AD" w:rsidRPr="008A47B9">
        <w:rPr>
          <w:rFonts w:asciiTheme="majorBidi" w:hAnsiTheme="majorBidi" w:cstheme="majorBidi"/>
          <w:sz w:val="28"/>
          <w:szCs w:val="28"/>
        </w:rPr>
        <w:t xml:space="preserve">. </w:t>
      </w:r>
    </w:p>
    <w:p w14:paraId="1FDD79B9" w14:textId="01B9001F" w:rsidR="00EA5E83" w:rsidRPr="008A47B9" w:rsidRDefault="00FF1B51" w:rsidP="00EA5E83">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U</w:t>
      </w:r>
      <w:r w:rsidR="00AF298A" w:rsidRPr="008A47B9">
        <w:rPr>
          <w:rFonts w:asciiTheme="majorBidi" w:hAnsiTheme="majorBidi" w:cstheme="majorBidi"/>
          <w:sz w:val="28"/>
          <w:szCs w:val="28"/>
        </w:rPr>
        <w:t xml:space="preserve">rban crime </w:t>
      </w:r>
      <w:r w:rsidR="004D24AD" w:rsidRPr="008A47B9">
        <w:rPr>
          <w:rFonts w:asciiTheme="majorBidi" w:hAnsiTheme="majorBidi" w:cstheme="majorBidi"/>
          <w:sz w:val="28"/>
          <w:szCs w:val="28"/>
        </w:rPr>
        <w:t>studies</w:t>
      </w:r>
      <w:r w:rsidR="00AF298A" w:rsidRPr="008A47B9">
        <w:rPr>
          <w:rFonts w:asciiTheme="majorBidi" w:hAnsiTheme="majorBidi" w:cstheme="majorBidi"/>
          <w:sz w:val="28"/>
          <w:szCs w:val="28"/>
        </w:rPr>
        <w:t>’</w:t>
      </w:r>
      <w:r w:rsidR="004D24AD" w:rsidRPr="008A47B9">
        <w:rPr>
          <w:rFonts w:asciiTheme="majorBidi" w:hAnsiTheme="majorBidi" w:cstheme="majorBidi"/>
          <w:sz w:val="28"/>
          <w:szCs w:val="28"/>
        </w:rPr>
        <w:t xml:space="preserve"> </w:t>
      </w:r>
      <w:r w:rsidR="00AF298A" w:rsidRPr="008A47B9">
        <w:rPr>
          <w:rFonts w:asciiTheme="majorBidi" w:hAnsiTheme="majorBidi" w:cstheme="majorBidi"/>
          <w:sz w:val="28"/>
          <w:szCs w:val="28"/>
        </w:rPr>
        <w:t>focus</w:t>
      </w:r>
      <w:r w:rsidRPr="008A47B9">
        <w:rPr>
          <w:rFonts w:asciiTheme="majorBidi" w:hAnsiTheme="majorBidi" w:cstheme="majorBidi"/>
          <w:sz w:val="28"/>
          <w:szCs w:val="28"/>
        </w:rPr>
        <w:t>, however,</w:t>
      </w:r>
      <w:r w:rsidR="00AF298A" w:rsidRPr="008A47B9">
        <w:rPr>
          <w:rFonts w:asciiTheme="majorBidi" w:hAnsiTheme="majorBidi" w:cstheme="majorBidi"/>
          <w:sz w:val="28"/>
          <w:szCs w:val="28"/>
        </w:rPr>
        <w:t xml:space="preserve"> </w:t>
      </w:r>
      <w:r w:rsidR="004D24AD" w:rsidRPr="008A47B9">
        <w:rPr>
          <w:rFonts w:asciiTheme="majorBidi" w:hAnsiTheme="majorBidi" w:cstheme="majorBidi"/>
          <w:sz w:val="28"/>
          <w:szCs w:val="28"/>
        </w:rPr>
        <w:t xml:space="preserve">has been </w:t>
      </w:r>
      <w:r w:rsidR="00AF298A" w:rsidRPr="008A47B9">
        <w:rPr>
          <w:rFonts w:asciiTheme="majorBidi" w:hAnsiTheme="majorBidi" w:cstheme="majorBidi"/>
          <w:sz w:val="28"/>
          <w:szCs w:val="28"/>
        </w:rPr>
        <w:t xml:space="preserve">mainly </w:t>
      </w:r>
      <w:r w:rsidR="004D24AD" w:rsidRPr="008A47B9">
        <w:rPr>
          <w:rFonts w:asciiTheme="majorBidi" w:hAnsiTheme="majorBidi" w:cstheme="majorBidi"/>
          <w:sz w:val="28"/>
          <w:szCs w:val="28"/>
        </w:rPr>
        <w:t>on western context</w:t>
      </w:r>
      <w:r w:rsidR="00615E79" w:rsidRPr="008A47B9">
        <w:rPr>
          <w:rFonts w:asciiTheme="majorBidi" w:hAnsiTheme="majorBidi" w:cstheme="majorBidi"/>
          <w:sz w:val="28"/>
          <w:szCs w:val="28"/>
        </w:rPr>
        <w:t>s</w:t>
      </w:r>
      <w:r w:rsidR="00A50559" w:rsidRPr="008A47B9">
        <w:rPr>
          <w:rFonts w:asciiTheme="majorBidi" w:hAnsiTheme="majorBidi" w:cstheme="majorBidi"/>
          <w:sz w:val="28"/>
          <w:szCs w:val="28"/>
        </w:rPr>
        <w:t xml:space="preserve"> </w:t>
      </w:r>
      <w:r w:rsidR="003D72BA" w:rsidRPr="008A47B9">
        <w:rPr>
          <w:rFonts w:asciiTheme="majorBidi" w:hAnsiTheme="majorBidi" w:cstheme="majorBidi"/>
          <w:noProof/>
          <w:sz w:val="28"/>
          <w:szCs w:val="28"/>
        </w:rPr>
        <w:t>(Yun</w:t>
      </w:r>
      <w:r w:rsidR="0041382E" w:rsidRPr="008A47B9">
        <w:rPr>
          <w:rFonts w:asciiTheme="majorBidi" w:hAnsiTheme="majorBidi" w:cstheme="majorBidi"/>
          <w:noProof/>
          <w:sz w:val="28"/>
          <w:szCs w:val="28"/>
        </w:rPr>
        <w:t xml:space="preserve"> et al.</w:t>
      </w:r>
      <w:r w:rsidR="003D72BA" w:rsidRPr="008A47B9">
        <w:rPr>
          <w:rFonts w:asciiTheme="majorBidi" w:hAnsiTheme="majorBidi" w:cstheme="majorBidi"/>
          <w:noProof/>
          <w:sz w:val="28"/>
          <w:szCs w:val="28"/>
        </w:rPr>
        <w:t xml:space="preserve"> 2010; Kim and Hipp 2021)</w:t>
      </w:r>
      <w:r w:rsidR="00AF298A" w:rsidRPr="008A47B9">
        <w:rPr>
          <w:rFonts w:asciiTheme="majorBidi" w:hAnsiTheme="majorBidi" w:cstheme="majorBidi"/>
          <w:sz w:val="28"/>
          <w:szCs w:val="28"/>
        </w:rPr>
        <w:t xml:space="preserve"> and in </w:t>
      </w:r>
      <w:r w:rsidR="004D24AD" w:rsidRPr="008A47B9">
        <w:rPr>
          <w:rFonts w:asciiTheme="majorBidi" w:hAnsiTheme="majorBidi" w:cstheme="majorBidi"/>
          <w:sz w:val="28"/>
          <w:szCs w:val="28"/>
        </w:rPr>
        <w:t>terms of variables, ethnicities</w:t>
      </w:r>
      <w:r w:rsidR="00880E09" w:rsidRPr="008A47B9">
        <w:rPr>
          <w:rFonts w:asciiTheme="majorBidi" w:hAnsiTheme="majorBidi" w:cstheme="majorBidi"/>
          <w:sz w:val="28"/>
          <w:szCs w:val="28"/>
        </w:rPr>
        <w:t>, races</w:t>
      </w:r>
      <w:r w:rsidR="004D24AD" w:rsidRPr="008A47B9">
        <w:rPr>
          <w:rFonts w:asciiTheme="majorBidi" w:hAnsiTheme="majorBidi" w:cstheme="majorBidi"/>
          <w:sz w:val="28"/>
          <w:szCs w:val="28"/>
        </w:rPr>
        <w:t xml:space="preserve"> and </w:t>
      </w:r>
      <w:r w:rsidR="004A7601" w:rsidRPr="008A47B9">
        <w:rPr>
          <w:rFonts w:asciiTheme="majorBidi" w:hAnsiTheme="majorBidi" w:cstheme="majorBidi"/>
          <w:sz w:val="28"/>
          <w:szCs w:val="28"/>
        </w:rPr>
        <w:t>im</w:t>
      </w:r>
      <w:r w:rsidR="004D24AD" w:rsidRPr="008A47B9">
        <w:rPr>
          <w:rFonts w:asciiTheme="majorBidi" w:hAnsiTheme="majorBidi" w:cstheme="majorBidi"/>
          <w:sz w:val="28"/>
          <w:szCs w:val="28"/>
        </w:rPr>
        <w:t>migration</w:t>
      </w:r>
      <w:r w:rsidR="004A7601" w:rsidRPr="008A47B9">
        <w:rPr>
          <w:rFonts w:asciiTheme="majorBidi" w:hAnsiTheme="majorBidi" w:cstheme="majorBidi"/>
          <w:sz w:val="28"/>
          <w:szCs w:val="28"/>
        </w:rPr>
        <w:t xml:space="preserve"> </w:t>
      </w:r>
      <w:r w:rsidR="003D72BA" w:rsidRPr="008A47B9">
        <w:rPr>
          <w:rFonts w:asciiTheme="majorBidi" w:hAnsiTheme="majorBidi" w:cstheme="majorBidi"/>
          <w:noProof/>
          <w:sz w:val="28"/>
          <w:szCs w:val="28"/>
        </w:rPr>
        <w:t>(Yun</w:t>
      </w:r>
      <w:r w:rsidR="0041382E" w:rsidRPr="008A47B9">
        <w:rPr>
          <w:rFonts w:asciiTheme="majorBidi" w:hAnsiTheme="majorBidi" w:cstheme="majorBidi"/>
          <w:noProof/>
          <w:sz w:val="28"/>
          <w:szCs w:val="28"/>
        </w:rPr>
        <w:t xml:space="preserve"> et al.</w:t>
      </w:r>
      <w:r w:rsidR="003D72BA" w:rsidRPr="008A47B9">
        <w:rPr>
          <w:rFonts w:asciiTheme="majorBidi" w:hAnsiTheme="majorBidi" w:cstheme="majorBidi"/>
          <w:noProof/>
          <w:sz w:val="28"/>
          <w:szCs w:val="28"/>
        </w:rPr>
        <w:t xml:space="preserve"> 2010)</w:t>
      </w:r>
      <w:r w:rsidR="003B4B7D" w:rsidRPr="008A47B9">
        <w:rPr>
          <w:rFonts w:asciiTheme="majorBidi" w:hAnsiTheme="majorBidi" w:cstheme="majorBidi"/>
          <w:sz w:val="28"/>
          <w:szCs w:val="28"/>
        </w:rPr>
        <w:t xml:space="preserve"> </w:t>
      </w:r>
      <w:r w:rsidR="004A3D03" w:rsidRPr="008A47B9">
        <w:rPr>
          <w:rFonts w:asciiTheme="majorBidi" w:hAnsiTheme="majorBidi" w:cstheme="majorBidi"/>
          <w:sz w:val="28"/>
          <w:szCs w:val="28"/>
        </w:rPr>
        <w:t xml:space="preserve">as well as </w:t>
      </w:r>
      <w:r w:rsidR="004A7601" w:rsidRPr="008A47B9">
        <w:rPr>
          <w:rFonts w:asciiTheme="majorBidi" w:hAnsiTheme="majorBidi" w:cstheme="majorBidi"/>
          <w:sz w:val="28"/>
          <w:szCs w:val="28"/>
        </w:rPr>
        <w:t xml:space="preserve">land-use and urban facilities </w:t>
      </w:r>
      <w:r w:rsidR="000C4A56" w:rsidRPr="008A47B9">
        <w:rPr>
          <w:rFonts w:asciiTheme="majorBidi" w:hAnsiTheme="majorBidi" w:cstheme="majorBidi"/>
          <w:sz w:val="28"/>
          <w:szCs w:val="28"/>
        </w:rPr>
        <w:t xml:space="preserve">have been more studied </w:t>
      </w:r>
      <w:r w:rsidR="0083603C" w:rsidRPr="008A47B9">
        <w:rPr>
          <w:rFonts w:asciiTheme="majorBidi" w:hAnsiTheme="majorBidi" w:cstheme="majorBidi"/>
          <w:sz w:val="28"/>
          <w:szCs w:val="28"/>
        </w:rPr>
        <w:t>than other variables</w:t>
      </w:r>
      <w:r w:rsidR="00A50559" w:rsidRPr="008A47B9">
        <w:rPr>
          <w:rFonts w:asciiTheme="majorBidi" w:hAnsiTheme="majorBidi" w:cstheme="majorBidi"/>
          <w:sz w:val="28"/>
          <w:szCs w:val="28"/>
        </w:rPr>
        <w:t xml:space="preserve"> </w:t>
      </w:r>
      <w:r w:rsidR="003D72BA" w:rsidRPr="008A47B9">
        <w:rPr>
          <w:rFonts w:asciiTheme="majorBidi" w:hAnsiTheme="majorBidi" w:cstheme="majorBidi"/>
          <w:noProof/>
          <w:sz w:val="28"/>
          <w:szCs w:val="28"/>
        </w:rPr>
        <w:t>(Kim and Hipp 2021; Sukartini, Auwalin and Rumayya 2021; Alguera and Meave 2021)</w:t>
      </w:r>
      <w:r w:rsidR="004A7601" w:rsidRPr="008A47B9">
        <w:rPr>
          <w:rFonts w:asciiTheme="majorBidi" w:hAnsiTheme="majorBidi" w:cstheme="majorBidi"/>
          <w:sz w:val="28"/>
          <w:szCs w:val="28"/>
        </w:rPr>
        <w:t xml:space="preserve">. </w:t>
      </w:r>
      <w:r w:rsidR="00E47F8B" w:rsidRPr="008A47B9">
        <w:rPr>
          <w:rFonts w:asciiTheme="majorBidi" w:hAnsiTheme="majorBidi" w:cstheme="majorBidi"/>
          <w:sz w:val="28"/>
          <w:szCs w:val="28"/>
        </w:rPr>
        <w:t xml:space="preserve">Despite the frequency of immigrants as a variable in crime studies, </w:t>
      </w:r>
      <w:r w:rsidR="005D6A85" w:rsidRPr="008A47B9">
        <w:rPr>
          <w:rFonts w:asciiTheme="majorBidi" w:hAnsiTheme="majorBidi" w:cstheme="majorBidi"/>
          <w:sz w:val="28"/>
          <w:szCs w:val="28"/>
        </w:rPr>
        <w:t>Ousey and Kubrin</w:t>
      </w:r>
      <w:r w:rsidR="000B4CCF" w:rsidRPr="008A47B9">
        <w:rPr>
          <w:rFonts w:asciiTheme="majorBidi" w:hAnsiTheme="majorBidi" w:cstheme="majorBidi"/>
          <w:sz w:val="28"/>
          <w:szCs w:val="28"/>
        </w:rPr>
        <w:t>'s</w:t>
      </w:r>
      <w:r w:rsidR="005D6A85" w:rsidRPr="008A47B9" w:rsidDel="00A16AFF">
        <w:rPr>
          <w:rFonts w:asciiTheme="majorBidi" w:hAnsiTheme="majorBidi" w:cstheme="majorBidi"/>
          <w:sz w:val="28"/>
          <w:szCs w:val="28"/>
        </w:rPr>
        <w:t xml:space="preserve"> </w:t>
      </w:r>
      <w:r w:rsidR="005D6A85" w:rsidRPr="008A47B9">
        <w:rPr>
          <w:rFonts w:asciiTheme="majorBidi" w:hAnsiTheme="majorBidi" w:cstheme="majorBidi"/>
          <w:sz w:val="28"/>
          <w:szCs w:val="28"/>
        </w:rPr>
        <w:t xml:space="preserve">(2018) </w:t>
      </w:r>
      <w:r w:rsidR="004F62F1" w:rsidRPr="008A47B9">
        <w:rPr>
          <w:rFonts w:asciiTheme="majorBidi" w:hAnsiTheme="majorBidi" w:cstheme="majorBidi"/>
          <w:sz w:val="28"/>
          <w:szCs w:val="28"/>
        </w:rPr>
        <w:t xml:space="preserve">systematic </w:t>
      </w:r>
      <w:r w:rsidR="005D6A85" w:rsidRPr="008A47B9">
        <w:rPr>
          <w:rFonts w:asciiTheme="majorBidi" w:hAnsiTheme="majorBidi" w:cstheme="majorBidi"/>
          <w:sz w:val="28"/>
          <w:szCs w:val="28"/>
        </w:rPr>
        <w:t xml:space="preserve">meta-analysis </w:t>
      </w:r>
      <w:r w:rsidR="00A16AFF" w:rsidRPr="008A47B9">
        <w:rPr>
          <w:rFonts w:asciiTheme="majorBidi" w:hAnsiTheme="majorBidi" w:cstheme="majorBidi"/>
          <w:noProof/>
          <w:sz w:val="28"/>
          <w:szCs w:val="28"/>
        </w:rPr>
        <w:lastRenderedPageBreak/>
        <w:t xml:space="preserve">indicated that the presence </w:t>
      </w:r>
      <w:r w:rsidR="003448C3" w:rsidRPr="008A47B9">
        <w:rPr>
          <w:rFonts w:asciiTheme="majorBidi" w:hAnsiTheme="majorBidi" w:cstheme="majorBidi"/>
          <w:noProof/>
          <w:sz w:val="28"/>
          <w:szCs w:val="28"/>
        </w:rPr>
        <w:t xml:space="preserve">of </w:t>
      </w:r>
      <w:r w:rsidR="00A16AFF" w:rsidRPr="008A47B9">
        <w:rPr>
          <w:rFonts w:asciiTheme="majorBidi" w:hAnsiTheme="majorBidi" w:cstheme="majorBidi"/>
          <w:noProof/>
          <w:sz w:val="28"/>
          <w:szCs w:val="28"/>
        </w:rPr>
        <w:t xml:space="preserve">immigrants in a spatial unit </w:t>
      </w:r>
      <w:r w:rsidR="00E47F8B" w:rsidRPr="008A47B9">
        <w:rPr>
          <w:rFonts w:asciiTheme="majorBidi" w:hAnsiTheme="majorBidi" w:cstheme="majorBidi"/>
          <w:sz w:val="28"/>
          <w:szCs w:val="28"/>
        </w:rPr>
        <w:t xml:space="preserve">does not lead to higher crime rates necessarily. </w:t>
      </w:r>
      <w:r w:rsidR="000F4C4F" w:rsidRPr="008A47B9">
        <w:rPr>
          <w:rFonts w:asciiTheme="majorBidi" w:hAnsiTheme="majorBidi" w:cstheme="majorBidi"/>
          <w:sz w:val="28"/>
          <w:szCs w:val="28"/>
        </w:rPr>
        <w:t xml:space="preserve">Considering urban land uses as other common predictor variables, </w:t>
      </w:r>
      <w:r w:rsidR="003448C3" w:rsidRPr="008A47B9">
        <w:rPr>
          <w:rFonts w:asciiTheme="majorBidi" w:hAnsiTheme="majorBidi" w:cstheme="majorBidi"/>
          <w:sz w:val="28"/>
          <w:szCs w:val="28"/>
        </w:rPr>
        <w:t xml:space="preserve">Wilcox and Eck (2011) </w:t>
      </w:r>
      <w:r w:rsidR="003F0EC0" w:rsidRPr="008A47B9">
        <w:rPr>
          <w:rFonts w:asciiTheme="majorBidi" w:hAnsiTheme="majorBidi" w:cstheme="majorBidi"/>
          <w:sz w:val="28"/>
          <w:szCs w:val="28"/>
        </w:rPr>
        <w:t xml:space="preserve">also </w:t>
      </w:r>
      <w:r w:rsidR="003448C3" w:rsidRPr="008A47B9">
        <w:rPr>
          <w:rFonts w:asciiTheme="majorBidi" w:hAnsiTheme="majorBidi" w:cstheme="majorBidi"/>
          <w:sz w:val="28"/>
          <w:szCs w:val="28"/>
        </w:rPr>
        <w:t xml:space="preserve">suggested that </w:t>
      </w:r>
      <w:r w:rsidR="004A7601" w:rsidRPr="008A47B9">
        <w:rPr>
          <w:rFonts w:asciiTheme="majorBidi" w:hAnsiTheme="majorBidi" w:cstheme="majorBidi"/>
          <w:sz w:val="28"/>
          <w:szCs w:val="28"/>
        </w:rPr>
        <w:t>a vast majority of particular land</w:t>
      </w:r>
      <w:r w:rsidR="00EE274F" w:rsidRPr="008A47B9">
        <w:rPr>
          <w:rFonts w:asciiTheme="majorBidi" w:hAnsiTheme="majorBidi" w:cstheme="majorBidi"/>
          <w:sz w:val="28"/>
          <w:szCs w:val="28"/>
        </w:rPr>
        <w:t xml:space="preserve"> </w:t>
      </w:r>
      <w:r w:rsidR="004A7601" w:rsidRPr="008A47B9">
        <w:rPr>
          <w:rFonts w:asciiTheme="majorBidi" w:hAnsiTheme="majorBidi" w:cstheme="majorBidi"/>
          <w:sz w:val="28"/>
          <w:szCs w:val="28"/>
        </w:rPr>
        <w:t xml:space="preserve">uses are criminogenic. </w:t>
      </w:r>
      <w:r w:rsidR="000B4CCF" w:rsidRPr="008A47B9">
        <w:rPr>
          <w:rFonts w:asciiTheme="majorBidi" w:hAnsiTheme="majorBidi" w:cstheme="majorBidi"/>
          <w:sz w:val="28"/>
          <w:szCs w:val="28"/>
        </w:rPr>
        <w:t>Despite</w:t>
      </w:r>
      <w:r w:rsidR="000F4C4F" w:rsidRPr="008A47B9">
        <w:rPr>
          <w:rFonts w:asciiTheme="majorBidi" w:hAnsiTheme="majorBidi" w:cstheme="majorBidi"/>
          <w:sz w:val="28"/>
          <w:szCs w:val="28"/>
        </w:rPr>
        <w:t xml:space="preserve"> these dominant studies</w:t>
      </w:r>
      <w:r w:rsidR="00FB7BB6" w:rsidRPr="008A47B9">
        <w:rPr>
          <w:rFonts w:asciiTheme="majorBidi" w:hAnsiTheme="majorBidi" w:cstheme="majorBidi"/>
          <w:sz w:val="28"/>
          <w:szCs w:val="28"/>
        </w:rPr>
        <w:t xml:space="preserve"> dedicated to</w:t>
      </w:r>
      <w:r w:rsidR="005507D3" w:rsidRPr="008A47B9">
        <w:rPr>
          <w:rFonts w:asciiTheme="majorBidi" w:hAnsiTheme="majorBidi" w:cstheme="majorBidi"/>
          <w:sz w:val="28"/>
          <w:szCs w:val="28"/>
        </w:rPr>
        <w:t xml:space="preserve"> western contexts and</w:t>
      </w:r>
      <w:r w:rsidR="00FB7BB6" w:rsidRPr="008A47B9">
        <w:rPr>
          <w:rFonts w:asciiTheme="majorBidi" w:hAnsiTheme="majorBidi" w:cstheme="majorBidi"/>
          <w:sz w:val="28"/>
          <w:szCs w:val="28"/>
        </w:rPr>
        <w:t xml:space="preserve"> studying the roles of ethnicities, immigrants and races </w:t>
      </w:r>
      <w:r w:rsidR="00372F84" w:rsidRPr="008A47B9">
        <w:rPr>
          <w:rFonts w:asciiTheme="majorBidi" w:hAnsiTheme="majorBidi" w:cstheme="majorBidi"/>
          <w:sz w:val="28"/>
          <w:szCs w:val="28"/>
        </w:rPr>
        <w:t xml:space="preserve">in crime rate </w:t>
      </w:r>
      <w:r w:rsidR="002A6B70" w:rsidRPr="008A47B9">
        <w:rPr>
          <w:rFonts w:asciiTheme="majorBidi" w:hAnsiTheme="majorBidi" w:cstheme="majorBidi"/>
          <w:sz w:val="28"/>
          <w:szCs w:val="28"/>
        </w:rPr>
        <w:t xml:space="preserve">and </w:t>
      </w:r>
      <w:r w:rsidR="00372F84" w:rsidRPr="008A47B9">
        <w:rPr>
          <w:rFonts w:asciiTheme="majorBidi" w:hAnsiTheme="majorBidi" w:cstheme="majorBidi"/>
          <w:sz w:val="28"/>
          <w:szCs w:val="28"/>
        </w:rPr>
        <w:t>introducing criminogenic urban facilities</w:t>
      </w:r>
      <w:r w:rsidR="00DD6071" w:rsidRPr="008A47B9">
        <w:rPr>
          <w:rFonts w:asciiTheme="majorBidi" w:hAnsiTheme="majorBidi" w:cstheme="majorBidi"/>
          <w:sz w:val="28"/>
          <w:szCs w:val="28"/>
        </w:rPr>
        <w:t>,</w:t>
      </w:r>
      <w:r w:rsidR="00372F84" w:rsidRPr="008A47B9">
        <w:rPr>
          <w:rFonts w:asciiTheme="majorBidi" w:hAnsiTheme="majorBidi" w:cstheme="majorBidi"/>
          <w:sz w:val="28"/>
          <w:szCs w:val="28"/>
        </w:rPr>
        <w:t xml:space="preserve"> the current </w:t>
      </w:r>
      <w:r w:rsidR="000D26AC" w:rsidRPr="008A47B9">
        <w:rPr>
          <w:rFonts w:asciiTheme="majorBidi" w:hAnsiTheme="majorBidi" w:cstheme="majorBidi"/>
          <w:sz w:val="28"/>
          <w:szCs w:val="28"/>
        </w:rPr>
        <w:t>paper</w:t>
      </w:r>
      <w:r w:rsidR="00DD6071" w:rsidRPr="008A47B9">
        <w:rPr>
          <w:rFonts w:asciiTheme="majorBidi" w:hAnsiTheme="majorBidi" w:cstheme="majorBidi"/>
          <w:sz w:val="28"/>
          <w:szCs w:val="28"/>
        </w:rPr>
        <w:t xml:space="preserve"> </w:t>
      </w:r>
      <w:r w:rsidR="00AE14F7" w:rsidRPr="008A47B9">
        <w:rPr>
          <w:rFonts w:asciiTheme="majorBidi" w:hAnsiTheme="majorBidi" w:cstheme="majorBidi"/>
          <w:sz w:val="28"/>
          <w:szCs w:val="28"/>
        </w:rPr>
        <w:t>tries to</w:t>
      </w:r>
      <w:r w:rsidR="00F653C1" w:rsidRPr="008A47B9">
        <w:rPr>
          <w:rFonts w:asciiTheme="majorBidi" w:hAnsiTheme="majorBidi" w:cstheme="majorBidi"/>
          <w:sz w:val="28"/>
          <w:szCs w:val="28"/>
        </w:rPr>
        <w:t xml:space="preserve"> stand out </w:t>
      </w:r>
      <w:r w:rsidR="005507D3" w:rsidRPr="008A47B9">
        <w:rPr>
          <w:rFonts w:asciiTheme="majorBidi" w:hAnsiTheme="majorBidi" w:cstheme="majorBidi"/>
          <w:sz w:val="28"/>
          <w:szCs w:val="28"/>
        </w:rPr>
        <w:t>by laying emphasis on</w:t>
      </w:r>
      <w:r w:rsidR="00F653C1" w:rsidRPr="008A47B9">
        <w:rPr>
          <w:rFonts w:asciiTheme="majorBidi" w:hAnsiTheme="majorBidi" w:cstheme="majorBidi"/>
          <w:sz w:val="28"/>
          <w:szCs w:val="28"/>
        </w:rPr>
        <w:t xml:space="preserve"> three main distinctions</w:t>
      </w:r>
      <w:r w:rsidR="00EA5E83" w:rsidRPr="008A47B9">
        <w:rPr>
          <w:rFonts w:asciiTheme="majorBidi" w:hAnsiTheme="majorBidi" w:cstheme="majorBidi"/>
          <w:sz w:val="28"/>
          <w:szCs w:val="28"/>
        </w:rPr>
        <w:t xml:space="preserve">, </w:t>
      </w:r>
      <w:r w:rsidR="006352CF" w:rsidRPr="008A47B9">
        <w:rPr>
          <w:rFonts w:asciiTheme="majorBidi" w:hAnsiTheme="majorBidi" w:cstheme="majorBidi"/>
          <w:sz w:val="28"/>
          <w:szCs w:val="28"/>
        </w:rPr>
        <w:t>which</w:t>
      </w:r>
      <w:r w:rsidR="00EA5E83" w:rsidRPr="008A47B9">
        <w:rPr>
          <w:rFonts w:asciiTheme="majorBidi" w:hAnsiTheme="majorBidi" w:cstheme="majorBidi"/>
          <w:sz w:val="28"/>
          <w:szCs w:val="28"/>
        </w:rPr>
        <w:t xml:space="preserve"> shape the central aims of the paper</w:t>
      </w:r>
      <w:r w:rsidR="00E53BAF" w:rsidRPr="008A47B9">
        <w:rPr>
          <w:rFonts w:asciiTheme="majorBidi" w:hAnsiTheme="majorBidi" w:cstheme="majorBidi"/>
          <w:sz w:val="28"/>
          <w:szCs w:val="28"/>
        </w:rPr>
        <w:t xml:space="preserve"> </w:t>
      </w:r>
      <w:r w:rsidR="00EA5E83" w:rsidRPr="008A47B9">
        <w:rPr>
          <w:rFonts w:asciiTheme="majorBidi" w:hAnsiTheme="majorBidi" w:cstheme="majorBidi"/>
          <w:sz w:val="28"/>
          <w:szCs w:val="28"/>
        </w:rPr>
        <w:t>as well.</w:t>
      </w:r>
    </w:p>
    <w:p w14:paraId="4F1BA845" w14:textId="389D1EFD" w:rsidR="005E2F90" w:rsidRPr="008A47B9" w:rsidRDefault="00F653C1" w:rsidP="00912940">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rPr>
        <w:t xml:space="preserve"> I</w:t>
      </w:r>
      <w:r w:rsidR="00DD6071" w:rsidRPr="008A47B9">
        <w:rPr>
          <w:rFonts w:asciiTheme="majorBidi" w:hAnsiTheme="majorBidi" w:cstheme="majorBidi"/>
          <w:sz w:val="28"/>
          <w:szCs w:val="28"/>
        </w:rPr>
        <w:t xml:space="preserve">t, firstly, </w:t>
      </w:r>
      <w:r w:rsidRPr="008A47B9">
        <w:rPr>
          <w:rFonts w:asciiTheme="majorBidi" w:hAnsiTheme="majorBidi" w:cstheme="majorBidi"/>
          <w:sz w:val="28"/>
          <w:szCs w:val="28"/>
        </w:rPr>
        <w:t>tries</w:t>
      </w:r>
      <w:r w:rsidR="00DD6071" w:rsidRPr="008A47B9">
        <w:rPr>
          <w:rFonts w:asciiTheme="majorBidi" w:hAnsiTheme="majorBidi" w:cstheme="majorBidi"/>
          <w:sz w:val="28"/>
          <w:szCs w:val="28"/>
        </w:rPr>
        <w:t xml:space="preserve"> to </w:t>
      </w:r>
      <w:r w:rsidR="002A6B70" w:rsidRPr="008A47B9">
        <w:rPr>
          <w:rFonts w:asciiTheme="majorBidi" w:hAnsiTheme="majorBidi" w:cstheme="majorBidi"/>
          <w:sz w:val="28"/>
          <w:szCs w:val="28"/>
        </w:rPr>
        <w:t>a</w:t>
      </w:r>
      <w:r w:rsidR="007D2081" w:rsidRPr="008A47B9">
        <w:rPr>
          <w:rFonts w:asciiTheme="majorBidi" w:hAnsiTheme="majorBidi" w:cstheme="majorBidi"/>
          <w:sz w:val="28"/>
          <w:szCs w:val="28"/>
        </w:rPr>
        <w:t>dd information from an understudied context</w:t>
      </w:r>
      <w:r w:rsidR="002A6B70" w:rsidRPr="008A47B9">
        <w:rPr>
          <w:rFonts w:asciiTheme="majorBidi" w:hAnsiTheme="majorBidi" w:cstheme="majorBidi"/>
          <w:sz w:val="28"/>
          <w:szCs w:val="28"/>
        </w:rPr>
        <w:t xml:space="preserve"> </w:t>
      </w:r>
      <w:r w:rsidR="00372F84" w:rsidRPr="008A47B9">
        <w:rPr>
          <w:rFonts w:asciiTheme="majorBidi" w:hAnsiTheme="majorBidi" w:cstheme="majorBidi"/>
          <w:sz w:val="28"/>
          <w:szCs w:val="28"/>
        </w:rPr>
        <w:t>to the global experiences</w:t>
      </w:r>
      <w:r w:rsidR="007E189D" w:rsidRPr="008A47B9">
        <w:rPr>
          <w:rFonts w:asciiTheme="majorBidi" w:hAnsiTheme="majorBidi" w:cstheme="majorBidi"/>
          <w:sz w:val="28"/>
          <w:szCs w:val="28"/>
        </w:rPr>
        <w:t xml:space="preserve"> by providing evidence from a Middle-eastern context</w:t>
      </w:r>
      <w:r w:rsidR="000C4A56" w:rsidRPr="008A47B9">
        <w:rPr>
          <w:rFonts w:asciiTheme="majorBidi" w:hAnsiTheme="majorBidi" w:cstheme="majorBidi"/>
          <w:sz w:val="28"/>
          <w:szCs w:val="28"/>
        </w:rPr>
        <w:t xml:space="preserve"> located in </w:t>
      </w:r>
      <w:r w:rsidR="000B4CCF" w:rsidRPr="008A47B9">
        <w:rPr>
          <w:rFonts w:asciiTheme="majorBidi" w:hAnsiTheme="majorBidi" w:cstheme="majorBidi"/>
          <w:sz w:val="28"/>
          <w:szCs w:val="28"/>
        </w:rPr>
        <w:t xml:space="preserve">the </w:t>
      </w:r>
      <w:r w:rsidR="004C174A" w:rsidRPr="008A47B9">
        <w:rPr>
          <w:rFonts w:asciiTheme="majorBidi" w:hAnsiTheme="majorBidi" w:cstheme="majorBidi"/>
          <w:sz w:val="28"/>
          <w:szCs w:val="28"/>
        </w:rPr>
        <w:t xml:space="preserve">north-east of </w:t>
      </w:r>
      <w:r w:rsidR="000C4A56" w:rsidRPr="008A47B9">
        <w:rPr>
          <w:rFonts w:asciiTheme="majorBidi" w:hAnsiTheme="majorBidi" w:cstheme="majorBidi"/>
          <w:sz w:val="28"/>
          <w:szCs w:val="28"/>
        </w:rPr>
        <w:t>Iran</w:t>
      </w:r>
      <w:r w:rsidR="00DD6071" w:rsidRPr="008A47B9">
        <w:rPr>
          <w:rFonts w:asciiTheme="majorBidi" w:hAnsiTheme="majorBidi" w:cstheme="majorBidi"/>
          <w:sz w:val="28"/>
          <w:szCs w:val="28"/>
        </w:rPr>
        <w:t xml:space="preserve">. </w:t>
      </w:r>
      <w:r w:rsidR="00EA5E83" w:rsidRPr="008A47B9">
        <w:rPr>
          <w:rFonts w:asciiTheme="majorBidi" w:hAnsiTheme="majorBidi" w:cstheme="majorBidi"/>
          <w:sz w:val="28"/>
          <w:szCs w:val="28"/>
        </w:rPr>
        <w:t xml:space="preserve">Mashhad </w:t>
      </w:r>
      <w:r w:rsidR="00E53BAF" w:rsidRPr="008A47B9">
        <w:rPr>
          <w:rFonts w:asciiTheme="majorBidi" w:hAnsiTheme="majorBidi" w:cstheme="majorBidi"/>
          <w:sz w:val="28"/>
          <w:szCs w:val="28"/>
        </w:rPr>
        <w:t>–</w:t>
      </w:r>
      <w:r w:rsidR="00912940" w:rsidRPr="008A47B9">
        <w:rPr>
          <w:rFonts w:asciiTheme="majorBidi" w:hAnsiTheme="majorBidi" w:cstheme="majorBidi"/>
          <w:sz w:val="28"/>
          <w:szCs w:val="28"/>
        </w:rPr>
        <w:t xml:space="preserve"> </w:t>
      </w:r>
      <w:r w:rsidR="00E53BAF" w:rsidRPr="008A47B9">
        <w:rPr>
          <w:rFonts w:asciiTheme="majorBidi" w:hAnsiTheme="majorBidi" w:cstheme="majorBidi"/>
          <w:sz w:val="28"/>
          <w:szCs w:val="28"/>
        </w:rPr>
        <w:t xml:space="preserve">the </w:t>
      </w:r>
      <w:r w:rsidR="00EA006F" w:rsidRPr="008A47B9">
        <w:rPr>
          <w:rFonts w:asciiTheme="majorBidi" w:hAnsiTheme="majorBidi" w:cstheme="majorBidi"/>
          <w:sz w:val="28"/>
          <w:szCs w:val="28"/>
        </w:rPr>
        <w:t>center</w:t>
      </w:r>
      <w:r w:rsidR="00E53BAF" w:rsidRPr="008A47B9">
        <w:rPr>
          <w:rFonts w:asciiTheme="majorBidi" w:hAnsiTheme="majorBidi" w:cstheme="majorBidi"/>
          <w:sz w:val="28"/>
          <w:szCs w:val="28"/>
        </w:rPr>
        <w:t xml:space="preserve"> of Razavi Khorasan province and </w:t>
      </w:r>
      <w:r w:rsidR="00912940" w:rsidRPr="008A47B9">
        <w:rPr>
          <w:rFonts w:asciiTheme="majorBidi" w:hAnsiTheme="majorBidi" w:cstheme="majorBidi"/>
          <w:sz w:val="28"/>
          <w:szCs w:val="28"/>
        </w:rPr>
        <w:t xml:space="preserve">the second-most-populous city in Iran </w:t>
      </w:r>
      <w:r w:rsidR="00EA006F" w:rsidRPr="008A47B9">
        <w:rPr>
          <w:rFonts w:asciiTheme="majorBidi" w:hAnsiTheme="majorBidi" w:cstheme="majorBidi"/>
          <w:sz w:val="28"/>
          <w:szCs w:val="28"/>
        </w:rPr>
        <w:t>–</w:t>
      </w:r>
      <w:r w:rsidR="00912940" w:rsidRPr="008A47B9">
        <w:rPr>
          <w:rFonts w:asciiTheme="majorBidi" w:hAnsiTheme="majorBidi" w:cstheme="majorBidi"/>
          <w:sz w:val="28"/>
          <w:szCs w:val="28"/>
        </w:rPr>
        <w:t xml:space="preserve"> </w:t>
      </w:r>
      <w:r w:rsidR="004C174A" w:rsidRPr="008A47B9">
        <w:rPr>
          <w:rFonts w:asciiTheme="majorBidi" w:hAnsiTheme="majorBidi" w:cstheme="majorBidi"/>
          <w:sz w:val="28"/>
          <w:szCs w:val="28"/>
        </w:rPr>
        <w:t>is the studied context</w:t>
      </w:r>
      <w:r w:rsidR="000B4CCF" w:rsidRPr="008A47B9">
        <w:rPr>
          <w:rFonts w:asciiTheme="majorBidi" w:hAnsiTheme="majorBidi" w:cstheme="majorBidi"/>
          <w:sz w:val="28"/>
          <w:szCs w:val="28"/>
        </w:rPr>
        <w:t>.</w:t>
      </w:r>
      <w:r w:rsidR="004C174A" w:rsidRPr="008A47B9">
        <w:rPr>
          <w:rFonts w:asciiTheme="majorBidi" w:hAnsiTheme="majorBidi" w:cstheme="majorBidi"/>
          <w:sz w:val="28"/>
          <w:szCs w:val="28"/>
        </w:rPr>
        <w:t xml:space="preserve"> </w:t>
      </w:r>
      <w:r w:rsidR="000B4CCF" w:rsidRPr="008A47B9">
        <w:rPr>
          <w:rFonts w:asciiTheme="majorBidi" w:hAnsiTheme="majorBidi" w:cstheme="majorBidi"/>
          <w:sz w:val="28"/>
          <w:szCs w:val="28"/>
        </w:rPr>
        <w:t>It</w:t>
      </w:r>
      <w:r w:rsidR="004C174A" w:rsidRPr="008A47B9">
        <w:rPr>
          <w:rFonts w:asciiTheme="majorBidi" w:hAnsiTheme="majorBidi" w:cstheme="majorBidi"/>
          <w:sz w:val="28"/>
          <w:szCs w:val="28"/>
        </w:rPr>
        <w:t xml:space="preserve"> has been known as </w:t>
      </w:r>
      <w:r w:rsidR="00AE14F7" w:rsidRPr="008A47B9">
        <w:rPr>
          <w:rFonts w:asciiTheme="majorBidi" w:hAnsiTheme="majorBidi" w:cstheme="majorBidi"/>
          <w:sz w:val="28"/>
          <w:szCs w:val="28"/>
        </w:rPr>
        <w:t>a</w:t>
      </w:r>
      <w:r w:rsidR="004C174A" w:rsidRPr="008A47B9">
        <w:rPr>
          <w:rFonts w:asciiTheme="majorBidi" w:hAnsiTheme="majorBidi" w:cstheme="majorBidi"/>
          <w:sz w:val="28"/>
          <w:szCs w:val="28"/>
        </w:rPr>
        <w:t xml:space="preserve"> cultural and religious city throughout history. Owing to the importance of the city, it has experienced massive demographic and physical changes recently, which have turned it into a metropolitan area with almost 3 million residents and millions of tourists and pilgrims</w:t>
      </w:r>
      <w:r w:rsidR="002911E5" w:rsidRPr="008A47B9">
        <w:rPr>
          <w:rFonts w:asciiTheme="majorBidi" w:hAnsiTheme="majorBidi" w:cstheme="majorBidi"/>
          <w:sz w:val="28"/>
          <w:szCs w:val="28"/>
        </w:rPr>
        <w:t>,</w:t>
      </w:r>
      <w:r w:rsidR="004C174A" w:rsidRPr="008A47B9">
        <w:rPr>
          <w:rFonts w:asciiTheme="majorBidi" w:hAnsiTheme="majorBidi" w:cstheme="majorBidi"/>
          <w:sz w:val="28"/>
          <w:szCs w:val="28"/>
        </w:rPr>
        <w:t xml:space="preserve"> </w:t>
      </w:r>
      <w:r w:rsidR="002911E5" w:rsidRPr="008A47B9">
        <w:rPr>
          <w:rFonts w:asciiTheme="majorBidi" w:hAnsiTheme="majorBidi" w:cstheme="majorBidi"/>
          <w:sz w:val="28"/>
          <w:szCs w:val="28"/>
        </w:rPr>
        <w:t xml:space="preserve">who visit it </w:t>
      </w:r>
      <w:r w:rsidR="004C174A" w:rsidRPr="008A47B9">
        <w:rPr>
          <w:rFonts w:asciiTheme="majorBidi" w:hAnsiTheme="majorBidi" w:cstheme="majorBidi"/>
          <w:sz w:val="28"/>
          <w:szCs w:val="28"/>
        </w:rPr>
        <w:t>annually (</w:t>
      </w:r>
      <w:proofErr w:type="spellStart"/>
      <w:r w:rsidR="00F81190" w:rsidRPr="008A47B9">
        <w:rPr>
          <w:rFonts w:asciiTheme="majorBidi" w:hAnsiTheme="majorBidi" w:cstheme="majorBidi"/>
          <w:sz w:val="28"/>
          <w:szCs w:val="28"/>
        </w:rPr>
        <w:t>Shahivandi</w:t>
      </w:r>
      <w:proofErr w:type="spellEnd"/>
      <w:r w:rsidR="00F81190" w:rsidRPr="008A47B9">
        <w:rPr>
          <w:rFonts w:asciiTheme="majorBidi" w:hAnsiTheme="majorBidi" w:cstheme="majorBidi"/>
          <w:sz w:val="28"/>
          <w:szCs w:val="28"/>
        </w:rPr>
        <w:t xml:space="preserve"> et al., 2017</w:t>
      </w:r>
      <w:r w:rsidR="00EA006F">
        <w:rPr>
          <w:rFonts w:asciiTheme="majorBidi" w:hAnsiTheme="majorBidi" w:cstheme="majorBidi"/>
          <w:sz w:val="28"/>
          <w:szCs w:val="28"/>
        </w:rPr>
        <w:t>; Ghazaie et. al., 2017</w:t>
      </w:r>
      <w:r w:rsidR="004C174A" w:rsidRPr="008A47B9">
        <w:rPr>
          <w:rFonts w:asciiTheme="majorBidi" w:hAnsiTheme="majorBidi" w:cstheme="majorBidi"/>
          <w:sz w:val="28"/>
          <w:szCs w:val="28"/>
        </w:rPr>
        <w:t xml:space="preserve">). Besides, rural-urban migrations, as well as immigration from </w:t>
      </w:r>
      <w:r w:rsidR="00EA006F" w:rsidRPr="008A47B9">
        <w:rPr>
          <w:rFonts w:asciiTheme="majorBidi" w:hAnsiTheme="majorBidi" w:cstheme="majorBidi"/>
          <w:sz w:val="28"/>
          <w:szCs w:val="28"/>
        </w:rPr>
        <w:t>neighboring</w:t>
      </w:r>
      <w:r w:rsidR="004C174A" w:rsidRPr="008A47B9">
        <w:rPr>
          <w:rFonts w:asciiTheme="majorBidi" w:hAnsiTheme="majorBidi" w:cstheme="majorBidi"/>
          <w:sz w:val="28"/>
          <w:szCs w:val="28"/>
        </w:rPr>
        <w:t xml:space="preserve"> countries such as Afghanistan, have made Mashhad one of the </w:t>
      </w:r>
      <w:r w:rsidR="005E2F90" w:rsidRPr="008A47B9">
        <w:rPr>
          <w:rFonts w:asciiTheme="majorBidi" w:hAnsiTheme="majorBidi" w:cstheme="majorBidi"/>
          <w:sz w:val="28"/>
          <w:szCs w:val="28"/>
        </w:rPr>
        <w:t>five</w:t>
      </w:r>
      <w:r w:rsidR="004C174A" w:rsidRPr="008A47B9">
        <w:rPr>
          <w:rFonts w:asciiTheme="majorBidi" w:hAnsiTheme="majorBidi" w:cstheme="majorBidi"/>
          <w:sz w:val="28"/>
          <w:szCs w:val="28"/>
        </w:rPr>
        <w:t xml:space="preserve"> most prone Iranian cities to attract (</w:t>
      </w:r>
      <w:proofErr w:type="spellStart"/>
      <w:r w:rsidR="004C174A" w:rsidRPr="008A47B9">
        <w:rPr>
          <w:rFonts w:asciiTheme="majorBidi" w:hAnsiTheme="majorBidi" w:cstheme="majorBidi"/>
          <w:sz w:val="28"/>
          <w:szCs w:val="28"/>
        </w:rPr>
        <w:t>im</w:t>
      </w:r>
      <w:proofErr w:type="spellEnd"/>
      <w:r w:rsidR="004C174A" w:rsidRPr="008A47B9">
        <w:rPr>
          <w:rFonts w:asciiTheme="majorBidi" w:hAnsiTheme="majorBidi" w:cstheme="majorBidi"/>
          <w:sz w:val="28"/>
          <w:szCs w:val="28"/>
        </w:rPr>
        <w:t>)migrants (</w:t>
      </w:r>
      <w:r w:rsidR="004C174A" w:rsidRPr="008A47B9">
        <w:rPr>
          <w:rFonts w:asciiTheme="majorBidi" w:hAnsiTheme="majorBidi" w:cstheme="majorBidi"/>
          <w:noProof/>
          <w:sz w:val="28"/>
          <w:szCs w:val="28"/>
        </w:rPr>
        <w:t>Ghazaie et al., 2021a</w:t>
      </w:r>
      <w:r w:rsidR="004C174A" w:rsidRPr="008A47B9">
        <w:rPr>
          <w:rFonts w:asciiTheme="majorBidi" w:hAnsiTheme="majorBidi" w:cstheme="majorBidi"/>
          <w:sz w:val="28"/>
          <w:szCs w:val="28"/>
        </w:rPr>
        <w:t>), who have usually belonged to middle and lower-income households. Most of these (</w:t>
      </w:r>
      <w:proofErr w:type="spellStart"/>
      <w:r w:rsidR="004C174A" w:rsidRPr="008A47B9">
        <w:rPr>
          <w:rFonts w:asciiTheme="majorBidi" w:hAnsiTheme="majorBidi" w:cstheme="majorBidi"/>
          <w:sz w:val="28"/>
          <w:szCs w:val="28"/>
        </w:rPr>
        <w:t>im</w:t>
      </w:r>
      <w:proofErr w:type="spellEnd"/>
      <w:r w:rsidR="004C174A" w:rsidRPr="008A47B9">
        <w:rPr>
          <w:rFonts w:asciiTheme="majorBidi" w:hAnsiTheme="majorBidi" w:cstheme="majorBidi"/>
          <w:sz w:val="28"/>
          <w:szCs w:val="28"/>
        </w:rPr>
        <w:t xml:space="preserve">)migrants have </w:t>
      </w:r>
      <w:r w:rsidR="004C174A" w:rsidRPr="008A47B9">
        <w:rPr>
          <w:rFonts w:asciiTheme="majorBidi" w:hAnsiTheme="majorBidi" w:cstheme="majorBidi"/>
          <w:sz w:val="28"/>
          <w:szCs w:val="28"/>
        </w:rPr>
        <w:lastRenderedPageBreak/>
        <w:t xml:space="preserve">been pushed to Mashhad peripheries known as </w:t>
      </w:r>
      <w:proofErr w:type="spellStart"/>
      <w:r w:rsidR="004C174A" w:rsidRPr="008A47B9">
        <w:rPr>
          <w:rFonts w:asciiTheme="majorBidi" w:hAnsiTheme="majorBidi" w:cstheme="majorBidi"/>
          <w:sz w:val="28"/>
          <w:szCs w:val="28"/>
        </w:rPr>
        <w:t>marginalised</w:t>
      </w:r>
      <w:proofErr w:type="spellEnd"/>
      <w:r w:rsidR="004C174A" w:rsidRPr="008A47B9">
        <w:rPr>
          <w:rFonts w:asciiTheme="majorBidi" w:hAnsiTheme="majorBidi" w:cstheme="majorBidi"/>
          <w:sz w:val="28"/>
          <w:szCs w:val="28"/>
        </w:rPr>
        <w:t xml:space="preserve"> areas</w:t>
      </w:r>
      <w:r w:rsidR="004E5098" w:rsidRPr="008A47B9">
        <w:rPr>
          <w:rFonts w:asciiTheme="majorBidi" w:hAnsiTheme="majorBidi" w:cstheme="majorBidi"/>
          <w:sz w:val="28"/>
          <w:szCs w:val="28"/>
        </w:rPr>
        <w:t xml:space="preserve"> located in the northern parts of the city</w:t>
      </w:r>
      <w:r w:rsidR="004C174A" w:rsidRPr="008A47B9">
        <w:rPr>
          <w:rFonts w:asciiTheme="majorBidi" w:hAnsiTheme="majorBidi" w:cstheme="majorBidi"/>
          <w:sz w:val="28"/>
          <w:szCs w:val="28"/>
        </w:rPr>
        <w:t xml:space="preserve"> and constitute almost one-third of Mashhad’s population </w:t>
      </w:r>
      <w:r w:rsidR="004C174A" w:rsidRPr="008A47B9">
        <w:rPr>
          <w:rFonts w:asciiTheme="majorBidi" w:hAnsiTheme="majorBidi" w:cstheme="majorBidi"/>
          <w:noProof/>
          <w:sz w:val="28"/>
          <w:szCs w:val="28"/>
        </w:rPr>
        <w:t>(Bazargan and Ajza Shokouhi 2020)</w:t>
      </w:r>
      <w:r w:rsidR="004C174A" w:rsidRPr="008A47B9">
        <w:rPr>
          <w:rFonts w:asciiTheme="majorBidi" w:hAnsiTheme="majorBidi" w:cstheme="majorBidi"/>
          <w:sz w:val="28"/>
          <w:szCs w:val="28"/>
        </w:rPr>
        <w:t>. These changes as well as the economic crisis</w:t>
      </w:r>
      <w:r w:rsidR="00F36AA9">
        <w:rPr>
          <w:rFonts w:asciiTheme="majorBidi" w:hAnsiTheme="majorBidi" w:cstheme="majorBidi"/>
          <w:sz w:val="28"/>
          <w:szCs w:val="28"/>
        </w:rPr>
        <w:t xml:space="preserve"> </w:t>
      </w:r>
      <w:r w:rsidR="004C174A" w:rsidRPr="008A47B9">
        <w:rPr>
          <w:rFonts w:asciiTheme="majorBidi" w:hAnsiTheme="majorBidi" w:cstheme="majorBidi"/>
          <w:sz w:val="28"/>
          <w:szCs w:val="28"/>
        </w:rPr>
        <w:t>have turned Mashhad into the second</w:t>
      </w:r>
      <w:r w:rsidR="004C174A" w:rsidRPr="008A47B9">
        <w:rPr>
          <w:rFonts w:asciiTheme="majorBidi" w:hAnsiTheme="majorBidi" w:cstheme="majorBidi"/>
          <w:sz w:val="28"/>
          <w:szCs w:val="28"/>
          <w:lang w:bidi="fa-IR"/>
        </w:rPr>
        <w:t xml:space="preserve"> crime hotspot after Tehran, in Iran </w:t>
      </w:r>
      <w:r w:rsidR="004C174A" w:rsidRPr="008A47B9">
        <w:rPr>
          <w:rFonts w:asciiTheme="majorBidi" w:hAnsiTheme="majorBidi" w:cstheme="majorBidi"/>
          <w:noProof/>
          <w:sz w:val="28"/>
          <w:szCs w:val="28"/>
          <w:lang w:bidi="fa-IR"/>
        </w:rPr>
        <w:t>(Jelokhani-Niaraki, et al. 2020)</w:t>
      </w:r>
      <w:r w:rsidR="004C174A" w:rsidRPr="008A47B9">
        <w:rPr>
          <w:rFonts w:asciiTheme="majorBidi" w:hAnsiTheme="majorBidi" w:cstheme="majorBidi"/>
          <w:sz w:val="28"/>
          <w:szCs w:val="28"/>
          <w:lang w:bidi="fa-IR"/>
        </w:rPr>
        <w:t xml:space="preserve">. </w:t>
      </w:r>
      <w:r w:rsidR="005441D8" w:rsidRPr="008A47B9">
        <w:rPr>
          <w:rFonts w:asciiTheme="majorBidi" w:hAnsiTheme="majorBidi" w:cstheme="majorBidi"/>
          <w:sz w:val="28"/>
          <w:szCs w:val="28"/>
          <w:lang w:bidi="fa-IR"/>
        </w:rPr>
        <w:t>Although crime is classified into different types</w:t>
      </w:r>
      <w:r w:rsidR="004E5098" w:rsidRPr="008A47B9">
        <w:rPr>
          <w:rFonts w:asciiTheme="majorBidi" w:hAnsiTheme="majorBidi" w:cstheme="majorBidi"/>
          <w:sz w:val="28"/>
          <w:szCs w:val="28"/>
          <w:lang w:bidi="fa-IR"/>
        </w:rPr>
        <w:t>, t</w:t>
      </w:r>
      <w:r w:rsidR="005441D8" w:rsidRPr="008A47B9">
        <w:rPr>
          <w:rFonts w:asciiTheme="majorBidi" w:hAnsiTheme="majorBidi" w:cstheme="majorBidi"/>
          <w:sz w:val="28"/>
          <w:szCs w:val="28"/>
          <w:lang w:bidi="fa-IR"/>
        </w:rPr>
        <w:t>he current paper</w:t>
      </w:r>
      <w:r w:rsidR="004E5098" w:rsidRPr="008A47B9">
        <w:rPr>
          <w:rFonts w:asciiTheme="majorBidi" w:hAnsiTheme="majorBidi" w:cstheme="majorBidi"/>
          <w:sz w:val="28"/>
          <w:szCs w:val="28"/>
          <w:lang w:bidi="fa-IR"/>
        </w:rPr>
        <w:t xml:space="preserve"> </w:t>
      </w:r>
      <w:r w:rsidR="005441D8" w:rsidRPr="008A47B9">
        <w:rPr>
          <w:rFonts w:asciiTheme="majorBidi" w:hAnsiTheme="majorBidi" w:cstheme="majorBidi"/>
          <w:sz w:val="28"/>
          <w:szCs w:val="28"/>
          <w:lang w:bidi="fa-IR"/>
        </w:rPr>
        <w:t>focu</w:t>
      </w:r>
      <w:r w:rsidR="000B4CCF" w:rsidRPr="008A47B9">
        <w:rPr>
          <w:rFonts w:asciiTheme="majorBidi" w:hAnsiTheme="majorBidi" w:cstheme="majorBidi"/>
          <w:sz w:val="28"/>
          <w:szCs w:val="28"/>
          <w:lang w:bidi="fa-IR"/>
        </w:rPr>
        <w:t>se</w:t>
      </w:r>
      <w:r w:rsidR="005441D8" w:rsidRPr="008A47B9">
        <w:rPr>
          <w:rFonts w:asciiTheme="majorBidi" w:hAnsiTheme="majorBidi" w:cstheme="majorBidi"/>
          <w:sz w:val="28"/>
          <w:szCs w:val="28"/>
          <w:lang w:bidi="fa-IR"/>
        </w:rPr>
        <w:t xml:space="preserve">s on robbery and its </w:t>
      </w:r>
      <w:r w:rsidR="006352CF" w:rsidRPr="008A47B9">
        <w:rPr>
          <w:rFonts w:asciiTheme="majorBidi" w:hAnsiTheme="majorBidi" w:cstheme="majorBidi"/>
          <w:sz w:val="28"/>
          <w:szCs w:val="28"/>
          <w:lang w:bidi="fa-IR"/>
        </w:rPr>
        <w:t>most frequent types</w:t>
      </w:r>
      <w:r w:rsidR="005441D8" w:rsidRPr="008A47B9">
        <w:rPr>
          <w:rFonts w:asciiTheme="majorBidi" w:hAnsiTheme="majorBidi" w:cstheme="majorBidi"/>
          <w:sz w:val="28"/>
          <w:szCs w:val="28"/>
          <w:lang w:bidi="fa-IR"/>
        </w:rPr>
        <w:t xml:space="preserve"> </w:t>
      </w:r>
      <w:r w:rsidR="00DF3B39">
        <w:rPr>
          <w:rFonts w:asciiTheme="majorBidi" w:hAnsiTheme="majorBidi" w:cstheme="majorBidi"/>
          <w:sz w:val="28"/>
          <w:szCs w:val="28"/>
          <w:lang w:bidi="fa-IR"/>
        </w:rPr>
        <w:t>because of</w:t>
      </w:r>
      <w:r w:rsidR="004E5098" w:rsidRPr="008A47B9">
        <w:rPr>
          <w:rFonts w:asciiTheme="majorBidi" w:hAnsiTheme="majorBidi" w:cstheme="majorBidi"/>
          <w:sz w:val="28"/>
          <w:szCs w:val="28"/>
          <w:lang w:bidi="fa-IR"/>
        </w:rPr>
        <w:t xml:space="preserve"> three main points</w:t>
      </w:r>
      <w:r w:rsidR="005441D8" w:rsidRPr="008A47B9">
        <w:rPr>
          <w:rFonts w:asciiTheme="majorBidi" w:hAnsiTheme="majorBidi" w:cstheme="majorBidi"/>
          <w:sz w:val="28"/>
          <w:szCs w:val="28"/>
          <w:lang w:bidi="fa-IR"/>
        </w:rPr>
        <w:t xml:space="preserve">. </w:t>
      </w:r>
    </w:p>
    <w:p w14:paraId="44AA4659" w14:textId="7AB7D342" w:rsidR="004C174A" w:rsidRPr="008A47B9" w:rsidRDefault="004E5098" w:rsidP="00F36AA9">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Initially</w:t>
      </w:r>
      <w:r w:rsidR="005441D8" w:rsidRPr="008A47B9">
        <w:rPr>
          <w:rFonts w:asciiTheme="majorBidi" w:hAnsiTheme="majorBidi" w:cstheme="majorBidi"/>
          <w:sz w:val="28"/>
          <w:szCs w:val="28"/>
          <w:lang w:bidi="fa-IR"/>
        </w:rPr>
        <w:t xml:space="preserve">, </w:t>
      </w:r>
      <w:r w:rsidR="005E2F90" w:rsidRPr="008A47B9">
        <w:rPr>
          <w:rFonts w:asciiTheme="majorBidi" w:hAnsiTheme="majorBidi" w:cstheme="majorBidi"/>
          <w:sz w:val="28"/>
          <w:szCs w:val="28"/>
          <w:lang w:bidi="fa-IR"/>
        </w:rPr>
        <w:t xml:space="preserve">statistics suggest that </w:t>
      </w:r>
      <w:r w:rsidR="000B4CCF" w:rsidRPr="008A47B9">
        <w:rPr>
          <w:rFonts w:asciiTheme="majorBidi" w:hAnsiTheme="majorBidi" w:cstheme="majorBidi"/>
          <w:sz w:val="28"/>
          <w:szCs w:val="28"/>
          <w:lang w:bidi="fa-IR"/>
        </w:rPr>
        <w:t xml:space="preserve">the </w:t>
      </w:r>
      <w:r w:rsidR="005E2F90" w:rsidRPr="008A47B9">
        <w:rPr>
          <w:rFonts w:asciiTheme="majorBidi" w:hAnsiTheme="majorBidi" w:cstheme="majorBidi"/>
          <w:sz w:val="28"/>
          <w:szCs w:val="28"/>
          <w:lang w:bidi="fa-IR"/>
        </w:rPr>
        <w:t>number of robberies in Mashhad has been rising upwards along with the increasing of corresponding figure</w:t>
      </w:r>
      <w:r w:rsidR="008E3229" w:rsidRPr="008A47B9">
        <w:rPr>
          <w:rFonts w:asciiTheme="majorBidi" w:hAnsiTheme="majorBidi" w:cstheme="majorBidi"/>
          <w:sz w:val="28"/>
          <w:szCs w:val="28"/>
          <w:lang w:bidi="fa-IR"/>
        </w:rPr>
        <w:t>s</w:t>
      </w:r>
      <w:r w:rsidR="005E2F90" w:rsidRPr="008A47B9">
        <w:rPr>
          <w:rFonts w:asciiTheme="majorBidi" w:hAnsiTheme="majorBidi" w:cstheme="majorBidi"/>
          <w:sz w:val="28"/>
          <w:szCs w:val="28"/>
          <w:lang w:bidi="fa-IR"/>
        </w:rPr>
        <w:t xml:space="preserve"> in Iran and Razavi Khorasan province. </w:t>
      </w:r>
      <w:r w:rsidR="008E3229" w:rsidRPr="008A47B9">
        <w:rPr>
          <w:rFonts w:asciiTheme="majorBidi" w:hAnsiTheme="majorBidi" w:cstheme="majorBidi"/>
          <w:sz w:val="28"/>
          <w:szCs w:val="28"/>
          <w:lang w:bidi="fa-IR"/>
        </w:rPr>
        <w:t xml:space="preserve">According to </w:t>
      </w:r>
      <w:r w:rsidR="000B4CCF" w:rsidRPr="008A47B9">
        <w:rPr>
          <w:rFonts w:asciiTheme="majorBidi" w:hAnsiTheme="majorBidi" w:cstheme="majorBidi"/>
          <w:sz w:val="28"/>
          <w:szCs w:val="28"/>
          <w:lang w:bidi="fa-IR"/>
        </w:rPr>
        <w:t xml:space="preserve">the </w:t>
      </w:r>
      <w:r w:rsidR="008E3229" w:rsidRPr="008A47B9">
        <w:rPr>
          <w:rFonts w:asciiTheme="majorBidi" w:hAnsiTheme="majorBidi" w:cstheme="majorBidi"/>
          <w:sz w:val="28"/>
          <w:szCs w:val="28"/>
          <w:lang w:bidi="fa-IR"/>
        </w:rPr>
        <w:t xml:space="preserve">Statistical Centre of Iran, they experienced an increase of 16 and 32 percent, respectively </w:t>
      </w:r>
      <w:r w:rsidR="00C24252" w:rsidRPr="008A47B9">
        <w:rPr>
          <w:rFonts w:asciiTheme="majorBidi" w:hAnsiTheme="majorBidi" w:cstheme="majorBidi"/>
          <w:sz w:val="28"/>
          <w:szCs w:val="28"/>
          <w:lang w:bidi="fa-IR"/>
        </w:rPr>
        <w:t>between 2018 and 2021. In 2021, there were 1063 cases of robbery for every hundred thousand people in Iran</w:t>
      </w:r>
      <w:r w:rsidR="00F15F79" w:rsidRPr="008A47B9">
        <w:rPr>
          <w:rFonts w:asciiTheme="majorBidi" w:hAnsiTheme="majorBidi" w:cstheme="majorBidi"/>
          <w:sz w:val="28"/>
          <w:szCs w:val="28"/>
          <w:lang w:bidi="fa-IR"/>
        </w:rPr>
        <w:t xml:space="preserve"> while it</w:t>
      </w:r>
      <w:r w:rsidR="00C24252" w:rsidRPr="008A47B9">
        <w:rPr>
          <w:rFonts w:asciiTheme="majorBidi" w:hAnsiTheme="majorBidi" w:cstheme="majorBidi"/>
          <w:sz w:val="28"/>
          <w:szCs w:val="28"/>
          <w:lang w:bidi="fa-IR"/>
        </w:rPr>
        <w:t xml:space="preserve"> was 1924 cases for Razavi Khorasan wh</w:t>
      </w:r>
      <w:r w:rsidR="000B4CCF" w:rsidRPr="008A47B9">
        <w:rPr>
          <w:rFonts w:asciiTheme="majorBidi" w:hAnsiTheme="majorBidi" w:cstheme="majorBidi"/>
          <w:sz w:val="28"/>
          <w:szCs w:val="28"/>
          <w:lang w:bidi="fa-IR"/>
        </w:rPr>
        <w:t>ich</w:t>
      </w:r>
      <w:r w:rsidR="00C24252" w:rsidRPr="008A47B9">
        <w:rPr>
          <w:rFonts w:asciiTheme="majorBidi" w:hAnsiTheme="majorBidi" w:cstheme="majorBidi"/>
          <w:sz w:val="28"/>
          <w:szCs w:val="28"/>
          <w:lang w:bidi="fa-IR"/>
        </w:rPr>
        <w:t xml:space="preserve"> </w:t>
      </w:r>
      <w:r w:rsidR="00F2490C" w:rsidRPr="008A47B9">
        <w:rPr>
          <w:rFonts w:asciiTheme="majorBidi" w:hAnsiTheme="majorBidi" w:cstheme="majorBidi"/>
          <w:sz w:val="28"/>
          <w:szCs w:val="28"/>
          <w:lang w:bidi="fa-IR"/>
        </w:rPr>
        <w:t xml:space="preserve">included almost 14 percent of all </w:t>
      </w:r>
      <w:r w:rsidR="006352CF" w:rsidRPr="008A47B9">
        <w:rPr>
          <w:rFonts w:asciiTheme="majorBidi" w:hAnsiTheme="majorBidi" w:cstheme="majorBidi"/>
          <w:sz w:val="28"/>
          <w:szCs w:val="28"/>
          <w:lang w:bidi="fa-IR"/>
        </w:rPr>
        <w:t xml:space="preserve">Iran’s </w:t>
      </w:r>
      <w:r w:rsidR="00F2490C" w:rsidRPr="008A47B9">
        <w:rPr>
          <w:rFonts w:asciiTheme="majorBidi" w:hAnsiTheme="majorBidi" w:cstheme="majorBidi"/>
          <w:sz w:val="28"/>
          <w:szCs w:val="28"/>
          <w:lang w:bidi="fa-IR"/>
        </w:rPr>
        <w:t>robberies</w:t>
      </w:r>
      <w:r w:rsidR="00C24252" w:rsidRPr="008A47B9">
        <w:rPr>
          <w:rFonts w:asciiTheme="majorBidi" w:hAnsiTheme="majorBidi" w:cstheme="majorBidi"/>
          <w:sz w:val="28"/>
          <w:szCs w:val="28"/>
          <w:lang w:bidi="fa-IR"/>
        </w:rPr>
        <w:t xml:space="preserve">. </w:t>
      </w:r>
      <w:r w:rsidR="00F36AA9">
        <w:rPr>
          <w:rFonts w:asciiTheme="majorBidi" w:hAnsiTheme="majorBidi" w:cstheme="majorBidi"/>
          <w:sz w:val="28"/>
          <w:szCs w:val="28"/>
          <w:lang w:bidi="fa-IR"/>
        </w:rPr>
        <w:t>A</w:t>
      </w:r>
      <w:r w:rsidR="00F2490C" w:rsidRPr="008A47B9">
        <w:rPr>
          <w:rFonts w:asciiTheme="majorBidi" w:hAnsiTheme="majorBidi" w:cstheme="majorBidi"/>
          <w:sz w:val="28"/>
          <w:szCs w:val="28"/>
          <w:lang w:bidi="fa-IR"/>
        </w:rPr>
        <w:t>lmost half of the criminal acts committed in Razavi Khorasan are ascribed to robbery</w:t>
      </w:r>
      <w:r w:rsidR="000B4CCF" w:rsidRPr="008A47B9">
        <w:rPr>
          <w:rFonts w:asciiTheme="majorBidi" w:hAnsiTheme="majorBidi" w:cstheme="majorBidi"/>
          <w:sz w:val="28"/>
          <w:szCs w:val="28"/>
          <w:lang w:bidi="fa-IR"/>
        </w:rPr>
        <w:t xml:space="preserve"> and</w:t>
      </w:r>
      <w:r w:rsidR="00F2490C" w:rsidRPr="008A47B9">
        <w:rPr>
          <w:rFonts w:asciiTheme="majorBidi" w:hAnsiTheme="majorBidi" w:cstheme="majorBidi"/>
          <w:sz w:val="28"/>
          <w:szCs w:val="28"/>
          <w:lang w:bidi="fa-IR"/>
        </w:rPr>
        <w:t xml:space="preserve"> 62 percent of them are occurred in Mashhad. </w:t>
      </w:r>
      <w:r w:rsidR="00F15F79" w:rsidRPr="008A47B9">
        <w:rPr>
          <w:rFonts w:asciiTheme="majorBidi" w:hAnsiTheme="majorBidi" w:cstheme="majorBidi"/>
          <w:sz w:val="28"/>
          <w:szCs w:val="28"/>
          <w:lang w:bidi="fa-IR"/>
        </w:rPr>
        <w:t>It</w:t>
      </w:r>
      <w:r w:rsidR="00E31D50" w:rsidRPr="008A47B9">
        <w:rPr>
          <w:rFonts w:asciiTheme="majorBidi" w:hAnsiTheme="majorBidi" w:cstheme="majorBidi"/>
          <w:sz w:val="28"/>
          <w:szCs w:val="28"/>
          <w:lang w:bidi="fa-IR"/>
        </w:rPr>
        <w:t xml:space="preserve"> is also following an upward trend </w:t>
      </w:r>
      <w:r w:rsidR="000B4CCF" w:rsidRPr="008A47B9">
        <w:rPr>
          <w:rFonts w:asciiTheme="majorBidi" w:hAnsiTheme="majorBidi" w:cstheme="majorBidi"/>
          <w:sz w:val="28"/>
          <w:szCs w:val="28"/>
          <w:lang w:bidi="fa-IR"/>
        </w:rPr>
        <w:t>because</w:t>
      </w:r>
      <w:r w:rsidR="00E31D50" w:rsidRPr="008A47B9">
        <w:rPr>
          <w:rFonts w:asciiTheme="majorBidi" w:hAnsiTheme="majorBidi" w:cstheme="majorBidi"/>
          <w:sz w:val="28"/>
          <w:szCs w:val="28"/>
          <w:lang w:bidi="fa-IR"/>
        </w:rPr>
        <w:t xml:space="preserve"> it has experienced a 60-percent rise between 2016 and 2019. Owing to this frequency and increasing trend, robbery has become </w:t>
      </w:r>
      <w:r w:rsidR="001766C8" w:rsidRPr="008A47B9">
        <w:rPr>
          <w:rFonts w:asciiTheme="majorBidi" w:hAnsiTheme="majorBidi" w:cstheme="majorBidi"/>
          <w:sz w:val="28"/>
          <w:szCs w:val="28"/>
          <w:lang w:bidi="fa-IR"/>
        </w:rPr>
        <w:t>one of the most serious problems of Mashhad</w:t>
      </w:r>
      <w:r w:rsidR="001766C8" w:rsidRPr="008A47B9">
        <w:rPr>
          <w:rFonts w:asciiTheme="majorBidi" w:hAnsiTheme="majorBidi" w:cstheme="majorBidi"/>
          <w:sz w:val="28"/>
          <w:szCs w:val="28"/>
        </w:rPr>
        <w:t xml:space="preserve"> </w:t>
      </w:r>
      <w:r w:rsidR="001766C8" w:rsidRPr="008A47B9">
        <w:rPr>
          <w:rFonts w:asciiTheme="majorBidi" w:hAnsiTheme="majorBidi" w:cstheme="majorBidi"/>
          <w:sz w:val="28"/>
          <w:szCs w:val="28"/>
        </w:rPr>
        <w:noBreakHyphen/>
        <w:t xml:space="preserve"> </w:t>
      </w:r>
      <w:r w:rsidR="001766C8" w:rsidRPr="008A47B9">
        <w:rPr>
          <w:rFonts w:asciiTheme="majorBidi" w:hAnsiTheme="majorBidi" w:cstheme="majorBidi"/>
          <w:sz w:val="28"/>
          <w:szCs w:val="28"/>
          <w:lang w:bidi="fa-IR"/>
        </w:rPr>
        <w:t xml:space="preserve">especially in its </w:t>
      </w:r>
      <w:r w:rsidR="00DF3B39" w:rsidRPr="008A47B9">
        <w:rPr>
          <w:rFonts w:asciiTheme="majorBidi" w:hAnsiTheme="majorBidi" w:cstheme="majorBidi"/>
          <w:sz w:val="28"/>
          <w:szCs w:val="28"/>
          <w:lang w:bidi="fa-IR"/>
        </w:rPr>
        <w:t>marginalized</w:t>
      </w:r>
      <w:r w:rsidR="001766C8" w:rsidRPr="008A47B9">
        <w:rPr>
          <w:rFonts w:asciiTheme="majorBidi" w:hAnsiTheme="majorBidi" w:cstheme="majorBidi"/>
          <w:sz w:val="28"/>
          <w:szCs w:val="28"/>
          <w:lang w:bidi="fa-IR"/>
        </w:rPr>
        <w:t xml:space="preserve"> areas</w:t>
      </w:r>
      <w:r w:rsidR="001766C8" w:rsidRPr="008A47B9">
        <w:rPr>
          <w:rFonts w:asciiTheme="majorBidi" w:hAnsiTheme="majorBidi" w:cstheme="majorBidi"/>
          <w:sz w:val="28"/>
          <w:szCs w:val="28"/>
        </w:rPr>
        <w:t xml:space="preserve"> – and </w:t>
      </w:r>
      <w:r w:rsidR="00E31D50" w:rsidRPr="008A47B9">
        <w:rPr>
          <w:rFonts w:asciiTheme="majorBidi" w:hAnsiTheme="majorBidi" w:cstheme="majorBidi"/>
          <w:sz w:val="28"/>
          <w:szCs w:val="28"/>
          <w:lang w:bidi="fa-IR"/>
        </w:rPr>
        <w:t xml:space="preserve">the police priority to prevent it from happening. </w:t>
      </w:r>
      <w:r w:rsidR="00F15F79" w:rsidRPr="008A47B9">
        <w:rPr>
          <w:rFonts w:asciiTheme="majorBidi" w:hAnsiTheme="majorBidi" w:cstheme="majorBidi"/>
          <w:sz w:val="28"/>
          <w:szCs w:val="28"/>
          <w:lang w:bidi="fa-IR"/>
        </w:rPr>
        <w:t xml:space="preserve">Subsequently, </w:t>
      </w:r>
      <w:r w:rsidR="00E31D50" w:rsidRPr="008A47B9">
        <w:rPr>
          <w:rFonts w:asciiTheme="majorBidi" w:hAnsiTheme="majorBidi" w:cstheme="majorBidi"/>
          <w:sz w:val="28"/>
          <w:szCs w:val="28"/>
          <w:lang w:bidi="fa-IR"/>
        </w:rPr>
        <w:t xml:space="preserve">among all 12 types of robbery in Mashhad, shoplifting, home burglary, street robbery, car theft and motorcycle theft </w:t>
      </w:r>
      <w:r w:rsidR="00217838" w:rsidRPr="008A47B9">
        <w:rPr>
          <w:rFonts w:asciiTheme="majorBidi" w:hAnsiTheme="majorBidi" w:cstheme="majorBidi"/>
          <w:sz w:val="28"/>
          <w:szCs w:val="28"/>
          <w:lang w:bidi="fa-IR"/>
        </w:rPr>
        <w:t>constitute almost 40 percent of all robberies</w:t>
      </w:r>
      <w:r w:rsidR="001766C8" w:rsidRPr="008A47B9">
        <w:rPr>
          <w:rFonts w:asciiTheme="majorBidi" w:hAnsiTheme="majorBidi" w:cstheme="majorBidi"/>
          <w:sz w:val="28"/>
          <w:szCs w:val="28"/>
          <w:lang w:bidi="fa-IR"/>
        </w:rPr>
        <w:t xml:space="preserve"> and </w:t>
      </w:r>
      <w:r w:rsidR="00217838" w:rsidRPr="008A47B9">
        <w:rPr>
          <w:rFonts w:asciiTheme="majorBidi" w:hAnsiTheme="majorBidi" w:cstheme="majorBidi"/>
          <w:sz w:val="28"/>
          <w:szCs w:val="28"/>
          <w:lang w:bidi="fa-IR"/>
        </w:rPr>
        <w:t xml:space="preserve">have attracted </w:t>
      </w:r>
      <w:r w:rsidR="001766C8" w:rsidRPr="008A47B9">
        <w:rPr>
          <w:rFonts w:asciiTheme="majorBidi" w:hAnsiTheme="majorBidi" w:cstheme="majorBidi"/>
          <w:sz w:val="28"/>
          <w:szCs w:val="28"/>
          <w:lang w:bidi="fa-IR"/>
        </w:rPr>
        <w:lastRenderedPageBreak/>
        <w:t>more</w:t>
      </w:r>
      <w:r w:rsidR="00217838" w:rsidRPr="008A47B9">
        <w:rPr>
          <w:rFonts w:asciiTheme="majorBidi" w:hAnsiTheme="majorBidi" w:cstheme="majorBidi"/>
          <w:sz w:val="28"/>
          <w:szCs w:val="28"/>
          <w:lang w:bidi="fa-IR"/>
        </w:rPr>
        <w:t xml:space="preserve"> attention </w:t>
      </w:r>
      <w:r w:rsidR="001766C8" w:rsidRPr="008A47B9">
        <w:rPr>
          <w:rFonts w:asciiTheme="majorBidi" w:hAnsiTheme="majorBidi" w:cstheme="majorBidi"/>
          <w:sz w:val="28"/>
          <w:szCs w:val="28"/>
          <w:lang w:bidi="fa-IR"/>
        </w:rPr>
        <w:t>in crime prevention policy</w:t>
      </w:r>
      <w:r w:rsidR="00217838" w:rsidRPr="008A47B9">
        <w:rPr>
          <w:rFonts w:asciiTheme="majorBidi" w:hAnsiTheme="majorBidi" w:cstheme="majorBidi"/>
          <w:sz w:val="28"/>
          <w:szCs w:val="28"/>
          <w:lang w:bidi="fa-IR"/>
        </w:rPr>
        <w:t xml:space="preserve">. </w:t>
      </w:r>
      <w:r w:rsidR="005441D8" w:rsidRPr="008A47B9">
        <w:rPr>
          <w:rFonts w:asciiTheme="majorBidi" w:hAnsiTheme="majorBidi" w:cstheme="majorBidi"/>
          <w:sz w:val="28"/>
          <w:szCs w:val="28"/>
          <w:lang w:bidi="fa-IR"/>
        </w:rPr>
        <w:t>Lastly, robbery offen</w:t>
      </w:r>
      <w:r w:rsidR="000B4CCF" w:rsidRPr="008A47B9">
        <w:rPr>
          <w:rFonts w:asciiTheme="majorBidi" w:hAnsiTheme="majorBidi" w:cstheme="majorBidi"/>
          <w:sz w:val="28"/>
          <w:szCs w:val="28"/>
          <w:lang w:bidi="fa-IR"/>
        </w:rPr>
        <w:t>c</w:t>
      </w:r>
      <w:r w:rsidR="005441D8" w:rsidRPr="008A47B9">
        <w:rPr>
          <w:rFonts w:asciiTheme="majorBidi" w:hAnsiTheme="majorBidi" w:cstheme="majorBidi"/>
          <w:sz w:val="28"/>
          <w:szCs w:val="28"/>
          <w:lang w:bidi="fa-IR"/>
        </w:rPr>
        <w:t xml:space="preserve">es influence a wider range of citizens because they are more </w:t>
      </w:r>
      <w:r w:rsidR="000B4CCF" w:rsidRPr="008A47B9">
        <w:rPr>
          <w:rFonts w:asciiTheme="majorBidi" w:hAnsiTheme="majorBidi" w:cstheme="majorBidi"/>
          <w:sz w:val="28"/>
          <w:szCs w:val="28"/>
          <w:lang w:bidi="fa-IR"/>
        </w:rPr>
        <w:t>likely</w:t>
      </w:r>
      <w:r w:rsidR="005441D8" w:rsidRPr="008A47B9">
        <w:rPr>
          <w:rFonts w:asciiTheme="majorBidi" w:hAnsiTheme="majorBidi" w:cstheme="majorBidi"/>
          <w:sz w:val="28"/>
          <w:szCs w:val="28"/>
          <w:lang w:bidi="fa-IR"/>
        </w:rPr>
        <w:t xml:space="preserve"> to occur on streets and open spaces of urban environments, where people spend most of their time</w:t>
      </w:r>
      <w:r w:rsidR="005441D8" w:rsidRPr="008A47B9">
        <w:rPr>
          <w:rFonts w:asciiTheme="majorBidi" w:hAnsiTheme="majorBidi" w:cstheme="majorBidi"/>
          <w:noProof/>
          <w:sz w:val="28"/>
          <w:szCs w:val="28"/>
          <w:lang w:bidi="fa-IR"/>
        </w:rPr>
        <w:t xml:space="preserve"> (Zhang et al. 2012)</w:t>
      </w:r>
      <w:r w:rsidR="005441D8" w:rsidRPr="008A47B9">
        <w:rPr>
          <w:rFonts w:asciiTheme="majorBidi" w:hAnsiTheme="majorBidi" w:cstheme="majorBidi"/>
          <w:sz w:val="28"/>
          <w:szCs w:val="28"/>
          <w:lang w:bidi="fa-IR"/>
        </w:rPr>
        <w:t xml:space="preserve">. </w:t>
      </w:r>
    </w:p>
    <w:p w14:paraId="3D2D3D79" w14:textId="5591DE75" w:rsidR="004C41C4" w:rsidRPr="008A47B9" w:rsidRDefault="00912940" w:rsidP="00372F84">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Secondly, considering </w:t>
      </w:r>
      <w:r w:rsidR="000B4CCF" w:rsidRPr="008A47B9">
        <w:rPr>
          <w:rFonts w:asciiTheme="majorBidi" w:hAnsiTheme="majorBidi" w:cstheme="majorBidi"/>
          <w:sz w:val="28"/>
          <w:szCs w:val="28"/>
        </w:rPr>
        <w:t xml:space="preserve">the </w:t>
      </w:r>
      <w:r w:rsidR="0056420F" w:rsidRPr="008A47B9">
        <w:rPr>
          <w:rFonts w:asciiTheme="majorBidi" w:hAnsiTheme="majorBidi" w:cstheme="majorBidi"/>
          <w:sz w:val="28"/>
          <w:szCs w:val="28"/>
        </w:rPr>
        <w:t xml:space="preserve">environmental criminology perspective, </w:t>
      </w:r>
      <w:r w:rsidRPr="008A47B9">
        <w:rPr>
          <w:rFonts w:asciiTheme="majorBidi" w:hAnsiTheme="majorBidi" w:cstheme="majorBidi"/>
          <w:sz w:val="28"/>
          <w:szCs w:val="28"/>
        </w:rPr>
        <w:t xml:space="preserve">the current paper </w:t>
      </w:r>
      <w:r w:rsidR="0056420F" w:rsidRPr="008A47B9">
        <w:rPr>
          <w:rFonts w:asciiTheme="majorBidi" w:hAnsiTheme="majorBidi" w:cstheme="majorBidi"/>
          <w:sz w:val="28"/>
          <w:szCs w:val="28"/>
        </w:rPr>
        <w:t>tries</w:t>
      </w:r>
      <w:r w:rsidRPr="008A47B9">
        <w:rPr>
          <w:rFonts w:asciiTheme="majorBidi" w:hAnsiTheme="majorBidi" w:cstheme="majorBidi"/>
          <w:sz w:val="28"/>
          <w:szCs w:val="28"/>
        </w:rPr>
        <w:t xml:space="preserve"> to </w:t>
      </w:r>
      <w:r w:rsidR="0056420F" w:rsidRPr="008A47B9">
        <w:rPr>
          <w:rFonts w:asciiTheme="majorBidi" w:hAnsiTheme="majorBidi" w:cstheme="majorBidi"/>
          <w:sz w:val="28"/>
          <w:szCs w:val="28"/>
        </w:rPr>
        <w:t xml:space="preserve">shed light on the spatial distribution of </w:t>
      </w:r>
      <w:r w:rsidR="000B6B7A" w:rsidRPr="008A47B9">
        <w:rPr>
          <w:rFonts w:asciiTheme="majorBidi" w:hAnsiTheme="majorBidi" w:cstheme="majorBidi"/>
          <w:sz w:val="28"/>
          <w:szCs w:val="28"/>
        </w:rPr>
        <w:t xml:space="preserve">crimes in Mashhad and their relationships with their spatial locations, especially in terms of concentrated disadvantage in areas explained by poverty, which according to Cook (1986) seems to be associated with robbery. More importantly and based on the fact that ‘... the study of crime, criminality, and </w:t>
      </w:r>
      <w:r w:rsidR="00DF3B39" w:rsidRPr="008A47B9">
        <w:rPr>
          <w:rFonts w:asciiTheme="majorBidi" w:hAnsiTheme="majorBidi" w:cstheme="majorBidi"/>
          <w:sz w:val="28"/>
          <w:szCs w:val="28"/>
        </w:rPr>
        <w:t>victimization</w:t>
      </w:r>
      <w:r w:rsidR="000B6B7A" w:rsidRPr="008A47B9">
        <w:rPr>
          <w:rFonts w:asciiTheme="majorBidi" w:hAnsiTheme="majorBidi" w:cstheme="majorBidi"/>
          <w:sz w:val="28"/>
          <w:szCs w:val="28"/>
        </w:rPr>
        <w:t xml:space="preserve"> as they relate first, to particular places, and secondly, to the way that individuals and </w:t>
      </w:r>
      <w:r w:rsidR="00DF3B39" w:rsidRPr="008A47B9">
        <w:rPr>
          <w:rFonts w:asciiTheme="majorBidi" w:hAnsiTheme="majorBidi" w:cstheme="majorBidi"/>
          <w:sz w:val="28"/>
          <w:szCs w:val="28"/>
        </w:rPr>
        <w:t>organizations</w:t>
      </w:r>
      <w:r w:rsidR="000B6B7A" w:rsidRPr="008A47B9">
        <w:rPr>
          <w:rFonts w:asciiTheme="majorBidi" w:hAnsiTheme="majorBidi" w:cstheme="majorBidi"/>
          <w:sz w:val="28"/>
          <w:szCs w:val="28"/>
        </w:rPr>
        <w:t xml:space="preserve"> shape their activities by placed-based or spatial factors’ (Bottoms and Wiles 1997, p. 305; Siegel 2001); the paper </w:t>
      </w:r>
      <w:r w:rsidR="0056552C" w:rsidRPr="008A47B9">
        <w:rPr>
          <w:rFonts w:asciiTheme="majorBidi" w:hAnsiTheme="majorBidi" w:cstheme="majorBidi"/>
          <w:sz w:val="28"/>
          <w:szCs w:val="28"/>
        </w:rPr>
        <w:t>aims</w:t>
      </w:r>
      <w:r w:rsidR="00DD6071" w:rsidRPr="008A47B9">
        <w:rPr>
          <w:rFonts w:asciiTheme="majorBidi" w:hAnsiTheme="majorBidi" w:cstheme="majorBidi"/>
          <w:sz w:val="28"/>
          <w:szCs w:val="28"/>
        </w:rPr>
        <w:t xml:space="preserve"> to </w:t>
      </w:r>
      <w:r w:rsidR="000B6B7A" w:rsidRPr="008A47B9">
        <w:rPr>
          <w:rFonts w:asciiTheme="majorBidi" w:hAnsiTheme="majorBidi" w:cstheme="majorBidi"/>
          <w:sz w:val="28"/>
          <w:szCs w:val="28"/>
        </w:rPr>
        <w:t>study</w:t>
      </w:r>
      <w:r w:rsidR="00F653C1" w:rsidRPr="008A47B9" w:rsidDel="000C4A56">
        <w:rPr>
          <w:rFonts w:asciiTheme="majorBidi" w:hAnsiTheme="majorBidi" w:cstheme="majorBidi"/>
          <w:sz w:val="28"/>
          <w:szCs w:val="28"/>
        </w:rPr>
        <w:t xml:space="preserve"> </w:t>
      </w:r>
      <w:r w:rsidR="000B6B7A" w:rsidRPr="008A47B9">
        <w:rPr>
          <w:rFonts w:asciiTheme="majorBidi" w:hAnsiTheme="majorBidi" w:cstheme="majorBidi"/>
          <w:sz w:val="28"/>
          <w:szCs w:val="28"/>
        </w:rPr>
        <w:t xml:space="preserve">the relationships between number of </w:t>
      </w:r>
      <w:r w:rsidR="00DD6071" w:rsidRPr="008A47B9">
        <w:rPr>
          <w:rFonts w:asciiTheme="majorBidi" w:hAnsiTheme="majorBidi" w:cstheme="majorBidi"/>
          <w:sz w:val="28"/>
          <w:szCs w:val="28"/>
        </w:rPr>
        <w:t>urban</w:t>
      </w:r>
      <w:r w:rsidR="007D2081" w:rsidRPr="008A47B9">
        <w:rPr>
          <w:rFonts w:asciiTheme="majorBidi" w:hAnsiTheme="majorBidi" w:cstheme="majorBidi"/>
          <w:sz w:val="28"/>
          <w:szCs w:val="28"/>
        </w:rPr>
        <w:t xml:space="preserve"> facilities</w:t>
      </w:r>
      <w:r w:rsidR="000B6B7A" w:rsidRPr="008A47B9">
        <w:rPr>
          <w:rFonts w:asciiTheme="majorBidi" w:hAnsiTheme="majorBidi" w:cstheme="majorBidi"/>
          <w:sz w:val="28"/>
          <w:szCs w:val="28"/>
        </w:rPr>
        <w:t xml:space="preserve"> </w:t>
      </w:r>
      <w:r w:rsidR="006352CF" w:rsidRPr="008A47B9">
        <w:rPr>
          <w:rFonts w:asciiTheme="majorBidi" w:hAnsiTheme="majorBidi" w:cstheme="majorBidi"/>
          <w:sz w:val="28"/>
          <w:szCs w:val="28"/>
        </w:rPr>
        <w:t xml:space="preserve">as built environment representatives </w:t>
      </w:r>
      <w:r w:rsidR="000B6B7A" w:rsidRPr="008A47B9">
        <w:rPr>
          <w:rFonts w:asciiTheme="majorBidi" w:hAnsiTheme="majorBidi" w:cstheme="majorBidi"/>
          <w:sz w:val="28"/>
          <w:szCs w:val="28"/>
        </w:rPr>
        <w:t xml:space="preserve">in each police district and number of robberies. The focus is on </w:t>
      </w:r>
      <w:r w:rsidR="004C41C4" w:rsidRPr="008A47B9">
        <w:rPr>
          <w:rFonts w:asciiTheme="majorBidi" w:hAnsiTheme="majorBidi" w:cstheme="majorBidi"/>
          <w:sz w:val="28"/>
          <w:szCs w:val="28"/>
        </w:rPr>
        <w:t>introducing</w:t>
      </w:r>
      <w:r w:rsidR="000B6B7A" w:rsidRPr="008A47B9">
        <w:rPr>
          <w:rFonts w:asciiTheme="majorBidi" w:hAnsiTheme="majorBidi" w:cstheme="majorBidi"/>
          <w:sz w:val="28"/>
          <w:szCs w:val="28"/>
        </w:rPr>
        <w:t xml:space="preserve"> those urban facilities not included in Wilcox and Eck</w:t>
      </w:r>
      <w:r w:rsidR="000B4CCF" w:rsidRPr="008A47B9">
        <w:rPr>
          <w:rFonts w:asciiTheme="majorBidi" w:hAnsiTheme="majorBidi" w:cstheme="majorBidi"/>
          <w:sz w:val="28"/>
          <w:szCs w:val="28"/>
        </w:rPr>
        <w:t>'s</w:t>
      </w:r>
      <w:r w:rsidR="000B6B7A" w:rsidRPr="008A47B9">
        <w:rPr>
          <w:rFonts w:asciiTheme="majorBidi" w:hAnsiTheme="majorBidi" w:cstheme="majorBidi"/>
          <w:sz w:val="28"/>
          <w:szCs w:val="28"/>
        </w:rPr>
        <w:t xml:space="preserve"> (2011) statement and </w:t>
      </w:r>
      <w:r w:rsidR="004E5098" w:rsidRPr="008A47B9">
        <w:rPr>
          <w:rFonts w:asciiTheme="majorBidi" w:hAnsiTheme="majorBidi" w:cstheme="majorBidi"/>
          <w:sz w:val="28"/>
          <w:szCs w:val="28"/>
        </w:rPr>
        <w:t>can be introduced as</w:t>
      </w:r>
      <w:r w:rsidR="000B6B7A" w:rsidRPr="008A47B9">
        <w:rPr>
          <w:rFonts w:asciiTheme="majorBidi" w:hAnsiTheme="majorBidi" w:cstheme="majorBidi"/>
          <w:sz w:val="28"/>
          <w:szCs w:val="28"/>
        </w:rPr>
        <w:t xml:space="preserve"> non-criminogenic</w:t>
      </w:r>
      <w:r w:rsidR="004C41C4" w:rsidRPr="008A47B9">
        <w:rPr>
          <w:rFonts w:asciiTheme="majorBidi" w:hAnsiTheme="majorBidi" w:cstheme="majorBidi"/>
          <w:sz w:val="28"/>
          <w:szCs w:val="28"/>
        </w:rPr>
        <w:t xml:space="preserve"> facilities,</w:t>
      </w:r>
      <w:r w:rsidR="000B6B7A" w:rsidRPr="008A47B9">
        <w:rPr>
          <w:rFonts w:asciiTheme="majorBidi" w:hAnsiTheme="majorBidi" w:cstheme="majorBidi"/>
          <w:sz w:val="28"/>
          <w:szCs w:val="28"/>
        </w:rPr>
        <w:t xml:space="preserve"> </w:t>
      </w:r>
      <w:r w:rsidR="00DD6071" w:rsidRPr="008A47B9">
        <w:rPr>
          <w:rFonts w:asciiTheme="majorBidi" w:hAnsiTheme="majorBidi" w:cstheme="majorBidi"/>
          <w:sz w:val="28"/>
          <w:szCs w:val="28"/>
        </w:rPr>
        <w:t xml:space="preserve">which can </w:t>
      </w:r>
      <w:r w:rsidR="004C41C4" w:rsidRPr="008A47B9">
        <w:rPr>
          <w:rFonts w:asciiTheme="majorBidi" w:hAnsiTheme="majorBidi" w:cstheme="majorBidi"/>
          <w:sz w:val="28"/>
          <w:szCs w:val="28"/>
        </w:rPr>
        <w:t>detract/prevent</w:t>
      </w:r>
      <w:r w:rsidR="00F64E22" w:rsidRPr="008A47B9">
        <w:rPr>
          <w:rFonts w:asciiTheme="majorBidi" w:hAnsiTheme="majorBidi" w:cstheme="majorBidi"/>
          <w:sz w:val="28"/>
          <w:szCs w:val="28"/>
        </w:rPr>
        <w:t xml:space="preserve"> </w:t>
      </w:r>
      <w:r w:rsidR="00DD6071" w:rsidRPr="008A47B9">
        <w:rPr>
          <w:rFonts w:asciiTheme="majorBidi" w:hAnsiTheme="majorBidi" w:cstheme="majorBidi"/>
          <w:sz w:val="28"/>
          <w:szCs w:val="28"/>
        </w:rPr>
        <w:t>crim</w:t>
      </w:r>
      <w:r w:rsidR="00F64E22" w:rsidRPr="008A47B9">
        <w:rPr>
          <w:rFonts w:asciiTheme="majorBidi" w:hAnsiTheme="majorBidi" w:cstheme="majorBidi"/>
          <w:sz w:val="28"/>
          <w:szCs w:val="28"/>
        </w:rPr>
        <w:t>inal</w:t>
      </w:r>
      <w:r w:rsidR="00DD6071" w:rsidRPr="008A47B9">
        <w:rPr>
          <w:rFonts w:asciiTheme="majorBidi" w:hAnsiTheme="majorBidi" w:cstheme="majorBidi"/>
          <w:sz w:val="28"/>
          <w:szCs w:val="28"/>
        </w:rPr>
        <w:t xml:space="preserve"> </w:t>
      </w:r>
      <w:r w:rsidR="00F64E22" w:rsidRPr="008A47B9">
        <w:rPr>
          <w:rFonts w:asciiTheme="majorBidi" w:hAnsiTheme="majorBidi" w:cstheme="majorBidi"/>
          <w:sz w:val="28"/>
          <w:szCs w:val="28"/>
        </w:rPr>
        <w:t>offences</w:t>
      </w:r>
      <w:r w:rsidR="00DD6071" w:rsidRPr="008A47B9">
        <w:rPr>
          <w:rFonts w:asciiTheme="majorBidi" w:hAnsiTheme="majorBidi" w:cstheme="majorBidi"/>
          <w:sz w:val="28"/>
          <w:szCs w:val="28"/>
        </w:rPr>
        <w:t xml:space="preserve">. </w:t>
      </w:r>
    </w:p>
    <w:p w14:paraId="3D08CA4C" w14:textId="5EFA190B" w:rsidR="003F4D90" w:rsidRPr="008A47B9" w:rsidRDefault="00DD6071" w:rsidP="003F4D90">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Finally, </w:t>
      </w:r>
      <w:r w:rsidR="007E189D" w:rsidRPr="008A47B9">
        <w:rPr>
          <w:rFonts w:asciiTheme="majorBidi" w:hAnsiTheme="majorBidi" w:cstheme="majorBidi"/>
          <w:sz w:val="28"/>
          <w:szCs w:val="28"/>
        </w:rPr>
        <w:t xml:space="preserve">by considering </w:t>
      </w:r>
      <w:r w:rsidR="000B4CCF" w:rsidRPr="008A47B9">
        <w:rPr>
          <w:rFonts w:asciiTheme="majorBidi" w:hAnsiTheme="majorBidi" w:cstheme="majorBidi"/>
          <w:sz w:val="28"/>
          <w:szCs w:val="28"/>
        </w:rPr>
        <w:t xml:space="preserve">the </w:t>
      </w:r>
      <w:proofErr w:type="spellStart"/>
      <w:r w:rsidR="004C41C4" w:rsidRPr="008A47B9">
        <w:rPr>
          <w:rFonts w:asciiTheme="majorBidi" w:hAnsiTheme="majorBidi" w:cstheme="majorBidi"/>
          <w:sz w:val="28"/>
          <w:szCs w:val="28"/>
        </w:rPr>
        <w:t>behaviourism</w:t>
      </w:r>
      <w:proofErr w:type="spellEnd"/>
      <w:r w:rsidR="004C41C4" w:rsidRPr="008A47B9">
        <w:rPr>
          <w:rFonts w:asciiTheme="majorBidi" w:hAnsiTheme="majorBidi" w:cstheme="majorBidi"/>
          <w:sz w:val="28"/>
          <w:szCs w:val="28"/>
        </w:rPr>
        <w:t xml:space="preserve"> perspective and Bottoms and Wile</w:t>
      </w:r>
      <w:r w:rsidR="000B4CCF" w:rsidRPr="008A47B9">
        <w:rPr>
          <w:rFonts w:asciiTheme="majorBidi" w:hAnsiTheme="majorBidi" w:cstheme="majorBidi"/>
          <w:sz w:val="28"/>
          <w:szCs w:val="28"/>
        </w:rPr>
        <w:t>s'</w:t>
      </w:r>
      <w:r w:rsidR="004C41C4" w:rsidRPr="008A47B9">
        <w:rPr>
          <w:rFonts w:asciiTheme="majorBidi" w:hAnsiTheme="majorBidi" w:cstheme="majorBidi"/>
          <w:sz w:val="28"/>
          <w:szCs w:val="28"/>
        </w:rPr>
        <w:t xml:space="preserve">s (1997, p. 305) </w:t>
      </w:r>
      <w:r w:rsidR="000159FA" w:rsidRPr="008A47B9">
        <w:rPr>
          <w:rFonts w:asciiTheme="majorBidi" w:hAnsiTheme="majorBidi" w:cstheme="majorBidi"/>
          <w:sz w:val="28"/>
          <w:szCs w:val="28"/>
        </w:rPr>
        <w:t xml:space="preserve">quotation </w:t>
      </w:r>
      <w:r w:rsidR="004C41C4" w:rsidRPr="008A47B9">
        <w:rPr>
          <w:rFonts w:asciiTheme="majorBidi" w:hAnsiTheme="majorBidi" w:cstheme="majorBidi"/>
          <w:sz w:val="28"/>
          <w:szCs w:val="28"/>
        </w:rPr>
        <w:t xml:space="preserve">and putting </w:t>
      </w:r>
      <w:r w:rsidR="007E189D" w:rsidRPr="008A47B9">
        <w:rPr>
          <w:rFonts w:asciiTheme="majorBidi" w:hAnsiTheme="majorBidi" w:cstheme="majorBidi"/>
          <w:sz w:val="28"/>
          <w:szCs w:val="28"/>
        </w:rPr>
        <w:t xml:space="preserve">studentification as </w:t>
      </w:r>
      <w:r w:rsidR="004C41C4" w:rsidRPr="008A47B9">
        <w:rPr>
          <w:rFonts w:asciiTheme="majorBidi" w:hAnsiTheme="majorBidi" w:cstheme="majorBidi"/>
          <w:sz w:val="28"/>
          <w:szCs w:val="28"/>
        </w:rPr>
        <w:t>the core</w:t>
      </w:r>
      <w:r w:rsidR="007E189D" w:rsidRPr="008A47B9">
        <w:rPr>
          <w:rFonts w:asciiTheme="majorBidi" w:hAnsiTheme="majorBidi" w:cstheme="majorBidi"/>
          <w:sz w:val="28"/>
          <w:szCs w:val="28"/>
        </w:rPr>
        <w:t xml:space="preserve"> theory, </w:t>
      </w:r>
      <w:r w:rsidR="004C41C4" w:rsidRPr="008A47B9">
        <w:rPr>
          <w:rFonts w:asciiTheme="majorBidi" w:hAnsiTheme="majorBidi" w:cstheme="majorBidi"/>
          <w:sz w:val="28"/>
          <w:szCs w:val="28"/>
        </w:rPr>
        <w:t>the paper</w:t>
      </w:r>
      <w:r w:rsidRPr="008A47B9">
        <w:rPr>
          <w:rFonts w:asciiTheme="majorBidi" w:hAnsiTheme="majorBidi" w:cstheme="majorBidi"/>
          <w:sz w:val="28"/>
          <w:szCs w:val="28"/>
        </w:rPr>
        <w:t xml:space="preserve"> </w:t>
      </w:r>
      <w:r w:rsidR="007E189D" w:rsidRPr="008A47B9">
        <w:rPr>
          <w:rFonts w:asciiTheme="majorBidi" w:hAnsiTheme="majorBidi" w:cstheme="majorBidi"/>
          <w:sz w:val="28"/>
          <w:szCs w:val="28"/>
        </w:rPr>
        <w:t>tends to</w:t>
      </w:r>
      <w:r w:rsidRPr="008A47B9">
        <w:rPr>
          <w:rFonts w:asciiTheme="majorBidi" w:hAnsiTheme="majorBidi" w:cstheme="majorBidi"/>
          <w:sz w:val="28"/>
          <w:szCs w:val="28"/>
        </w:rPr>
        <w:t xml:space="preserve"> </w:t>
      </w:r>
      <w:r w:rsidR="00E85A27" w:rsidRPr="008A47B9">
        <w:rPr>
          <w:rFonts w:asciiTheme="majorBidi" w:hAnsiTheme="majorBidi" w:cstheme="majorBidi"/>
          <w:sz w:val="28"/>
          <w:szCs w:val="28"/>
        </w:rPr>
        <w:t>shift</w:t>
      </w:r>
      <w:r w:rsidR="005F1379" w:rsidRPr="008A47B9">
        <w:rPr>
          <w:rFonts w:asciiTheme="majorBidi" w:hAnsiTheme="majorBidi" w:cstheme="majorBidi"/>
          <w:sz w:val="28"/>
          <w:szCs w:val="28"/>
        </w:rPr>
        <w:t xml:space="preserve"> the focus from immigrants and ethnicities </w:t>
      </w:r>
      <w:r w:rsidR="00B706C9" w:rsidRPr="008A47B9">
        <w:rPr>
          <w:rFonts w:asciiTheme="majorBidi" w:hAnsiTheme="majorBidi" w:cstheme="majorBidi"/>
          <w:sz w:val="28"/>
          <w:szCs w:val="28"/>
        </w:rPr>
        <w:t xml:space="preserve">and their impacts on urban environment </w:t>
      </w:r>
      <w:r w:rsidR="005F1379" w:rsidRPr="008A47B9">
        <w:rPr>
          <w:rFonts w:asciiTheme="majorBidi" w:hAnsiTheme="majorBidi" w:cstheme="majorBidi"/>
          <w:sz w:val="28"/>
          <w:szCs w:val="28"/>
        </w:rPr>
        <w:t xml:space="preserve">to </w:t>
      </w:r>
      <w:r w:rsidR="00D7015C" w:rsidRPr="008A47B9">
        <w:rPr>
          <w:rFonts w:asciiTheme="majorBidi" w:hAnsiTheme="majorBidi" w:cstheme="majorBidi"/>
          <w:sz w:val="28"/>
          <w:szCs w:val="28"/>
        </w:rPr>
        <w:t>students</w:t>
      </w:r>
      <w:r w:rsidR="003F4D90" w:rsidRPr="008A47B9">
        <w:rPr>
          <w:rFonts w:asciiTheme="majorBidi" w:hAnsiTheme="majorBidi" w:cstheme="majorBidi"/>
          <w:sz w:val="28"/>
          <w:szCs w:val="28"/>
        </w:rPr>
        <w:t xml:space="preserve"> to see if their presence causes higher crimes or leads to </w:t>
      </w:r>
      <w:r w:rsidR="003F4D90" w:rsidRPr="008A47B9">
        <w:rPr>
          <w:rFonts w:asciiTheme="majorBidi" w:hAnsiTheme="majorBidi" w:cstheme="majorBidi"/>
          <w:sz w:val="28"/>
          <w:szCs w:val="28"/>
        </w:rPr>
        <w:lastRenderedPageBreak/>
        <w:t>lower robbery rates</w:t>
      </w:r>
      <w:r w:rsidR="004C41C4" w:rsidRPr="008A47B9">
        <w:rPr>
          <w:rFonts w:asciiTheme="majorBidi" w:hAnsiTheme="majorBidi" w:cstheme="majorBidi"/>
          <w:sz w:val="28"/>
          <w:szCs w:val="28"/>
        </w:rPr>
        <w:t>.</w:t>
      </w:r>
      <w:r w:rsidR="003F4D90" w:rsidRPr="008A47B9">
        <w:rPr>
          <w:rFonts w:asciiTheme="majorBidi" w:hAnsiTheme="majorBidi" w:cstheme="majorBidi"/>
          <w:sz w:val="28"/>
          <w:szCs w:val="28"/>
        </w:rPr>
        <w:t xml:space="preserve"> Smith (2002) traced the impacts of students on host communities and </w:t>
      </w:r>
      <w:r w:rsidR="00B706C9" w:rsidRPr="008A47B9">
        <w:rPr>
          <w:rFonts w:asciiTheme="majorBidi" w:hAnsiTheme="majorBidi" w:cstheme="majorBidi"/>
          <w:sz w:val="28"/>
          <w:szCs w:val="28"/>
        </w:rPr>
        <w:t>coined</w:t>
      </w:r>
      <w:r w:rsidR="003F4D90" w:rsidRPr="008A47B9">
        <w:rPr>
          <w:rFonts w:asciiTheme="majorBidi" w:hAnsiTheme="majorBidi" w:cstheme="majorBidi"/>
          <w:sz w:val="28"/>
          <w:szCs w:val="28"/>
        </w:rPr>
        <w:t xml:space="preserve"> it studentification, which considers sociocultural, economic, and physical changes resulting from students’ presence in the city’s </w:t>
      </w:r>
      <w:r w:rsidR="005A2DF6" w:rsidRPr="008A47B9">
        <w:rPr>
          <w:rFonts w:asciiTheme="majorBidi" w:hAnsiTheme="majorBidi" w:cstheme="majorBidi"/>
          <w:sz w:val="28"/>
          <w:szCs w:val="28"/>
        </w:rPr>
        <w:t>neighborhoods</w:t>
      </w:r>
      <w:r w:rsidR="003F4D90" w:rsidRPr="008A47B9">
        <w:rPr>
          <w:rFonts w:asciiTheme="majorBidi" w:hAnsiTheme="majorBidi" w:cstheme="majorBidi"/>
          <w:sz w:val="28"/>
          <w:szCs w:val="28"/>
        </w:rPr>
        <w:t xml:space="preserve"> (Tallon 2010). Consequently, students</w:t>
      </w:r>
      <w:r w:rsidR="00B706C9" w:rsidRPr="008A47B9">
        <w:rPr>
          <w:rFonts w:asciiTheme="majorBidi" w:hAnsiTheme="majorBidi" w:cstheme="majorBidi"/>
          <w:sz w:val="28"/>
          <w:szCs w:val="28"/>
        </w:rPr>
        <w:t>,</w:t>
      </w:r>
      <w:r w:rsidR="003F4D90" w:rsidRPr="008A47B9">
        <w:rPr>
          <w:rFonts w:asciiTheme="majorBidi" w:hAnsiTheme="majorBidi" w:cstheme="majorBidi"/>
          <w:sz w:val="28"/>
          <w:szCs w:val="28"/>
        </w:rPr>
        <w:t xml:space="preserve"> who are predominantly from middle-class backgrounds (Hubbard 2008), are deemed responsible for negative and/or positive impacts on their residential environments (Smith 2008). </w:t>
      </w:r>
      <w:r w:rsidR="007C1834" w:rsidRPr="008A47B9">
        <w:rPr>
          <w:rFonts w:asciiTheme="majorBidi" w:hAnsiTheme="majorBidi" w:cstheme="majorBidi"/>
          <w:sz w:val="28"/>
          <w:szCs w:val="28"/>
        </w:rPr>
        <w:t xml:space="preserve">Hence, the social contexts of spatial units, which include offenders and victims simultaneously, </w:t>
      </w:r>
      <w:r w:rsidR="003F4D90" w:rsidRPr="008A47B9">
        <w:rPr>
          <w:rFonts w:asciiTheme="majorBidi" w:hAnsiTheme="majorBidi" w:cstheme="majorBidi"/>
          <w:sz w:val="28"/>
          <w:szCs w:val="28"/>
        </w:rPr>
        <w:t xml:space="preserve">can be </w:t>
      </w:r>
      <w:r w:rsidR="002E4E36" w:rsidRPr="008A47B9">
        <w:rPr>
          <w:rFonts w:asciiTheme="majorBidi" w:hAnsiTheme="majorBidi" w:cstheme="majorBidi"/>
          <w:sz w:val="28"/>
          <w:szCs w:val="28"/>
        </w:rPr>
        <w:t xml:space="preserve">influenced </w:t>
      </w:r>
      <w:r w:rsidR="007C1834" w:rsidRPr="008A47B9">
        <w:rPr>
          <w:rFonts w:asciiTheme="majorBidi" w:hAnsiTheme="majorBidi" w:cstheme="majorBidi"/>
          <w:sz w:val="28"/>
          <w:szCs w:val="28"/>
        </w:rPr>
        <w:t xml:space="preserve">(in)directly </w:t>
      </w:r>
      <w:r w:rsidR="003F4D90" w:rsidRPr="008A47B9">
        <w:rPr>
          <w:rFonts w:asciiTheme="majorBidi" w:hAnsiTheme="majorBidi" w:cstheme="majorBidi"/>
          <w:sz w:val="28"/>
          <w:szCs w:val="28"/>
        </w:rPr>
        <w:t>by</w:t>
      </w:r>
      <w:r w:rsidR="007C1834" w:rsidRPr="008A47B9">
        <w:rPr>
          <w:rFonts w:asciiTheme="majorBidi" w:hAnsiTheme="majorBidi" w:cstheme="majorBidi"/>
          <w:sz w:val="28"/>
          <w:szCs w:val="28"/>
        </w:rPr>
        <w:t xml:space="preserve"> their multidimensional and </w:t>
      </w:r>
      <w:r w:rsidR="004B7B38" w:rsidRPr="008A47B9">
        <w:rPr>
          <w:rFonts w:asciiTheme="majorBidi" w:hAnsiTheme="majorBidi" w:cstheme="majorBidi"/>
          <w:sz w:val="28"/>
          <w:szCs w:val="28"/>
        </w:rPr>
        <w:t>co</w:t>
      </w:r>
      <w:r w:rsidR="000B4CCF" w:rsidRPr="008A47B9">
        <w:rPr>
          <w:rFonts w:asciiTheme="majorBidi" w:hAnsiTheme="majorBidi" w:cstheme="majorBidi"/>
          <w:sz w:val="28"/>
          <w:szCs w:val="28"/>
        </w:rPr>
        <w:t>-</w:t>
      </w:r>
      <w:r w:rsidR="007C1834" w:rsidRPr="008A47B9">
        <w:rPr>
          <w:rFonts w:asciiTheme="majorBidi" w:hAnsiTheme="majorBidi" w:cstheme="majorBidi"/>
          <w:sz w:val="28"/>
          <w:szCs w:val="28"/>
        </w:rPr>
        <w:t>constitutive relationships (</w:t>
      </w:r>
      <w:r w:rsidR="000E34F4" w:rsidRPr="008A47B9">
        <w:rPr>
          <w:rFonts w:asciiTheme="majorBidi" w:hAnsiTheme="majorBidi" w:cstheme="majorBidi"/>
          <w:sz w:val="28"/>
          <w:szCs w:val="28"/>
        </w:rPr>
        <w:t>Burke et al. 2009</w:t>
      </w:r>
      <w:r w:rsidR="007C1834" w:rsidRPr="008A47B9">
        <w:rPr>
          <w:rFonts w:asciiTheme="majorBidi" w:hAnsiTheme="majorBidi" w:cstheme="majorBidi"/>
          <w:sz w:val="28"/>
          <w:szCs w:val="28"/>
        </w:rPr>
        <w:t>) with students</w:t>
      </w:r>
      <w:r w:rsidR="003F4D90" w:rsidRPr="008A47B9">
        <w:rPr>
          <w:rFonts w:asciiTheme="majorBidi" w:hAnsiTheme="majorBidi" w:cstheme="majorBidi"/>
          <w:sz w:val="28"/>
          <w:szCs w:val="28"/>
        </w:rPr>
        <w:t>, who are quite a lot in number and play a pivotal role in social relations owing to their daily commute to school and the impact they have on their families</w:t>
      </w:r>
      <w:r w:rsidR="00C94A3C" w:rsidRPr="008A47B9">
        <w:rPr>
          <w:rFonts w:asciiTheme="majorBidi" w:hAnsiTheme="majorBidi" w:cstheme="majorBidi"/>
          <w:sz w:val="28"/>
          <w:szCs w:val="28"/>
        </w:rPr>
        <w:t xml:space="preserve"> as discussed in social control theory </w:t>
      </w:r>
      <w:r w:rsidR="00C94A3C" w:rsidRPr="008A47B9">
        <w:rPr>
          <w:rFonts w:asciiTheme="majorBidi" w:hAnsiTheme="majorBidi" w:cstheme="majorBidi"/>
          <w:noProof/>
          <w:sz w:val="28"/>
          <w:szCs w:val="28"/>
        </w:rPr>
        <w:t>(Zembroski 2011</w:t>
      </w:r>
      <w:r w:rsidR="00FF223F" w:rsidRPr="008A47B9">
        <w:rPr>
          <w:rFonts w:asciiTheme="majorBidi" w:hAnsiTheme="majorBidi" w:cstheme="majorBidi"/>
          <w:noProof/>
          <w:sz w:val="28"/>
          <w:szCs w:val="28"/>
        </w:rPr>
        <w:t>; Glaeser and Sacerdote 1999</w:t>
      </w:r>
      <w:r w:rsidR="00C94A3C" w:rsidRPr="008A47B9">
        <w:rPr>
          <w:rFonts w:asciiTheme="majorBidi" w:hAnsiTheme="majorBidi" w:cstheme="majorBidi"/>
          <w:noProof/>
          <w:sz w:val="28"/>
          <w:szCs w:val="28"/>
        </w:rPr>
        <w:t>)</w:t>
      </w:r>
      <w:r w:rsidR="003F4D90" w:rsidRPr="008A47B9">
        <w:rPr>
          <w:rFonts w:asciiTheme="majorBidi" w:hAnsiTheme="majorBidi" w:cstheme="majorBidi"/>
          <w:sz w:val="28"/>
          <w:szCs w:val="28"/>
        </w:rPr>
        <w:t xml:space="preserve">. </w:t>
      </w:r>
      <w:r w:rsidR="00695D14" w:rsidRPr="008A47B9">
        <w:rPr>
          <w:rFonts w:asciiTheme="majorBidi" w:hAnsiTheme="majorBidi" w:cstheme="majorBidi"/>
          <w:sz w:val="28"/>
          <w:szCs w:val="28"/>
        </w:rPr>
        <w:t xml:space="preserve">Apart from these reasons, it is </w:t>
      </w:r>
      <w:r w:rsidR="006352CF" w:rsidRPr="008A47B9">
        <w:rPr>
          <w:rFonts w:asciiTheme="majorBidi" w:hAnsiTheme="majorBidi" w:cstheme="majorBidi"/>
          <w:sz w:val="28"/>
          <w:szCs w:val="28"/>
        </w:rPr>
        <w:t>of paramount importance</w:t>
      </w:r>
      <w:r w:rsidR="00695D14" w:rsidRPr="008A47B9">
        <w:rPr>
          <w:rFonts w:asciiTheme="majorBidi" w:hAnsiTheme="majorBidi" w:cstheme="majorBidi"/>
          <w:sz w:val="28"/>
          <w:szCs w:val="28"/>
        </w:rPr>
        <w:t xml:space="preserve"> that students </w:t>
      </w:r>
      <w:r w:rsidR="005A2DF6" w:rsidRPr="008A47B9">
        <w:rPr>
          <w:rFonts w:asciiTheme="majorBidi" w:hAnsiTheme="majorBidi" w:cstheme="majorBidi"/>
          <w:sz w:val="28"/>
          <w:szCs w:val="28"/>
        </w:rPr>
        <w:t xml:space="preserve">constitute almost one-fifth of Mashhad’s population </w:t>
      </w:r>
      <w:r w:rsidR="00695D14" w:rsidRPr="008A47B9">
        <w:rPr>
          <w:rFonts w:asciiTheme="majorBidi" w:hAnsiTheme="majorBidi" w:cstheme="majorBidi"/>
          <w:sz w:val="28"/>
          <w:szCs w:val="28"/>
        </w:rPr>
        <w:t>and educational facilities</w:t>
      </w:r>
      <w:r w:rsidR="005A2DF6">
        <w:rPr>
          <w:rFonts w:asciiTheme="majorBidi" w:hAnsiTheme="majorBidi" w:cstheme="majorBidi"/>
          <w:sz w:val="28"/>
          <w:szCs w:val="28"/>
        </w:rPr>
        <w:t xml:space="preserve"> are</w:t>
      </w:r>
      <w:r w:rsidR="005A2DF6" w:rsidRPr="008A47B9">
        <w:rPr>
          <w:rFonts w:asciiTheme="majorBidi" w:hAnsiTheme="majorBidi" w:cstheme="majorBidi"/>
          <w:sz w:val="28"/>
          <w:szCs w:val="28"/>
        </w:rPr>
        <w:t xml:space="preserve"> the fourth most common urban facility after housing, commercial and unclassifiable units, respectively</w:t>
      </w:r>
      <w:r w:rsidR="005A2DF6">
        <w:rPr>
          <w:rFonts w:asciiTheme="majorBidi" w:hAnsiTheme="majorBidi" w:cstheme="majorBidi"/>
          <w:sz w:val="28"/>
          <w:szCs w:val="28"/>
        </w:rPr>
        <w:t>.</w:t>
      </w:r>
    </w:p>
    <w:p w14:paraId="138A8E84" w14:textId="335896B8" w:rsidR="00000896" w:rsidRPr="008A47B9" w:rsidRDefault="004F51D1" w:rsidP="00557EC2">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In the following, we lay the theoretical foundation</w:t>
      </w:r>
      <w:r w:rsidR="00314211" w:rsidRPr="008A47B9">
        <w:rPr>
          <w:rFonts w:asciiTheme="majorBidi" w:hAnsiTheme="majorBidi" w:cstheme="majorBidi"/>
          <w:sz w:val="28"/>
          <w:szCs w:val="28"/>
        </w:rPr>
        <w:t xml:space="preserve">. Then the study area, data, dependent and independent variables and methods are discussed. </w:t>
      </w:r>
      <w:r w:rsidR="005A2DF6">
        <w:rPr>
          <w:rFonts w:asciiTheme="majorBidi" w:hAnsiTheme="majorBidi" w:cstheme="majorBidi"/>
          <w:sz w:val="28"/>
          <w:szCs w:val="28"/>
        </w:rPr>
        <w:t>At</w:t>
      </w:r>
      <w:r w:rsidR="005A2DF6" w:rsidRPr="008A47B9">
        <w:rPr>
          <w:rFonts w:asciiTheme="majorBidi" w:hAnsiTheme="majorBidi" w:cstheme="majorBidi"/>
          <w:sz w:val="28"/>
          <w:szCs w:val="28"/>
        </w:rPr>
        <w:t xml:space="preserve"> </w:t>
      </w:r>
      <w:r w:rsidR="00314211" w:rsidRPr="008A47B9">
        <w:rPr>
          <w:rFonts w:asciiTheme="majorBidi" w:hAnsiTheme="majorBidi" w:cstheme="majorBidi"/>
          <w:sz w:val="28"/>
          <w:szCs w:val="28"/>
        </w:rPr>
        <w:t>the end, findings and results are presented.</w:t>
      </w:r>
      <w:r w:rsidRPr="008A47B9">
        <w:rPr>
          <w:rFonts w:asciiTheme="majorBidi" w:hAnsiTheme="majorBidi" w:cstheme="majorBidi"/>
          <w:sz w:val="28"/>
          <w:szCs w:val="28"/>
        </w:rPr>
        <w:t xml:space="preserve"> </w:t>
      </w:r>
      <w:r w:rsidR="007A7028" w:rsidRPr="008A47B9">
        <w:rPr>
          <w:rFonts w:asciiTheme="majorBidi" w:hAnsiTheme="majorBidi" w:cstheme="majorBidi"/>
          <w:sz w:val="28"/>
          <w:szCs w:val="28"/>
        </w:rPr>
        <w:t xml:space="preserve">Results </w:t>
      </w:r>
      <w:r w:rsidR="00314211" w:rsidRPr="008A47B9">
        <w:rPr>
          <w:rFonts w:asciiTheme="majorBidi" w:hAnsiTheme="majorBidi" w:cstheme="majorBidi"/>
          <w:sz w:val="28"/>
          <w:szCs w:val="28"/>
        </w:rPr>
        <w:t xml:space="preserve">suggest </w:t>
      </w:r>
      <w:r w:rsidR="007A7028" w:rsidRPr="008A47B9">
        <w:rPr>
          <w:rFonts w:asciiTheme="majorBidi" w:hAnsiTheme="majorBidi" w:cstheme="majorBidi"/>
          <w:sz w:val="28"/>
          <w:szCs w:val="28"/>
        </w:rPr>
        <w:t xml:space="preserve">that cultural facilities </w:t>
      </w:r>
      <w:r w:rsidR="00314211" w:rsidRPr="008A47B9">
        <w:rPr>
          <w:rFonts w:asciiTheme="majorBidi" w:hAnsiTheme="majorBidi" w:cstheme="majorBidi"/>
          <w:sz w:val="28"/>
          <w:szCs w:val="28"/>
        </w:rPr>
        <w:t xml:space="preserve">as well as </w:t>
      </w:r>
      <w:r w:rsidR="007A7028" w:rsidRPr="008A47B9">
        <w:rPr>
          <w:rFonts w:asciiTheme="majorBidi" w:hAnsiTheme="majorBidi" w:cstheme="majorBidi"/>
          <w:sz w:val="28"/>
          <w:szCs w:val="28"/>
        </w:rPr>
        <w:t>students are in indirect relationships with robberies</w:t>
      </w:r>
      <w:r w:rsidR="000D26AC" w:rsidRPr="008A47B9">
        <w:rPr>
          <w:rFonts w:asciiTheme="majorBidi" w:hAnsiTheme="majorBidi" w:cstheme="majorBidi"/>
          <w:sz w:val="28"/>
          <w:szCs w:val="28"/>
        </w:rPr>
        <w:t xml:space="preserve">, so they can be introduced as </w:t>
      </w:r>
      <w:proofErr w:type="spellStart"/>
      <w:r w:rsidR="005A2DF6">
        <w:rPr>
          <w:rFonts w:asciiTheme="majorBidi" w:hAnsiTheme="majorBidi" w:cstheme="majorBidi"/>
          <w:sz w:val="28"/>
          <w:szCs w:val="28"/>
        </w:rPr>
        <w:t>as</w:t>
      </w:r>
      <w:proofErr w:type="spellEnd"/>
      <w:r w:rsidR="005A2DF6">
        <w:rPr>
          <w:rFonts w:asciiTheme="majorBidi" w:hAnsiTheme="majorBidi" w:cstheme="majorBidi"/>
          <w:sz w:val="28"/>
          <w:szCs w:val="28"/>
        </w:rPr>
        <w:t xml:space="preserve"> main factors of</w:t>
      </w:r>
      <w:r w:rsidR="00DF3B39" w:rsidRPr="00DF3B39">
        <w:rPr>
          <w:rFonts w:asciiTheme="majorBidi" w:hAnsiTheme="majorBidi" w:cstheme="majorBidi"/>
          <w:sz w:val="28"/>
          <w:szCs w:val="28"/>
        </w:rPr>
        <w:t xml:space="preserve"> cultur</w:t>
      </w:r>
      <w:r w:rsidR="009A6BF7">
        <w:rPr>
          <w:rFonts w:asciiTheme="majorBidi" w:hAnsiTheme="majorBidi" w:cstheme="majorBidi"/>
          <w:sz w:val="28"/>
          <w:szCs w:val="28"/>
        </w:rPr>
        <w:t>e</w:t>
      </w:r>
      <w:r w:rsidR="00DF3B39" w:rsidRPr="00DF3B39">
        <w:rPr>
          <w:rFonts w:asciiTheme="majorBidi" w:hAnsiTheme="majorBidi" w:cstheme="majorBidi"/>
          <w:sz w:val="28"/>
          <w:szCs w:val="28"/>
        </w:rPr>
        <w:t>-led crime prevention</w:t>
      </w:r>
      <w:r w:rsidR="005A2DF6">
        <w:rPr>
          <w:rFonts w:asciiTheme="majorBidi" w:hAnsiTheme="majorBidi" w:cstheme="majorBidi"/>
          <w:sz w:val="28"/>
          <w:szCs w:val="28"/>
        </w:rPr>
        <w:t xml:space="preserve">. </w:t>
      </w:r>
    </w:p>
    <w:p w14:paraId="4F56EC41" w14:textId="46109C05" w:rsidR="003D72BA" w:rsidRPr="008A47B9" w:rsidRDefault="003D72BA" w:rsidP="009070ED">
      <w:pPr>
        <w:pStyle w:val="Heading1"/>
        <w:numPr>
          <w:ilvl w:val="0"/>
          <w:numId w:val="2"/>
        </w:numPr>
        <w:spacing w:line="480" w:lineRule="auto"/>
        <w:rPr>
          <w:rFonts w:asciiTheme="majorBidi" w:hAnsiTheme="majorBidi"/>
          <w:b/>
          <w:bCs/>
          <w:sz w:val="28"/>
          <w:szCs w:val="28"/>
        </w:rPr>
      </w:pPr>
      <w:r w:rsidRPr="008A47B9">
        <w:rPr>
          <w:rFonts w:asciiTheme="majorBidi" w:hAnsiTheme="majorBidi"/>
          <w:b/>
          <w:bCs/>
          <w:sz w:val="28"/>
          <w:szCs w:val="28"/>
        </w:rPr>
        <w:lastRenderedPageBreak/>
        <w:t>Literature review</w:t>
      </w:r>
    </w:p>
    <w:p w14:paraId="6366BC6A" w14:textId="461A7A5D" w:rsidR="00E92DAF" w:rsidRPr="008A47B9" w:rsidRDefault="00DE3FA8" w:rsidP="00B03BE5">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Considering the fact that crime</w:t>
      </w:r>
      <w:r w:rsidR="00937D6E" w:rsidRPr="008A47B9">
        <w:rPr>
          <w:rFonts w:asciiTheme="majorBidi" w:hAnsiTheme="majorBidi" w:cstheme="majorBidi"/>
          <w:sz w:val="28"/>
          <w:szCs w:val="28"/>
        </w:rPr>
        <w:t xml:space="preserve">’s definitions </w:t>
      </w:r>
      <w:r w:rsidRPr="008A47B9">
        <w:rPr>
          <w:rFonts w:asciiTheme="majorBidi" w:hAnsiTheme="majorBidi" w:cstheme="majorBidi"/>
          <w:sz w:val="28"/>
          <w:szCs w:val="28"/>
        </w:rPr>
        <w:t xml:space="preserve">are historically and spatially contingent, it can be stated that its definition can vary from time to time and </w:t>
      </w:r>
      <w:r w:rsidR="000B4CCF" w:rsidRPr="008A47B9">
        <w:rPr>
          <w:rFonts w:asciiTheme="majorBidi" w:hAnsiTheme="majorBidi" w:cstheme="majorBidi"/>
          <w:sz w:val="28"/>
          <w:szCs w:val="28"/>
        </w:rPr>
        <w:t xml:space="preserve">from </w:t>
      </w:r>
      <w:r w:rsidRPr="008A47B9">
        <w:rPr>
          <w:rFonts w:asciiTheme="majorBidi" w:hAnsiTheme="majorBidi" w:cstheme="majorBidi"/>
          <w:sz w:val="28"/>
          <w:szCs w:val="28"/>
        </w:rPr>
        <w:t xml:space="preserve">place to place. </w:t>
      </w:r>
      <w:r w:rsidR="00DD7598" w:rsidRPr="008A47B9">
        <w:rPr>
          <w:rFonts w:asciiTheme="majorBidi" w:hAnsiTheme="majorBidi" w:cstheme="majorBidi"/>
          <w:sz w:val="28"/>
          <w:szCs w:val="28"/>
        </w:rPr>
        <w:t xml:space="preserve">Regardless of these two, causes and harms are </w:t>
      </w:r>
      <w:r w:rsidR="00937D6E" w:rsidRPr="008A47B9">
        <w:rPr>
          <w:rFonts w:asciiTheme="majorBidi" w:hAnsiTheme="majorBidi" w:cstheme="majorBidi"/>
          <w:sz w:val="28"/>
          <w:szCs w:val="28"/>
        </w:rPr>
        <w:t xml:space="preserve">exactly </w:t>
      </w:r>
      <w:r w:rsidR="00DD7598" w:rsidRPr="008A47B9">
        <w:rPr>
          <w:rFonts w:asciiTheme="majorBidi" w:hAnsiTheme="majorBidi" w:cstheme="majorBidi"/>
          <w:sz w:val="28"/>
          <w:szCs w:val="28"/>
        </w:rPr>
        <w:t xml:space="preserve">what </w:t>
      </w:r>
      <w:r w:rsidR="003061A9" w:rsidRPr="008A47B9">
        <w:rPr>
          <w:rFonts w:asciiTheme="majorBidi" w:hAnsiTheme="majorBidi" w:cstheme="majorBidi"/>
          <w:sz w:val="28"/>
          <w:szCs w:val="28"/>
        </w:rPr>
        <w:t xml:space="preserve">turn an act into </w:t>
      </w:r>
      <w:r w:rsidR="000B4CCF" w:rsidRPr="008A47B9">
        <w:rPr>
          <w:rFonts w:asciiTheme="majorBidi" w:hAnsiTheme="majorBidi" w:cstheme="majorBidi"/>
          <w:sz w:val="28"/>
          <w:szCs w:val="28"/>
        </w:rPr>
        <w:t xml:space="preserve">a </w:t>
      </w:r>
      <w:r w:rsidR="003061A9" w:rsidRPr="008A47B9">
        <w:rPr>
          <w:rFonts w:asciiTheme="majorBidi" w:hAnsiTheme="majorBidi" w:cstheme="majorBidi"/>
          <w:sz w:val="28"/>
          <w:szCs w:val="28"/>
        </w:rPr>
        <w:t xml:space="preserve">crime </w:t>
      </w:r>
      <w:r w:rsidR="00937D6E" w:rsidRPr="008A47B9">
        <w:rPr>
          <w:rFonts w:asciiTheme="majorBidi" w:hAnsiTheme="majorBidi" w:cstheme="majorBidi"/>
          <w:noProof/>
          <w:sz w:val="28"/>
          <w:szCs w:val="28"/>
        </w:rPr>
        <w:t>(Garside 2011)</w:t>
      </w:r>
      <w:r w:rsidR="00622EBB" w:rsidRPr="008A47B9">
        <w:rPr>
          <w:rFonts w:asciiTheme="majorBidi" w:hAnsiTheme="majorBidi" w:cstheme="majorBidi"/>
          <w:sz w:val="28"/>
          <w:szCs w:val="28"/>
        </w:rPr>
        <w:t xml:space="preserve">. Accordingly, </w:t>
      </w:r>
      <w:r w:rsidR="007B1B35" w:rsidRPr="008A47B9">
        <w:rPr>
          <w:rFonts w:asciiTheme="majorBidi" w:hAnsiTheme="majorBidi" w:cstheme="majorBidi"/>
          <w:sz w:val="28"/>
          <w:szCs w:val="28"/>
        </w:rPr>
        <w:t xml:space="preserve">crime and its causalities </w:t>
      </w:r>
      <w:r w:rsidR="00066E91" w:rsidRPr="008A47B9">
        <w:rPr>
          <w:rFonts w:asciiTheme="majorBidi" w:hAnsiTheme="majorBidi" w:cstheme="majorBidi"/>
          <w:sz w:val="28"/>
          <w:szCs w:val="28"/>
        </w:rPr>
        <w:t xml:space="preserve">are </w:t>
      </w:r>
      <w:r w:rsidR="007B1B35" w:rsidRPr="008A47B9">
        <w:rPr>
          <w:rFonts w:asciiTheme="majorBidi" w:hAnsiTheme="majorBidi" w:cstheme="majorBidi"/>
          <w:sz w:val="28"/>
          <w:szCs w:val="28"/>
        </w:rPr>
        <w:t>explained by various</w:t>
      </w:r>
      <w:r w:rsidR="00066E91" w:rsidRPr="008A47B9">
        <w:rPr>
          <w:rFonts w:asciiTheme="majorBidi" w:hAnsiTheme="majorBidi" w:cstheme="majorBidi"/>
          <w:sz w:val="28"/>
          <w:szCs w:val="28"/>
        </w:rPr>
        <w:t xml:space="preserve"> theories from different perspectives. Each considers specific aspects of crime</w:t>
      </w:r>
      <w:r w:rsidR="001F1249" w:rsidRPr="008A47B9">
        <w:rPr>
          <w:rFonts w:asciiTheme="majorBidi" w:hAnsiTheme="majorBidi" w:cstheme="majorBidi"/>
          <w:sz w:val="28"/>
          <w:szCs w:val="28"/>
        </w:rPr>
        <w:t xml:space="preserve"> and explains it through religi</w:t>
      </w:r>
      <w:r w:rsidR="003B37A6" w:rsidRPr="008A47B9">
        <w:rPr>
          <w:rFonts w:asciiTheme="majorBidi" w:hAnsiTheme="majorBidi" w:cstheme="majorBidi"/>
          <w:sz w:val="28"/>
          <w:szCs w:val="28"/>
        </w:rPr>
        <w:t>ous, biological, personal, social, cultural, economic, political, lawful, environmental</w:t>
      </w:r>
      <w:r w:rsidR="00EE274F" w:rsidRPr="008A47B9">
        <w:rPr>
          <w:rFonts w:asciiTheme="majorBidi" w:hAnsiTheme="majorBidi" w:cstheme="majorBidi"/>
          <w:sz w:val="28"/>
          <w:szCs w:val="28"/>
        </w:rPr>
        <w:t>,</w:t>
      </w:r>
      <w:r w:rsidR="00EE0C04" w:rsidRPr="008A47B9">
        <w:rPr>
          <w:rFonts w:asciiTheme="majorBidi" w:hAnsiTheme="majorBidi" w:cstheme="majorBidi"/>
          <w:sz w:val="28"/>
          <w:szCs w:val="28"/>
        </w:rPr>
        <w:t xml:space="preserve"> and</w:t>
      </w:r>
      <w:r w:rsidR="003B37A6" w:rsidRPr="008A47B9">
        <w:rPr>
          <w:rFonts w:asciiTheme="majorBidi" w:hAnsiTheme="majorBidi" w:cstheme="majorBidi"/>
          <w:sz w:val="28"/>
          <w:szCs w:val="28"/>
        </w:rPr>
        <w:t xml:space="preserve"> </w:t>
      </w:r>
      <w:r w:rsidR="00391A7B" w:rsidRPr="008A47B9">
        <w:rPr>
          <w:rFonts w:asciiTheme="majorBidi" w:hAnsiTheme="majorBidi" w:cstheme="majorBidi"/>
          <w:sz w:val="28"/>
          <w:szCs w:val="28"/>
        </w:rPr>
        <w:t>behavioral</w:t>
      </w:r>
      <w:r w:rsidR="003B37A6" w:rsidRPr="008A47B9">
        <w:rPr>
          <w:rFonts w:asciiTheme="majorBidi" w:hAnsiTheme="majorBidi" w:cstheme="majorBidi"/>
          <w:sz w:val="28"/>
          <w:szCs w:val="28"/>
        </w:rPr>
        <w:t xml:space="preserve"> perspectives</w:t>
      </w:r>
      <w:r w:rsidR="00E95ABA" w:rsidRPr="008A47B9">
        <w:rPr>
          <w:rFonts w:asciiTheme="majorBidi" w:hAnsiTheme="majorBidi" w:cstheme="majorBidi"/>
          <w:sz w:val="28"/>
          <w:szCs w:val="28"/>
        </w:rPr>
        <w:t xml:space="preserve"> </w:t>
      </w:r>
      <w:r w:rsidR="003D1B05" w:rsidRPr="008A47B9">
        <w:rPr>
          <w:rFonts w:asciiTheme="majorBidi" w:hAnsiTheme="majorBidi" w:cstheme="majorBidi"/>
          <w:noProof/>
          <w:sz w:val="28"/>
          <w:szCs w:val="28"/>
        </w:rPr>
        <w:t>(Loader and Sparks 2016; Fitzgerald 2011)</w:t>
      </w:r>
      <w:r w:rsidR="003B37A6" w:rsidRPr="008A47B9">
        <w:rPr>
          <w:rFonts w:asciiTheme="majorBidi" w:hAnsiTheme="majorBidi" w:cstheme="majorBidi"/>
          <w:sz w:val="28"/>
          <w:szCs w:val="28"/>
        </w:rPr>
        <w:t xml:space="preserve">. </w:t>
      </w:r>
      <w:r w:rsidR="00EE0C04" w:rsidRPr="008A47B9">
        <w:rPr>
          <w:rFonts w:asciiTheme="majorBidi" w:hAnsiTheme="majorBidi" w:cstheme="majorBidi"/>
          <w:sz w:val="28"/>
          <w:szCs w:val="28"/>
        </w:rPr>
        <w:t>The</w:t>
      </w:r>
      <w:r w:rsidR="003061A9" w:rsidRPr="008A47B9">
        <w:rPr>
          <w:rFonts w:asciiTheme="majorBidi" w:hAnsiTheme="majorBidi" w:cstheme="majorBidi"/>
          <w:sz w:val="28"/>
          <w:szCs w:val="28"/>
        </w:rPr>
        <w:t xml:space="preserve">ir focus has been on </w:t>
      </w:r>
      <w:r w:rsidR="00451127" w:rsidRPr="008A47B9">
        <w:rPr>
          <w:rFonts w:asciiTheme="majorBidi" w:hAnsiTheme="majorBidi" w:cstheme="majorBidi"/>
          <w:sz w:val="28"/>
          <w:szCs w:val="28"/>
        </w:rPr>
        <w:t>law, offenders, targets</w:t>
      </w:r>
      <w:r w:rsidR="00EE274F" w:rsidRPr="008A47B9">
        <w:rPr>
          <w:rFonts w:asciiTheme="majorBidi" w:hAnsiTheme="majorBidi" w:cstheme="majorBidi"/>
          <w:sz w:val="28"/>
          <w:szCs w:val="28"/>
        </w:rPr>
        <w:t>,</w:t>
      </w:r>
      <w:r w:rsidR="00451127" w:rsidRPr="008A47B9">
        <w:rPr>
          <w:rFonts w:asciiTheme="majorBidi" w:hAnsiTheme="majorBidi" w:cstheme="majorBidi"/>
          <w:sz w:val="28"/>
          <w:szCs w:val="28"/>
        </w:rPr>
        <w:t xml:space="preserve"> and the place as four dimensions of crime (Brantingham and Brantingham 1981)</w:t>
      </w:r>
      <w:r w:rsidR="00EE0C04" w:rsidRPr="008A47B9">
        <w:rPr>
          <w:rFonts w:asciiTheme="majorBidi" w:hAnsiTheme="majorBidi" w:cstheme="majorBidi"/>
          <w:sz w:val="28"/>
          <w:szCs w:val="28"/>
        </w:rPr>
        <w:t xml:space="preserve"> and </w:t>
      </w:r>
      <w:r w:rsidR="003061A9" w:rsidRPr="008A47B9">
        <w:rPr>
          <w:rFonts w:asciiTheme="majorBidi" w:hAnsiTheme="majorBidi" w:cstheme="majorBidi"/>
          <w:sz w:val="28"/>
          <w:szCs w:val="28"/>
        </w:rPr>
        <w:t xml:space="preserve">they </w:t>
      </w:r>
      <w:r w:rsidR="00EE0C04" w:rsidRPr="008A47B9">
        <w:rPr>
          <w:rFonts w:asciiTheme="majorBidi" w:hAnsiTheme="majorBidi" w:cstheme="majorBidi"/>
          <w:sz w:val="28"/>
          <w:szCs w:val="28"/>
        </w:rPr>
        <w:t>explain why, when</w:t>
      </w:r>
      <w:r w:rsidR="00EE274F" w:rsidRPr="008A47B9">
        <w:rPr>
          <w:rFonts w:asciiTheme="majorBidi" w:hAnsiTheme="majorBidi" w:cstheme="majorBidi"/>
          <w:sz w:val="28"/>
          <w:szCs w:val="28"/>
        </w:rPr>
        <w:t>,</w:t>
      </w:r>
      <w:r w:rsidR="00EE0C04" w:rsidRPr="008A47B9">
        <w:rPr>
          <w:rFonts w:asciiTheme="majorBidi" w:hAnsiTheme="majorBidi" w:cstheme="majorBidi"/>
          <w:sz w:val="28"/>
          <w:szCs w:val="28"/>
        </w:rPr>
        <w:t xml:space="preserve"> and where crime might occur, who might commit it</w:t>
      </w:r>
      <w:r w:rsidR="00EE274F" w:rsidRPr="008A47B9">
        <w:rPr>
          <w:rFonts w:asciiTheme="majorBidi" w:hAnsiTheme="majorBidi" w:cstheme="majorBidi"/>
          <w:sz w:val="28"/>
          <w:szCs w:val="28"/>
        </w:rPr>
        <w:t>,</w:t>
      </w:r>
      <w:r w:rsidR="00EE0C04" w:rsidRPr="008A47B9">
        <w:rPr>
          <w:rFonts w:asciiTheme="majorBidi" w:hAnsiTheme="majorBidi" w:cstheme="majorBidi"/>
          <w:sz w:val="28"/>
          <w:szCs w:val="28"/>
        </w:rPr>
        <w:t xml:space="preserve"> and be considered </w:t>
      </w:r>
      <w:r w:rsidR="00E92DAF" w:rsidRPr="008A47B9">
        <w:rPr>
          <w:rFonts w:asciiTheme="majorBidi" w:hAnsiTheme="majorBidi" w:cstheme="majorBidi"/>
          <w:sz w:val="28"/>
          <w:szCs w:val="28"/>
        </w:rPr>
        <w:t>potential targets</w:t>
      </w:r>
      <w:r w:rsidR="007F2F94" w:rsidRPr="008A47B9">
        <w:rPr>
          <w:rFonts w:asciiTheme="majorBidi" w:hAnsiTheme="majorBidi" w:cstheme="majorBidi"/>
          <w:sz w:val="28"/>
          <w:szCs w:val="28"/>
        </w:rPr>
        <w:t xml:space="preserve">. </w:t>
      </w:r>
      <w:r w:rsidR="00260E81" w:rsidRPr="008A47B9">
        <w:rPr>
          <w:rFonts w:asciiTheme="majorBidi" w:hAnsiTheme="majorBidi" w:cstheme="majorBidi"/>
          <w:sz w:val="28"/>
          <w:szCs w:val="28"/>
        </w:rPr>
        <w:t xml:space="preserve">Although these perspectives </w:t>
      </w:r>
      <w:r w:rsidR="003061A9" w:rsidRPr="008A47B9">
        <w:rPr>
          <w:rFonts w:asciiTheme="majorBidi" w:hAnsiTheme="majorBidi" w:cstheme="majorBidi"/>
          <w:sz w:val="28"/>
          <w:szCs w:val="28"/>
        </w:rPr>
        <w:t xml:space="preserve">seem to be </w:t>
      </w:r>
      <w:r w:rsidR="00260E81" w:rsidRPr="008A47B9">
        <w:rPr>
          <w:rFonts w:asciiTheme="majorBidi" w:hAnsiTheme="majorBidi" w:cstheme="majorBidi"/>
          <w:sz w:val="28"/>
          <w:szCs w:val="28"/>
        </w:rPr>
        <w:t>interconnected</w:t>
      </w:r>
      <w:r w:rsidR="003061A9" w:rsidRPr="008A47B9">
        <w:rPr>
          <w:rFonts w:asciiTheme="majorBidi" w:hAnsiTheme="majorBidi" w:cstheme="majorBidi"/>
          <w:sz w:val="28"/>
          <w:szCs w:val="28"/>
        </w:rPr>
        <w:t xml:space="preserve"> and pivotal in explaining crime</w:t>
      </w:r>
      <w:r w:rsidR="00260E81" w:rsidRPr="008A47B9">
        <w:rPr>
          <w:rFonts w:asciiTheme="majorBidi" w:hAnsiTheme="majorBidi" w:cstheme="majorBidi"/>
          <w:sz w:val="28"/>
          <w:szCs w:val="28"/>
        </w:rPr>
        <w:t>, the current study</w:t>
      </w:r>
      <w:r w:rsidR="00DE142D" w:rsidRPr="008A47B9">
        <w:rPr>
          <w:rFonts w:asciiTheme="majorBidi" w:hAnsiTheme="majorBidi" w:cstheme="majorBidi"/>
          <w:sz w:val="28"/>
          <w:szCs w:val="28"/>
        </w:rPr>
        <w:t>'s</w:t>
      </w:r>
      <w:r w:rsidR="00260E81" w:rsidRPr="008A47B9">
        <w:rPr>
          <w:rFonts w:asciiTheme="majorBidi" w:hAnsiTheme="majorBidi" w:cstheme="majorBidi"/>
          <w:sz w:val="28"/>
          <w:szCs w:val="28"/>
        </w:rPr>
        <w:t xml:space="preserve"> focus is more on</w:t>
      </w:r>
      <w:r w:rsidR="00EA3FD8" w:rsidRPr="008A47B9">
        <w:rPr>
          <w:rFonts w:asciiTheme="majorBidi" w:hAnsiTheme="majorBidi" w:cstheme="majorBidi"/>
          <w:sz w:val="28"/>
          <w:szCs w:val="28"/>
        </w:rPr>
        <w:t xml:space="preserve"> crime facilitators and inhibitors by </w:t>
      </w:r>
      <w:r w:rsidR="0032629A" w:rsidRPr="008A47B9">
        <w:rPr>
          <w:rFonts w:asciiTheme="majorBidi" w:hAnsiTheme="majorBidi" w:cstheme="majorBidi"/>
          <w:sz w:val="28"/>
          <w:szCs w:val="28"/>
        </w:rPr>
        <w:t>emphasizing</w:t>
      </w:r>
      <w:r w:rsidR="00EA3FD8" w:rsidRPr="008A47B9">
        <w:rPr>
          <w:rFonts w:asciiTheme="majorBidi" w:hAnsiTheme="majorBidi" w:cstheme="majorBidi"/>
          <w:sz w:val="28"/>
          <w:szCs w:val="28"/>
        </w:rPr>
        <w:t xml:space="preserve"> </w:t>
      </w:r>
      <w:r w:rsidR="00260E81" w:rsidRPr="008A47B9">
        <w:rPr>
          <w:rFonts w:asciiTheme="majorBidi" w:hAnsiTheme="majorBidi" w:cstheme="majorBidi"/>
          <w:sz w:val="28"/>
          <w:szCs w:val="28"/>
        </w:rPr>
        <w:t xml:space="preserve">environmental and </w:t>
      </w:r>
      <w:r w:rsidR="0032629A" w:rsidRPr="008A47B9">
        <w:rPr>
          <w:rFonts w:asciiTheme="majorBidi" w:hAnsiTheme="majorBidi" w:cstheme="majorBidi"/>
          <w:sz w:val="28"/>
          <w:szCs w:val="28"/>
        </w:rPr>
        <w:t>behavioral</w:t>
      </w:r>
      <w:r w:rsidR="00260E81" w:rsidRPr="008A47B9">
        <w:rPr>
          <w:rFonts w:asciiTheme="majorBidi" w:hAnsiTheme="majorBidi" w:cstheme="majorBidi"/>
          <w:sz w:val="28"/>
          <w:szCs w:val="28"/>
        </w:rPr>
        <w:t xml:space="preserve"> perspectives. </w:t>
      </w:r>
    </w:p>
    <w:p w14:paraId="36999439" w14:textId="251D734D" w:rsidR="00510723" w:rsidRPr="008A47B9" w:rsidRDefault="00260E81" w:rsidP="00B47645">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rPr>
        <w:t>Crime pattern, rational choice</w:t>
      </w:r>
      <w:r w:rsidR="00EE274F" w:rsidRPr="008A47B9">
        <w:rPr>
          <w:rFonts w:asciiTheme="majorBidi" w:hAnsiTheme="majorBidi" w:cstheme="majorBidi"/>
          <w:sz w:val="28"/>
          <w:szCs w:val="28"/>
        </w:rPr>
        <w:t>,</w:t>
      </w:r>
      <w:r w:rsidRPr="008A47B9">
        <w:rPr>
          <w:rFonts w:asciiTheme="majorBidi" w:hAnsiTheme="majorBidi" w:cstheme="majorBidi"/>
          <w:sz w:val="28"/>
          <w:szCs w:val="28"/>
        </w:rPr>
        <w:t xml:space="preserve"> and routine activities theories are three </w:t>
      </w:r>
      <w:r w:rsidR="00AD707C" w:rsidRPr="008A47B9">
        <w:rPr>
          <w:rFonts w:asciiTheme="majorBidi" w:hAnsiTheme="majorBidi" w:cstheme="majorBidi"/>
          <w:sz w:val="28"/>
          <w:szCs w:val="28"/>
        </w:rPr>
        <w:t xml:space="preserve">primary </w:t>
      </w:r>
      <w:r w:rsidRPr="008A47B9">
        <w:rPr>
          <w:rFonts w:asciiTheme="majorBidi" w:hAnsiTheme="majorBidi" w:cstheme="majorBidi"/>
          <w:sz w:val="28"/>
          <w:szCs w:val="28"/>
        </w:rPr>
        <w:t>approaches in environmental criminology</w:t>
      </w:r>
      <w:r w:rsidR="00FD00E8" w:rsidRPr="008A47B9">
        <w:rPr>
          <w:rFonts w:asciiTheme="majorBidi" w:hAnsiTheme="majorBidi" w:cstheme="majorBidi"/>
          <w:noProof/>
          <w:sz w:val="28"/>
          <w:szCs w:val="28"/>
        </w:rPr>
        <w:t xml:space="preserve"> (Sypion-Dutkowska and Leitner 2017)</w:t>
      </w:r>
      <w:r w:rsidRPr="008A47B9">
        <w:rPr>
          <w:rFonts w:asciiTheme="majorBidi" w:hAnsiTheme="majorBidi" w:cstheme="majorBidi"/>
          <w:sz w:val="28"/>
          <w:szCs w:val="28"/>
        </w:rPr>
        <w:t xml:space="preserve">. </w:t>
      </w:r>
      <w:r w:rsidR="008A1FF7" w:rsidRPr="008A47B9">
        <w:rPr>
          <w:rFonts w:asciiTheme="majorBidi" w:hAnsiTheme="majorBidi" w:cstheme="majorBidi"/>
          <w:sz w:val="28"/>
          <w:szCs w:val="28"/>
        </w:rPr>
        <w:t>First</w:t>
      </w:r>
      <w:r w:rsidR="006437FB" w:rsidRPr="008A47B9">
        <w:rPr>
          <w:rFonts w:asciiTheme="majorBidi" w:hAnsiTheme="majorBidi" w:cstheme="majorBidi"/>
          <w:sz w:val="28"/>
          <w:szCs w:val="28"/>
        </w:rPr>
        <w:t>ly</w:t>
      </w:r>
      <w:r w:rsidR="008A1FF7" w:rsidRPr="008A47B9">
        <w:rPr>
          <w:rFonts w:asciiTheme="majorBidi" w:hAnsiTheme="majorBidi" w:cstheme="majorBidi"/>
          <w:sz w:val="28"/>
          <w:szCs w:val="28"/>
        </w:rPr>
        <w:t>, these theories consider offender</w:t>
      </w:r>
      <w:r w:rsidR="00FD00E8" w:rsidRPr="008A47B9">
        <w:rPr>
          <w:rFonts w:asciiTheme="majorBidi" w:hAnsiTheme="majorBidi" w:cstheme="majorBidi"/>
          <w:sz w:val="28"/>
          <w:szCs w:val="28"/>
        </w:rPr>
        <w:t>s</w:t>
      </w:r>
      <w:r w:rsidR="008A1FF7" w:rsidRPr="008A47B9">
        <w:rPr>
          <w:rFonts w:asciiTheme="majorBidi" w:hAnsiTheme="majorBidi" w:cstheme="majorBidi"/>
          <w:sz w:val="28"/>
          <w:szCs w:val="28"/>
        </w:rPr>
        <w:t xml:space="preserve"> as rational individual</w:t>
      </w:r>
      <w:r w:rsidR="00FD00E8" w:rsidRPr="008A47B9">
        <w:rPr>
          <w:rFonts w:asciiTheme="majorBidi" w:hAnsiTheme="majorBidi" w:cstheme="majorBidi"/>
          <w:sz w:val="28"/>
          <w:szCs w:val="28"/>
        </w:rPr>
        <w:t>s</w:t>
      </w:r>
      <w:r w:rsidR="009715F0" w:rsidRPr="008A47B9">
        <w:rPr>
          <w:rFonts w:asciiTheme="majorBidi" w:hAnsiTheme="majorBidi" w:cstheme="majorBidi"/>
          <w:sz w:val="28"/>
          <w:szCs w:val="28"/>
        </w:rPr>
        <w:t>,</w:t>
      </w:r>
      <w:r w:rsidR="008A1FF7" w:rsidRPr="008A47B9">
        <w:rPr>
          <w:rFonts w:asciiTheme="majorBidi" w:hAnsiTheme="majorBidi" w:cstheme="majorBidi"/>
          <w:sz w:val="28"/>
          <w:szCs w:val="28"/>
        </w:rPr>
        <w:t xml:space="preserve"> who </w:t>
      </w:r>
      <w:r w:rsidR="00DE142D" w:rsidRPr="008A47B9">
        <w:rPr>
          <w:rFonts w:asciiTheme="majorBidi" w:hAnsiTheme="majorBidi" w:cstheme="majorBidi"/>
          <w:sz w:val="28"/>
          <w:szCs w:val="28"/>
        </w:rPr>
        <w:t xml:space="preserve">decide to commit a crime based on </w:t>
      </w:r>
      <w:r w:rsidR="00FD00E8" w:rsidRPr="008A47B9">
        <w:rPr>
          <w:rFonts w:asciiTheme="majorBidi" w:hAnsiTheme="majorBidi" w:cstheme="majorBidi"/>
          <w:sz w:val="28"/>
          <w:szCs w:val="28"/>
        </w:rPr>
        <w:t xml:space="preserve">their </w:t>
      </w:r>
      <w:r w:rsidR="00DE142D" w:rsidRPr="008A47B9">
        <w:rPr>
          <w:rFonts w:asciiTheme="majorBidi" w:hAnsiTheme="majorBidi" w:cstheme="majorBidi"/>
          <w:sz w:val="28"/>
          <w:szCs w:val="28"/>
          <w:lang w:bidi="fa-IR"/>
        </w:rPr>
        <w:t xml:space="preserve">evaluation of </w:t>
      </w:r>
      <w:r w:rsidR="008A1FF7" w:rsidRPr="008A47B9">
        <w:rPr>
          <w:rFonts w:asciiTheme="majorBidi" w:hAnsiTheme="majorBidi" w:cstheme="majorBidi"/>
          <w:sz w:val="28"/>
          <w:szCs w:val="28"/>
          <w:lang w:bidi="fa-IR"/>
        </w:rPr>
        <w:t xml:space="preserve">possible opportunities and harms </w:t>
      </w:r>
      <w:sdt>
        <w:sdtPr>
          <w:rPr>
            <w:rFonts w:asciiTheme="majorBidi" w:hAnsiTheme="majorBidi" w:cstheme="majorBidi"/>
            <w:sz w:val="28"/>
            <w:szCs w:val="28"/>
            <w:lang w:bidi="fa-IR"/>
          </w:rPr>
          <w:id w:val="-910222842"/>
          <w:citation/>
        </w:sdtPr>
        <w:sdtContent>
          <w:r w:rsidR="00501471" w:rsidRPr="008A47B9">
            <w:rPr>
              <w:rFonts w:asciiTheme="majorBidi" w:hAnsiTheme="majorBidi" w:cstheme="majorBidi"/>
              <w:sz w:val="28"/>
              <w:szCs w:val="28"/>
              <w:lang w:bidi="fa-IR"/>
            </w:rPr>
            <w:fldChar w:fldCharType="begin"/>
          </w:r>
          <w:r w:rsidR="00501471" w:rsidRPr="008A47B9">
            <w:rPr>
              <w:rFonts w:asciiTheme="majorBidi" w:hAnsiTheme="majorBidi" w:cstheme="majorBidi"/>
              <w:sz w:val="28"/>
              <w:szCs w:val="28"/>
              <w:lang w:bidi="fa-IR"/>
            </w:rPr>
            <w:instrText xml:space="preserve"> CITATION Cor17 \l 1033 </w:instrText>
          </w:r>
          <w:r w:rsidR="00501471" w:rsidRPr="008A47B9">
            <w:rPr>
              <w:rFonts w:asciiTheme="majorBidi" w:hAnsiTheme="majorBidi" w:cstheme="majorBidi"/>
              <w:sz w:val="28"/>
              <w:szCs w:val="28"/>
              <w:lang w:bidi="fa-IR"/>
            </w:rPr>
            <w:fldChar w:fldCharType="separate"/>
          </w:r>
          <w:r w:rsidR="00DE768C" w:rsidRPr="008A47B9">
            <w:rPr>
              <w:rFonts w:asciiTheme="majorBidi" w:hAnsiTheme="majorBidi" w:cstheme="majorBidi"/>
              <w:noProof/>
              <w:sz w:val="28"/>
              <w:szCs w:val="28"/>
              <w:lang w:bidi="fa-IR"/>
            </w:rPr>
            <w:t>(Cornish and Clarke 2017)</w:t>
          </w:r>
          <w:r w:rsidR="00501471" w:rsidRPr="008A47B9">
            <w:rPr>
              <w:rFonts w:asciiTheme="majorBidi" w:hAnsiTheme="majorBidi" w:cstheme="majorBidi"/>
              <w:sz w:val="28"/>
              <w:szCs w:val="28"/>
              <w:lang w:bidi="fa-IR"/>
            </w:rPr>
            <w:fldChar w:fldCharType="end"/>
          </w:r>
        </w:sdtContent>
      </w:sdt>
      <w:r w:rsidR="008A1FF7" w:rsidRPr="008A47B9">
        <w:rPr>
          <w:rFonts w:asciiTheme="majorBidi" w:hAnsiTheme="majorBidi" w:cstheme="majorBidi"/>
          <w:sz w:val="28"/>
          <w:szCs w:val="28"/>
          <w:lang w:bidi="fa-IR"/>
        </w:rPr>
        <w:t xml:space="preserve">. </w:t>
      </w:r>
      <w:r w:rsidR="00FE73F3" w:rsidRPr="008A47B9">
        <w:rPr>
          <w:rFonts w:asciiTheme="majorBidi" w:hAnsiTheme="majorBidi" w:cstheme="majorBidi"/>
          <w:sz w:val="28"/>
          <w:szCs w:val="28"/>
          <w:lang w:bidi="fa-IR"/>
        </w:rPr>
        <w:t xml:space="preserve">Routine activities </w:t>
      </w:r>
      <w:r w:rsidR="00DE142D" w:rsidRPr="008A47B9">
        <w:rPr>
          <w:rFonts w:asciiTheme="majorBidi" w:hAnsiTheme="majorBidi" w:cstheme="majorBidi"/>
          <w:sz w:val="28"/>
          <w:szCs w:val="28"/>
          <w:lang w:bidi="fa-IR"/>
        </w:rPr>
        <w:t xml:space="preserve">theory suggests </w:t>
      </w:r>
      <w:r w:rsidR="009453F6" w:rsidRPr="008A47B9">
        <w:rPr>
          <w:rFonts w:asciiTheme="majorBidi" w:hAnsiTheme="majorBidi" w:cstheme="majorBidi"/>
          <w:sz w:val="28"/>
          <w:szCs w:val="28"/>
          <w:lang w:bidi="fa-IR"/>
        </w:rPr>
        <w:t xml:space="preserve">that </w:t>
      </w:r>
      <w:r w:rsidR="00E33B30" w:rsidRPr="008A47B9">
        <w:rPr>
          <w:rFonts w:asciiTheme="majorBidi" w:hAnsiTheme="majorBidi" w:cstheme="majorBidi"/>
          <w:sz w:val="28"/>
          <w:szCs w:val="28"/>
          <w:lang w:bidi="fa-IR"/>
        </w:rPr>
        <w:t xml:space="preserve">a crime occurs only if a motivated offender, an interesting target and </w:t>
      </w:r>
      <w:r w:rsidR="000B4CCF" w:rsidRPr="008A47B9">
        <w:rPr>
          <w:rFonts w:asciiTheme="majorBidi" w:hAnsiTheme="majorBidi" w:cstheme="majorBidi"/>
          <w:sz w:val="28"/>
          <w:szCs w:val="28"/>
          <w:lang w:bidi="fa-IR"/>
        </w:rPr>
        <w:t xml:space="preserve">a </w:t>
      </w:r>
      <w:r w:rsidR="00E33B30" w:rsidRPr="008A47B9">
        <w:rPr>
          <w:rFonts w:asciiTheme="majorBidi" w:hAnsiTheme="majorBidi" w:cstheme="majorBidi"/>
          <w:sz w:val="28"/>
          <w:szCs w:val="28"/>
          <w:lang w:bidi="fa-IR"/>
        </w:rPr>
        <w:t xml:space="preserve">lack of capable guardians </w:t>
      </w:r>
      <w:r w:rsidR="00E33B30" w:rsidRPr="008A47B9">
        <w:rPr>
          <w:rFonts w:asciiTheme="majorBidi" w:hAnsiTheme="majorBidi" w:cstheme="majorBidi"/>
          <w:sz w:val="28"/>
          <w:szCs w:val="28"/>
          <w:lang w:bidi="fa-IR"/>
        </w:rPr>
        <w:lastRenderedPageBreak/>
        <w:t xml:space="preserve">co-exist in a spatial unit. Therefore, </w:t>
      </w:r>
      <w:r w:rsidR="009453F6" w:rsidRPr="008A47B9">
        <w:rPr>
          <w:rFonts w:asciiTheme="majorBidi" w:hAnsiTheme="majorBidi" w:cstheme="majorBidi"/>
          <w:sz w:val="28"/>
          <w:szCs w:val="28"/>
          <w:lang w:bidi="fa-IR"/>
        </w:rPr>
        <w:t xml:space="preserve">activities </w:t>
      </w:r>
      <w:r w:rsidR="00EE274F" w:rsidRPr="008A47B9">
        <w:rPr>
          <w:rFonts w:asciiTheme="majorBidi" w:hAnsiTheme="majorBidi" w:cstheme="majorBidi"/>
          <w:sz w:val="28"/>
          <w:szCs w:val="28"/>
          <w:lang w:bidi="fa-IR"/>
        </w:rPr>
        <w:t>that</w:t>
      </w:r>
      <w:r w:rsidR="009453F6" w:rsidRPr="008A47B9">
        <w:rPr>
          <w:rFonts w:asciiTheme="majorBidi" w:hAnsiTheme="majorBidi" w:cstheme="majorBidi"/>
          <w:sz w:val="28"/>
          <w:szCs w:val="28"/>
          <w:lang w:bidi="fa-IR"/>
        </w:rPr>
        <w:t xml:space="preserve"> lead to </w:t>
      </w:r>
      <w:r w:rsidR="00EE274F" w:rsidRPr="008A47B9">
        <w:rPr>
          <w:rFonts w:asciiTheme="majorBidi" w:hAnsiTheme="majorBidi" w:cstheme="majorBidi"/>
          <w:sz w:val="28"/>
          <w:szCs w:val="28"/>
          <w:lang w:bidi="fa-IR"/>
        </w:rPr>
        <w:t xml:space="preserve">the </w:t>
      </w:r>
      <w:r w:rsidR="009453F6" w:rsidRPr="008A47B9">
        <w:rPr>
          <w:rFonts w:asciiTheme="majorBidi" w:hAnsiTheme="majorBidi" w:cstheme="majorBidi"/>
          <w:sz w:val="28"/>
          <w:szCs w:val="28"/>
          <w:lang w:bidi="fa-IR"/>
        </w:rPr>
        <w:t xml:space="preserve">reduction of potential offenders and interesting targets in the presence of capable </w:t>
      </w:r>
      <w:r w:rsidR="00432121" w:rsidRPr="008A47B9">
        <w:rPr>
          <w:rFonts w:asciiTheme="majorBidi" w:hAnsiTheme="majorBidi" w:cstheme="majorBidi"/>
          <w:sz w:val="28"/>
          <w:szCs w:val="28"/>
          <w:lang w:bidi="fa-IR"/>
        </w:rPr>
        <w:t>guardian</w:t>
      </w:r>
      <w:r w:rsidR="00EE274F" w:rsidRPr="008A47B9">
        <w:rPr>
          <w:rFonts w:asciiTheme="majorBidi" w:hAnsiTheme="majorBidi" w:cstheme="majorBidi"/>
          <w:sz w:val="28"/>
          <w:szCs w:val="28"/>
          <w:lang w:bidi="fa-IR"/>
        </w:rPr>
        <w:t>s</w:t>
      </w:r>
      <w:r w:rsidR="00432121" w:rsidRPr="008A47B9">
        <w:rPr>
          <w:rFonts w:asciiTheme="majorBidi" w:hAnsiTheme="majorBidi" w:cstheme="majorBidi"/>
          <w:sz w:val="28"/>
          <w:szCs w:val="28"/>
          <w:lang w:bidi="fa-IR"/>
        </w:rPr>
        <w:t xml:space="preserve"> </w:t>
      </w:r>
      <w:r w:rsidR="009453F6" w:rsidRPr="008A47B9">
        <w:rPr>
          <w:rFonts w:asciiTheme="majorBidi" w:hAnsiTheme="majorBidi" w:cstheme="majorBidi"/>
          <w:sz w:val="28"/>
          <w:szCs w:val="28"/>
          <w:lang w:bidi="fa-IR"/>
        </w:rPr>
        <w:t>could cause lower rates of crime occurrence</w:t>
      </w:r>
      <w:r w:rsidR="00432121" w:rsidRPr="008A47B9">
        <w:rPr>
          <w:rFonts w:asciiTheme="majorBidi" w:hAnsiTheme="majorBidi" w:cstheme="majorBidi"/>
          <w:sz w:val="28"/>
          <w:szCs w:val="28"/>
          <w:lang w:bidi="fa-IR"/>
        </w:rPr>
        <w:t xml:space="preserve"> </w:t>
      </w:r>
      <w:sdt>
        <w:sdtPr>
          <w:rPr>
            <w:rFonts w:asciiTheme="majorBidi" w:hAnsiTheme="majorBidi" w:cstheme="majorBidi"/>
            <w:sz w:val="28"/>
            <w:szCs w:val="28"/>
            <w:lang w:bidi="fa-IR"/>
          </w:rPr>
          <w:id w:val="-1014602395"/>
          <w:citation/>
        </w:sdtPr>
        <w:sdtContent>
          <w:r w:rsidR="00F05627" w:rsidRPr="008A47B9">
            <w:rPr>
              <w:rFonts w:asciiTheme="majorBidi" w:hAnsiTheme="majorBidi" w:cstheme="majorBidi"/>
              <w:sz w:val="28"/>
              <w:szCs w:val="28"/>
              <w:lang w:bidi="fa-IR"/>
            </w:rPr>
            <w:fldChar w:fldCharType="begin"/>
          </w:r>
          <w:r w:rsidR="00F05627" w:rsidRPr="008A47B9">
            <w:rPr>
              <w:rFonts w:asciiTheme="majorBidi" w:hAnsiTheme="majorBidi" w:cstheme="majorBidi"/>
              <w:sz w:val="28"/>
              <w:szCs w:val="28"/>
              <w:lang w:bidi="fa-IR"/>
            </w:rPr>
            <w:instrText xml:space="preserve"> CITATION Fel17 \l 1033 </w:instrText>
          </w:r>
          <w:r w:rsidR="00F05627" w:rsidRPr="008A47B9">
            <w:rPr>
              <w:rFonts w:asciiTheme="majorBidi" w:hAnsiTheme="majorBidi" w:cstheme="majorBidi"/>
              <w:sz w:val="28"/>
              <w:szCs w:val="28"/>
              <w:lang w:bidi="fa-IR"/>
            </w:rPr>
            <w:fldChar w:fldCharType="separate"/>
          </w:r>
          <w:r w:rsidR="00DE768C" w:rsidRPr="008A47B9">
            <w:rPr>
              <w:rFonts w:asciiTheme="majorBidi" w:hAnsiTheme="majorBidi" w:cstheme="majorBidi"/>
              <w:noProof/>
              <w:sz w:val="28"/>
              <w:szCs w:val="28"/>
              <w:lang w:bidi="fa-IR"/>
            </w:rPr>
            <w:t>(Felson 2017)</w:t>
          </w:r>
          <w:r w:rsidR="00F05627" w:rsidRPr="008A47B9">
            <w:rPr>
              <w:rFonts w:asciiTheme="majorBidi" w:hAnsiTheme="majorBidi" w:cstheme="majorBidi"/>
              <w:sz w:val="28"/>
              <w:szCs w:val="28"/>
              <w:lang w:bidi="fa-IR"/>
            </w:rPr>
            <w:fldChar w:fldCharType="end"/>
          </w:r>
        </w:sdtContent>
      </w:sdt>
      <w:r w:rsidR="009453F6" w:rsidRPr="008A47B9">
        <w:rPr>
          <w:rFonts w:asciiTheme="majorBidi" w:hAnsiTheme="majorBidi" w:cstheme="majorBidi"/>
          <w:sz w:val="28"/>
          <w:szCs w:val="28"/>
          <w:lang w:bidi="fa-IR"/>
        </w:rPr>
        <w:t>. Crime pattern theory</w:t>
      </w:r>
      <w:r w:rsidR="00B47645">
        <w:rPr>
          <w:rFonts w:asciiTheme="majorBidi" w:hAnsiTheme="majorBidi" w:cstheme="majorBidi"/>
          <w:sz w:val="28"/>
          <w:szCs w:val="28"/>
          <w:lang w:bidi="fa-IR"/>
        </w:rPr>
        <w:t xml:space="preserve"> </w:t>
      </w:r>
      <w:r w:rsidR="009B716B" w:rsidRPr="008A47B9">
        <w:rPr>
          <w:rFonts w:asciiTheme="majorBidi" w:hAnsiTheme="majorBidi" w:cstheme="majorBidi"/>
          <w:sz w:val="28"/>
          <w:szCs w:val="28"/>
          <w:lang w:bidi="fa-IR"/>
        </w:rPr>
        <w:t>introduces action space as a place where offenders’ activities overlap with targets and potential victims</w:t>
      </w:r>
      <w:r w:rsidR="009715F0" w:rsidRPr="008A47B9">
        <w:rPr>
          <w:rFonts w:asciiTheme="majorBidi" w:hAnsiTheme="majorBidi" w:cstheme="majorBidi"/>
          <w:sz w:val="28"/>
          <w:szCs w:val="28"/>
          <w:lang w:bidi="fa-IR"/>
        </w:rPr>
        <w:t>,</w:t>
      </w:r>
      <w:r w:rsidR="009B716B" w:rsidRPr="008A47B9">
        <w:rPr>
          <w:rFonts w:asciiTheme="majorBidi" w:hAnsiTheme="majorBidi" w:cstheme="majorBidi"/>
          <w:sz w:val="28"/>
          <w:szCs w:val="28"/>
          <w:lang w:bidi="fa-IR"/>
        </w:rPr>
        <w:t xml:space="preserve"> </w:t>
      </w:r>
      <w:r w:rsidR="009715F0" w:rsidRPr="008A47B9">
        <w:rPr>
          <w:rFonts w:asciiTheme="majorBidi" w:hAnsiTheme="majorBidi" w:cstheme="majorBidi"/>
          <w:sz w:val="28"/>
          <w:szCs w:val="28"/>
          <w:lang w:bidi="fa-IR"/>
        </w:rPr>
        <w:t xml:space="preserve">which </w:t>
      </w:r>
      <w:r w:rsidR="009B716B" w:rsidRPr="008A47B9">
        <w:rPr>
          <w:rFonts w:asciiTheme="majorBidi" w:hAnsiTheme="majorBidi" w:cstheme="majorBidi"/>
          <w:sz w:val="28"/>
          <w:szCs w:val="28"/>
          <w:lang w:bidi="fa-IR"/>
        </w:rPr>
        <w:t xml:space="preserve">could be different individuals </w:t>
      </w:r>
      <w:r w:rsidR="00DE142D" w:rsidRPr="008A47B9">
        <w:rPr>
          <w:rFonts w:asciiTheme="majorBidi" w:hAnsiTheme="majorBidi" w:cstheme="majorBidi"/>
          <w:sz w:val="28"/>
          <w:szCs w:val="28"/>
          <w:lang w:bidi="fa-IR"/>
        </w:rPr>
        <w:t>and/</w:t>
      </w:r>
      <w:r w:rsidR="009B716B" w:rsidRPr="008A47B9">
        <w:rPr>
          <w:rFonts w:asciiTheme="majorBidi" w:hAnsiTheme="majorBidi" w:cstheme="majorBidi"/>
          <w:sz w:val="28"/>
          <w:szCs w:val="28"/>
          <w:lang w:bidi="fa-IR"/>
        </w:rPr>
        <w:t xml:space="preserve">or facilities. </w:t>
      </w:r>
      <w:r w:rsidR="00EA3FD8" w:rsidRPr="008A47B9">
        <w:rPr>
          <w:rFonts w:asciiTheme="majorBidi" w:hAnsiTheme="majorBidi" w:cstheme="majorBidi"/>
          <w:sz w:val="28"/>
          <w:szCs w:val="28"/>
          <w:lang w:bidi="fa-IR"/>
        </w:rPr>
        <w:t>Thus, considering these theories</w:t>
      </w:r>
      <w:r w:rsidR="004B7B38" w:rsidRPr="008A47B9">
        <w:rPr>
          <w:rFonts w:asciiTheme="majorBidi" w:hAnsiTheme="majorBidi" w:cstheme="majorBidi"/>
          <w:sz w:val="28"/>
          <w:szCs w:val="28"/>
          <w:lang w:bidi="fa-IR"/>
        </w:rPr>
        <w:t>,</w:t>
      </w:r>
      <w:r w:rsidR="00EA3FD8" w:rsidRPr="008A47B9">
        <w:rPr>
          <w:rFonts w:asciiTheme="majorBidi" w:hAnsiTheme="majorBidi" w:cstheme="majorBidi"/>
          <w:sz w:val="28"/>
          <w:szCs w:val="28"/>
          <w:lang w:bidi="fa-IR"/>
        </w:rPr>
        <w:t xml:space="preserve"> it can </w:t>
      </w:r>
      <w:r w:rsidR="002A0B0C" w:rsidRPr="008A47B9">
        <w:rPr>
          <w:rFonts w:asciiTheme="majorBidi" w:hAnsiTheme="majorBidi" w:cstheme="majorBidi"/>
          <w:sz w:val="28"/>
          <w:szCs w:val="28"/>
          <w:lang w:bidi="fa-IR"/>
        </w:rPr>
        <w:t xml:space="preserve">be </w:t>
      </w:r>
      <w:r w:rsidR="00EA3FD8" w:rsidRPr="008A47B9">
        <w:rPr>
          <w:rFonts w:asciiTheme="majorBidi" w:hAnsiTheme="majorBidi" w:cstheme="majorBidi"/>
          <w:sz w:val="28"/>
          <w:szCs w:val="28"/>
          <w:lang w:bidi="fa-IR"/>
        </w:rPr>
        <w:t xml:space="preserve">declared that offenders </w:t>
      </w:r>
      <w:r w:rsidR="004B6CFE" w:rsidRPr="008A47B9">
        <w:rPr>
          <w:rFonts w:asciiTheme="majorBidi" w:hAnsiTheme="majorBidi" w:cstheme="majorBidi"/>
          <w:sz w:val="28"/>
          <w:szCs w:val="28"/>
          <w:lang w:bidi="fa-IR"/>
        </w:rPr>
        <w:t>known</w:t>
      </w:r>
      <w:r w:rsidR="0041231B" w:rsidRPr="008A47B9">
        <w:rPr>
          <w:rFonts w:asciiTheme="majorBidi" w:hAnsiTheme="majorBidi" w:cstheme="majorBidi"/>
          <w:sz w:val="28"/>
          <w:szCs w:val="28"/>
          <w:lang w:bidi="fa-IR"/>
        </w:rPr>
        <w:t xml:space="preserve"> </w:t>
      </w:r>
      <w:r w:rsidR="00622EBB" w:rsidRPr="008A47B9">
        <w:rPr>
          <w:rFonts w:asciiTheme="majorBidi" w:hAnsiTheme="majorBidi" w:cstheme="majorBidi"/>
          <w:sz w:val="28"/>
          <w:szCs w:val="28"/>
          <w:lang w:bidi="fa-IR"/>
        </w:rPr>
        <w:t xml:space="preserve">as rational individuals </w:t>
      </w:r>
      <w:r w:rsidR="00EA3FD8" w:rsidRPr="008A47B9">
        <w:rPr>
          <w:rFonts w:asciiTheme="majorBidi" w:hAnsiTheme="majorBidi" w:cstheme="majorBidi"/>
          <w:sz w:val="28"/>
          <w:szCs w:val="28"/>
          <w:lang w:bidi="fa-IR"/>
        </w:rPr>
        <w:t xml:space="preserve">are highly likely to </w:t>
      </w:r>
      <w:r w:rsidR="0041231B" w:rsidRPr="008A47B9">
        <w:rPr>
          <w:rFonts w:asciiTheme="majorBidi" w:hAnsiTheme="majorBidi" w:cstheme="majorBidi"/>
          <w:sz w:val="28"/>
          <w:szCs w:val="28"/>
          <w:lang w:bidi="fa-IR"/>
        </w:rPr>
        <w:t xml:space="preserve">select the least dangerous and most beneficial potential targets, and </w:t>
      </w:r>
      <w:r w:rsidR="00DE142D" w:rsidRPr="008A47B9">
        <w:rPr>
          <w:rFonts w:asciiTheme="majorBidi" w:hAnsiTheme="majorBidi" w:cstheme="majorBidi"/>
          <w:sz w:val="28"/>
          <w:szCs w:val="28"/>
          <w:lang w:bidi="fa-IR"/>
        </w:rPr>
        <w:t>then</w:t>
      </w:r>
      <w:r w:rsidR="0041231B" w:rsidRPr="008A47B9">
        <w:rPr>
          <w:rFonts w:asciiTheme="majorBidi" w:hAnsiTheme="majorBidi" w:cstheme="majorBidi"/>
          <w:sz w:val="28"/>
          <w:szCs w:val="28"/>
          <w:lang w:bidi="fa-IR"/>
        </w:rPr>
        <w:t xml:space="preserve">, commit the crime. Since these </w:t>
      </w:r>
      <w:r w:rsidR="00DE142D" w:rsidRPr="008A47B9">
        <w:rPr>
          <w:rFonts w:asciiTheme="majorBidi" w:hAnsiTheme="majorBidi" w:cstheme="majorBidi"/>
          <w:sz w:val="28"/>
          <w:szCs w:val="28"/>
          <w:lang w:bidi="fa-IR"/>
        </w:rPr>
        <w:t xml:space="preserve">targets </w:t>
      </w:r>
      <w:r w:rsidR="0041231B" w:rsidRPr="008A47B9">
        <w:rPr>
          <w:rFonts w:asciiTheme="majorBidi" w:hAnsiTheme="majorBidi" w:cstheme="majorBidi"/>
          <w:sz w:val="28"/>
          <w:szCs w:val="28"/>
          <w:lang w:bidi="fa-IR"/>
        </w:rPr>
        <w:t xml:space="preserve">might be </w:t>
      </w:r>
      <w:r w:rsidR="00B47645" w:rsidRPr="008A47B9">
        <w:rPr>
          <w:rFonts w:asciiTheme="majorBidi" w:hAnsiTheme="majorBidi" w:cstheme="majorBidi"/>
          <w:sz w:val="28"/>
          <w:szCs w:val="28"/>
          <w:lang w:bidi="fa-IR"/>
        </w:rPr>
        <w:t>recogni</w:t>
      </w:r>
      <w:r w:rsidR="00B47645">
        <w:rPr>
          <w:rFonts w:asciiTheme="majorBidi" w:hAnsiTheme="majorBidi" w:cstheme="majorBidi"/>
          <w:sz w:val="28"/>
          <w:szCs w:val="28"/>
          <w:lang w:bidi="fa-IR"/>
        </w:rPr>
        <w:t>z</w:t>
      </w:r>
      <w:r w:rsidR="00B47645" w:rsidRPr="008A47B9">
        <w:rPr>
          <w:rFonts w:asciiTheme="majorBidi" w:hAnsiTheme="majorBidi" w:cstheme="majorBidi"/>
          <w:sz w:val="28"/>
          <w:szCs w:val="28"/>
          <w:lang w:bidi="fa-IR"/>
        </w:rPr>
        <w:t xml:space="preserve">ed </w:t>
      </w:r>
      <w:r w:rsidR="0041231B" w:rsidRPr="008A47B9">
        <w:rPr>
          <w:rFonts w:asciiTheme="majorBidi" w:hAnsiTheme="majorBidi" w:cstheme="majorBidi"/>
          <w:sz w:val="28"/>
          <w:szCs w:val="28"/>
          <w:lang w:bidi="fa-IR"/>
        </w:rPr>
        <w:t xml:space="preserve">by other criminals, their geographical locations </w:t>
      </w:r>
      <w:r w:rsidR="00F526A7" w:rsidRPr="008A47B9">
        <w:rPr>
          <w:rFonts w:asciiTheme="majorBidi" w:hAnsiTheme="majorBidi" w:cstheme="majorBidi"/>
          <w:sz w:val="28"/>
          <w:szCs w:val="28"/>
          <w:lang w:bidi="fa-IR"/>
        </w:rPr>
        <w:t>known as action space</w:t>
      </w:r>
      <w:r w:rsidR="000B4CCF" w:rsidRPr="008A47B9">
        <w:rPr>
          <w:rFonts w:asciiTheme="majorBidi" w:hAnsiTheme="majorBidi" w:cstheme="majorBidi"/>
          <w:sz w:val="28"/>
          <w:szCs w:val="28"/>
          <w:lang w:bidi="fa-IR"/>
        </w:rPr>
        <w:t>s</w:t>
      </w:r>
      <w:r w:rsidR="00F526A7" w:rsidRPr="008A47B9">
        <w:rPr>
          <w:rFonts w:asciiTheme="majorBidi" w:hAnsiTheme="majorBidi" w:cstheme="majorBidi"/>
          <w:sz w:val="28"/>
          <w:szCs w:val="28"/>
          <w:lang w:bidi="fa-IR"/>
        </w:rPr>
        <w:t xml:space="preserve"> </w:t>
      </w:r>
      <w:r w:rsidR="0041231B" w:rsidRPr="008A47B9">
        <w:rPr>
          <w:rFonts w:asciiTheme="majorBidi" w:hAnsiTheme="majorBidi" w:cstheme="majorBidi"/>
          <w:sz w:val="28"/>
          <w:szCs w:val="28"/>
          <w:lang w:bidi="fa-IR"/>
        </w:rPr>
        <w:t>are usually concentrated with more crime occurrence</w:t>
      </w:r>
      <w:r w:rsidR="00EE274F" w:rsidRPr="008A47B9">
        <w:rPr>
          <w:rFonts w:asciiTheme="majorBidi" w:hAnsiTheme="majorBidi" w:cstheme="majorBidi"/>
          <w:sz w:val="28"/>
          <w:szCs w:val="28"/>
          <w:lang w:bidi="fa-IR"/>
        </w:rPr>
        <w:t>s</w:t>
      </w:r>
      <w:r w:rsidR="0041231B" w:rsidRPr="008A47B9">
        <w:rPr>
          <w:rFonts w:asciiTheme="majorBidi" w:hAnsiTheme="majorBidi" w:cstheme="majorBidi"/>
          <w:sz w:val="28"/>
          <w:szCs w:val="28"/>
          <w:lang w:bidi="fa-IR"/>
        </w:rPr>
        <w:t xml:space="preserve"> </w:t>
      </w:r>
      <w:r w:rsidR="00EE274F" w:rsidRPr="008A47B9">
        <w:rPr>
          <w:rFonts w:asciiTheme="majorBidi" w:hAnsiTheme="majorBidi" w:cstheme="majorBidi"/>
          <w:noProof/>
          <w:sz w:val="28"/>
          <w:szCs w:val="28"/>
          <w:lang w:bidi="fa-IR"/>
        </w:rPr>
        <w:t>(Brantingham, Brantingham, and Andresen 2017)</w:t>
      </w:r>
      <w:r w:rsidR="0041231B" w:rsidRPr="008A47B9">
        <w:rPr>
          <w:rFonts w:asciiTheme="majorBidi" w:hAnsiTheme="majorBidi" w:cstheme="majorBidi"/>
          <w:sz w:val="28"/>
          <w:szCs w:val="28"/>
          <w:lang w:bidi="fa-IR"/>
        </w:rPr>
        <w:t xml:space="preserve">. </w:t>
      </w:r>
    </w:p>
    <w:p w14:paraId="59780069" w14:textId="2DA3FF4F" w:rsidR="000B4CCF" w:rsidRPr="008A47B9" w:rsidRDefault="00E45603" w:rsidP="00B57A31">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 xml:space="preserve">Considering </w:t>
      </w:r>
      <w:r w:rsidR="00BC59FE" w:rsidRPr="008A47B9">
        <w:rPr>
          <w:rFonts w:asciiTheme="majorBidi" w:hAnsiTheme="majorBidi" w:cstheme="majorBidi"/>
          <w:sz w:val="28"/>
          <w:szCs w:val="28"/>
          <w:lang w:bidi="fa-IR"/>
        </w:rPr>
        <w:t>environmental perspective theories</w:t>
      </w:r>
      <w:r w:rsidR="00F526A7" w:rsidRPr="008A47B9">
        <w:rPr>
          <w:rFonts w:asciiTheme="majorBidi" w:hAnsiTheme="majorBidi" w:cstheme="majorBidi"/>
          <w:sz w:val="28"/>
          <w:szCs w:val="28"/>
          <w:lang w:bidi="fa-IR"/>
        </w:rPr>
        <w:t xml:space="preserve"> and the whole idea behind action space</w:t>
      </w:r>
      <w:r w:rsidR="00BC59FE"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 xml:space="preserve">it can be stated that </w:t>
      </w:r>
      <w:r w:rsidR="005847FE" w:rsidRPr="008A47B9">
        <w:rPr>
          <w:rFonts w:asciiTheme="majorBidi" w:hAnsiTheme="majorBidi" w:cstheme="majorBidi"/>
          <w:sz w:val="28"/>
          <w:szCs w:val="28"/>
          <w:lang w:bidi="fa-IR"/>
        </w:rPr>
        <w:t xml:space="preserve">the </w:t>
      </w:r>
      <w:r w:rsidR="002A0B0C" w:rsidRPr="008A47B9">
        <w:rPr>
          <w:rFonts w:asciiTheme="majorBidi" w:hAnsiTheme="majorBidi" w:cstheme="majorBidi"/>
          <w:sz w:val="28"/>
          <w:szCs w:val="28"/>
          <w:lang w:bidi="fa-IR"/>
        </w:rPr>
        <w:t xml:space="preserve">crime occurrence and its </w:t>
      </w:r>
      <w:r w:rsidR="005847FE" w:rsidRPr="008A47B9">
        <w:rPr>
          <w:rFonts w:asciiTheme="majorBidi" w:hAnsiTheme="majorBidi" w:cstheme="majorBidi"/>
          <w:sz w:val="28"/>
          <w:szCs w:val="28"/>
          <w:lang w:bidi="fa-IR"/>
        </w:rPr>
        <w:t xml:space="preserve">spatial distribution </w:t>
      </w:r>
      <w:r w:rsidR="009B1A6C" w:rsidRPr="008A47B9">
        <w:rPr>
          <w:rFonts w:asciiTheme="majorBidi" w:hAnsiTheme="majorBidi" w:cstheme="majorBidi"/>
          <w:sz w:val="28"/>
          <w:szCs w:val="28"/>
          <w:lang w:bidi="fa-IR"/>
        </w:rPr>
        <w:t xml:space="preserve">in urban environments </w:t>
      </w:r>
      <w:r w:rsidR="00BC59FE" w:rsidRPr="008A47B9">
        <w:rPr>
          <w:rFonts w:asciiTheme="majorBidi" w:hAnsiTheme="majorBidi" w:cstheme="majorBidi"/>
          <w:sz w:val="28"/>
          <w:szCs w:val="28"/>
          <w:lang w:bidi="fa-IR"/>
        </w:rPr>
        <w:t xml:space="preserve">can be explained by referring to </w:t>
      </w:r>
      <w:r w:rsidR="0039413C" w:rsidRPr="008A47B9">
        <w:rPr>
          <w:rFonts w:asciiTheme="majorBidi" w:hAnsiTheme="majorBidi" w:cstheme="majorBidi"/>
          <w:sz w:val="28"/>
          <w:szCs w:val="28"/>
          <w:lang w:bidi="fa-IR"/>
        </w:rPr>
        <w:t xml:space="preserve">three primary components—namely </w:t>
      </w:r>
      <w:r w:rsidR="0000129B" w:rsidRPr="008A47B9">
        <w:rPr>
          <w:rFonts w:asciiTheme="majorBidi" w:hAnsiTheme="majorBidi" w:cstheme="majorBidi"/>
          <w:sz w:val="28"/>
          <w:szCs w:val="28"/>
          <w:lang w:bidi="fa-IR"/>
        </w:rPr>
        <w:t>geographical location</w:t>
      </w:r>
      <w:r w:rsidR="008220E9" w:rsidRPr="008A47B9">
        <w:rPr>
          <w:rFonts w:asciiTheme="majorBidi" w:hAnsiTheme="majorBidi" w:cstheme="majorBidi"/>
          <w:sz w:val="28"/>
          <w:szCs w:val="28"/>
          <w:lang w:bidi="fa-IR"/>
        </w:rPr>
        <w:t>s</w:t>
      </w:r>
      <w:r w:rsidR="00BC59FE" w:rsidRPr="008A47B9">
        <w:rPr>
          <w:rFonts w:asciiTheme="majorBidi" w:hAnsiTheme="majorBidi" w:cstheme="majorBidi"/>
          <w:sz w:val="28"/>
          <w:szCs w:val="28"/>
          <w:lang w:bidi="fa-IR"/>
        </w:rPr>
        <w:t xml:space="preserve"> of criminal acts</w:t>
      </w:r>
      <w:r w:rsidR="0039413C" w:rsidRPr="008A47B9">
        <w:rPr>
          <w:rFonts w:asciiTheme="majorBidi" w:hAnsiTheme="majorBidi" w:cstheme="majorBidi"/>
          <w:sz w:val="28"/>
          <w:szCs w:val="28"/>
          <w:lang w:bidi="fa-IR"/>
        </w:rPr>
        <w:t xml:space="preserve"> (where in the city criminal acts are committed)</w:t>
      </w:r>
      <w:r w:rsidR="008220E9"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 xml:space="preserve">the </w:t>
      </w:r>
      <w:r w:rsidR="009B1A6C" w:rsidRPr="008A47B9">
        <w:rPr>
          <w:rFonts w:asciiTheme="majorBidi" w:hAnsiTheme="majorBidi" w:cstheme="majorBidi"/>
          <w:sz w:val="28"/>
          <w:szCs w:val="28"/>
          <w:lang w:bidi="fa-IR"/>
        </w:rPr>
        <w:t>physical characteristics</w:t>
      </w:r>
      <w:r w:rsidR="0039413C" w:rsidRPr="008A47B9">
        <w:rPr>
          <w:rFonts w:asciiTheme="majorBidi" w:hAnsiTheme="majorBidi" w:cstheme="majorBidi"/>
          <w:sz w:val="28"/>
          <w:szCs w:val="28"/>
          <w:lang w:bidi="fa-IR"/>
        </w:rPr>
        <w:t xml:space="preserve"> of these locations</w:t>
      </w:r>
      <w:r w:rsidR="009715F0" w:rsidRPr="008A47B9">
        <w:rPr>
          <w:rFonts w:asciiTheme="majorBidi" w:hAnsiTheme="majorBidi" w:cstheme="majorBidi"/>
          <w:sz w:val="28"/>
          <w:szCs w:val="28"/>
          <w:lang w:bidi="fa-IR"/>
        </w:rPr>
        <w:t>,</w:t>
      </w:r>
      <w:r w:rsidR="009B1A6C" w:rsidRPr="008A47B9">
        <w:rPr>
          <w:rFonts w:asciiTheme="majorBidi" w:hAnsiTheme="majorBidi" w:cstheme="majorBidi"/>
          <w:sz w:val="28"/>
          <w:szCs w:val="28"/>
          <w:lang w:bidi="fa-IR"/>
        </w:rPr>
        <w:t xml:space="preserve"> </w:t>
      </w:r>
      <w:r w:rsidR="006C0664" w:rsidRPr="008A47B9">
        <w:rPr>
          <w:rFonts w:asciiTheme="majorBidi" w:hAnsiTheme="majorBidi" w:cstheme="majorBidi"/>
          <w:sz w:val="28"/>
          <w:szCs w:val="28"/>
          <w:lang w:bidi="fa-IR"/>
        </w:rPr>
        <w:t>and individuals</w:t>
      </w:r>
      <w:r w:rsidR="00BC59FE" w:rsidRPr="008A47B9">
        <w:rPr>
          <w:rFonts w:asciiTheme="majorBidi" w:hAnsiTheme="majorBidi" w:cstheme="majorBidi"/>
          <w:sz w:val="28"/>
          <w:szCs w:val="28"/>
          <w:lang w:bidi="fa-IR"/>
        </w:rPr>
        <w:t xml:space="preserve"> </w:t>
      </w:r>
      <w:r w:rsidR="006C0664" w:rsidRPr="008A47B9">
        <w:rPr>
          <w:rFonts w:asciiTheme="majorBidi" w:hAnsiTheme="majorBidi" w:cstheme="majorBidi"/>
          <w:sz w:val="28"/>
          <w:szCs w:val="28"/>
          <w:lang w:bidi="fa-IR"/>
        </w:rPr>
        <w:t>concentrated there</w:t>
      </w:r>
      <w:r w:rsidR="00BC59FE" w:rsidRPr="008A47B9">
        <w:rPr>
          <w:rFonts w:asciiTheme="majorBidi" w:hAnsiTheme="majorBidi" w:cstheme="majorBidi"/>
          <w:sz w:val="28"/>
          <w:szCs w:val="28"/>
          <w:lang w:bidi="fa-IR"/>
        </w:rPr>
        <w:t xml:space="preserve"> as potential victims and/or offenders</w:t>
      </w:r>
      <w:r w:rsidR="009B1A6C" w:rsidRPr="008A47B9">
        <w:rPr>
          <w:rFonts w:asciiTheme="majorBidi" w:hAnsiTheme="majorBidi" w:cstheme="majorBidi"/>
          <w:sz w:val="28"/>
          <w:szCs w:val="28"/>
          <w:lang w:bidi="fa-IR"/>
        </w:rPr>
        <w:t xml:space="preserve">. </w:t>
      </w:r>
      <w:r w:rsidR="00F526A7" w:rsidRPr="008A47B9">
        <w:rPr>
          <w:rFonts w:asciiTheme="majorBidi" w:hAnsiTheme="majorBidi" w:cstheme="majorBidi"/>
          <w:sz w:val="28"/>
          <w:szCs w:val="28"/>
          <w:lang w:bidi="fa-IR"/>
        </w:rPr>
        <w:t xml:space="preserve">Although there might be several </w:t>
      </w:r>
      <w:r w:rsidR="00393720" w:rsidRPr="008A47B9">
        <w:rPr>
          <w:rFonts w:asciiTheme="majorBidi" w:hAnsiTheme="majorBidi" w:cstheme="majorBidi"/>
          <w:sz w:val="28"/>
          <w:szCs w:val="28"/>
          <w:lang w:bidi="fa-IR"/>
        </w:rPr>
        <w:t xml:space="preserve">explanatory </w:t>
      </w:r>
      <w:r w:rsidR="00F526A7" w:rsidRPr="008A47B9">
        <w:rPr>
          <w:rFonts w:asciiTheme="majorBidi" w:hAnsiTheme="majorBidi" w:cstheme="majorBidi"/>
          <w:sz w:val="28"/>
          <w:szCs w:val="28"/>
          <w:lang w:bidi="fa-IR"/>
        </w:rPr>
        <w:t xml:space="preserve">factors </w:t>
      </w:r>
      <w:r w:rsidR="00393720" w:rsidRPr="008A47B9">
        <w:rPr>
          <w:rFonts w:asciiTheme="majorBidi" w:hAnsiTheme="majorBidi" w:cstheme="majorBidi"/>
          <w:sz w:val="28"/>
          <w:szCs w:val="28"/>
          <w:lang w:bidi="fa-IR"/>
        </w:rPr>
        <w:t xml:space="preserve">of geographical locations </w:t>
      </w:r>
      <w:r w:rsidR="00F526A7" w:rsidRPr="008A47B9">
        <w:rPr>
          <w:rFonts w:asciiTheme="majorBidi" w:hAnsiTheme="majorBidi" w:cstheme="majorBidi"/>
          <w:sz w:val="28"/>
          <w:szCs w:val="28"/>
          <w:lang w:bidi="fa-IR"/>
        </w:rPr>
        <w:t>affecting the rate of</w:t>
      </w:r>
      <w:r w:rsidR="00393720" w:rsidRPr="008A47B9">
        <w:rPr>
          <w:rFonts w:asciiTheme="majorBidi" w:hAnsiTheme="majorBidi" w:cstheme="majorBidi"/>
          <w:sz w:val="28"/>
          <w:szCs w:val="28"/>
          <w:lang w:bidi="fa-IR"/>
        </w:rPr>
        <w:t xml:space="preserve"> crime in urban environments,</w:t>
      </w:r>
      <w:r w:rsidR="00550F5A" w:rsidRPr="008A47B9">
        <w:rPr>
          <w:rFonts w:asciiTheme="majorBidi" w:hAnsiTheme="majorBidi" w:cstheme="majorBidi"/>
          <w:sz w:val="28"/>
          <w:szCs w:val="28"/>
          <w:lang w:bidi="fa-IR"/>
        </w:rPr>
        <w:t xml:space="preserve"> Warner (1999) </w:t>
      </w:r>
      <w:r w:rsidR="002A0B0C" w:rsidRPr="008A47B9">
        <w:rPr>
          <w:rFonts w:asciiTheme="majorBidi" w:hAnsiTheme="majorBidi" w:cstheme="majorBidi"/>
          <w:sz w:val="28"/>
          <w:szCs w:val="28"/>
          <w:lang w:bidi="fa-IR"/>
        </w:rPr>
        <w:t xml:space="preserve">focuses on poverty and </w:t>
      </w:r>
      <w:r w:rsidR="00550F5A" w:rsidRPr="008A47B9">
        <w:rPr>
          <w:rFonts w:asciiTheme="majorBidi" w:hAnsiTheme="majorBidi" w:cstheme="majorBidi"/>
          <w:sz w:val="28"/>
          <w:szCs w:val="28"/>
          <w:lang w:bidi="fa-IR"/>
        </w:rPr>
        <w:t xml:space="preserve">states that </w:t>
      </w:r>
      <w:r w:rsidR="002A0B0C" w:rsidRPr="008A47B9">
        <w:rPr>
          <w:rFonts w:asciiTheme="majorBidi" w:hAnsiTheme="majorBidi" w:cstheme="majorBidi"/>
          <w:sz w:val="28"/>
          <w:szCs w:val="28"/>
          <w:lang w:bidi="fa-IR"/>
        </w:rPr>
        <w:t>it</w:t>
      </w:r>
      <w:r w:rsidR="00550F5A" w:rsidRPr="008A47B9">
        <w:rPr>
          <w:rFonts w:asciiTheme="majorBidi" w:hAnsiTheme="majorBidi" w:cstheme="majorBidi"/>
          <w:sz w:val="28"/>
          <w:szCs w:val="28"/>
          <w:lang w:bidi="fa-IR"/>
        </w:rPr>
        <w:t xml:space="preserve"> should be taken into account while studying crime. </w:t>
      </w:r>
      <w:r w:rsidR="00393720" w:rsidRPr="008A47B9">
        <w:rPr>
          <w:rFonts w:asciiTheme="majorBidi" w:hAnsiTheme="majorBidi" w:cstheme="majorBidi"/>
          <w:sz w:val="28"/>
          <w:szCs w:val="28"/>
          <w:lang w:bidi="fa-IR"/>
        </w:rPr>
        <w:t xml:space="preserve"> </w:t>
      </w:r>
      <w:r w:rsidR="00550F5A" w:rsidRPr="008A47B9">
        <w:rPr>
          <w:rFonts w:asciiTheme="majorBidi" w:hAnsiTheme="majorBidi" w:cstheme="majorBidi"/>
          <w:sz w:val="28"/>
          <w:szCs w:val="28"/>
          <w:lang w:bidi="fa-IR"/>
        </w:rPr>
        <w:t xml:space="preserve">Moreover, </w:t>
      </w:r>
      <w:r w:rsidR="00393720" w:rsidRPr="008A47B9">
        <w:rPr>
          <w:rFonts w:asciiTheme="majorBidi" w:hAnsiTheme="majorBidi" w:cstheme="majorBidi"/>
          <w:sz w:val="28"/>
          <w:szCs w:val="28"/>
          <w:lang w:bidi="fa-IR"/>
        </w:rPr>
        <w:t xml:space="preserve">studies conducted in Mashhad’s context </w:t>
      </w:r>
      <w:r w:rsidR="000576E3" w:rsidRPr="008A47B9">
        <w:rPr>
          <w:rFonts w:asciiTheme="majorBidi" w:hAnsiTheme="majorBidi" w:cstheme="majorBidi"/>
          <w:sz w:val="28"/>
          <w:szCs w:val="28"/>
          <w:lang w:bidi="fa-IR"/>
        </w:rPr>
        <w:t xml:space="preserve">also </w:t>
      </w:r>
      <w:r w:rsidR="00393720" w:rsidRPr="008A47B9">
        <w:rPr>
          <w:rFonts w:asciiTheme="majorBidi" w:hAnsiTheme="majorBidi" w:cstheme="majorBidi"/>
          <w:sz w:val="28"/>
          <w:szCs w:val="28"/>
          <w:lang w:bidi="fa-IR"/>
        </w:rPr>
        <w:t>introduced poverty as one of the most crucial influencing factors</w:t>
      </w:r>
      <w:r w:rsidR="000576E3" w:rsidRPr="008A47B9">
        <w:rPr>
          <w:rFonts w:asciiTheme="majorBidi" w:hAnsiTheme="majorBidi" w:cstheme="majorBidi"/>
          <w:sz w:val="28"/>
          <w:szCs w:val="28"/>
          <w:lang w:bidi="fa-IR"/>
        </w:rPr>
        <w:t xml:space="preserve"> </w:t>
      </w:r>
      <w:r w:rsidR="000B4CCF" w:rsidRPr="008A47B9">
        <w:rPr>
          <w:rFonts w:asciiTheme="majorBidi" w:hAnsiTheme="majorBidi" w:cstheme="majorBidi"/>
          <w:sz w:val="28"/>
          <w:szCs w:val="28"/>
          <w:lang w:bidi="fa-IR"/>
        </w:rPr>
        <w:t>i</w:t>
      </w:r>
      <w:r w:rsidR="000576E3" w:rsidRPr="008A47B9">
        <w:rPr>
          <w:rFonts w:asciiTheme="majorBidi" w:hAnsiTheme="majorBidi" w:cstheme="majorBidi"/>
          <w:sz w:val="28"/>
          <w:szCs w:val="28"/>
          <w:lang w:bidi="fa-IR"/>
        </w:rPr>
        <w:t xml:space="preserve">n </w:t>
      </w:r>
      <w:r w:rsidR="000576E3" w:rsidRPr="008A47B9">
        <w:rPr>
          <w:rFonts w:asciiTheme="majorBidi" w:hAnsiTheme="majorBidi" w:cstheme="majorBidi"/>
          <w:sz w:val="28"/>
          <w:szCs w:val="28"/>
          <w:lang w:bidi="fa-IR"/>
        </w:rPr>
        <w:lastRenderedPageBreak/>
        <w:t>crime</w:t>
      </w:r>
      <w:r w:rsidR="00BD5AB4" w:rsidRPr="008A47B9">
        <w:rPr>
          <w:rFonts w:asciiTheme="majorBidi" w:hAnsiTheme="majorBidi" w:cstheme="majorBidi"/>
          <w:sz w:val="28"/>
          <w:szCs w:val="28"/>
          <w:lang w:bidi="fa-IR"/>
        </w:rPr>
        <w:t>. For instance,</w:t>
      </w:r>
      <w:r w:rsidR="00393720" w:rsidRPr="008A47B9">
        <w:rPr>
          <w:rFonts w:asciiTheme="majorBidi" w:hAnsiTheme="majorBidi" w:cstheme="majorBidi"/>
          <w:sz w:val="28"/>
          <w:szCs w:val="28"/>
          <w:lang w:bidi="fa-IR"/>
        </w:rPr>
        <w:t xml:space="preserve"> </w:t>
      </w:r>
      <w:r w:rsidR="00B47645" w:rsidRPr="008A47B9">
        <w:rPr>
          <w:rFonts w:asciiTheme="majorBidi" w:hAnsiTheme="majorBidi" w:cstheme="majorBidi"/>
          <w:noProof/>
          <w:sz w:val="28"/>
          <w:szCs w:val="28"/>
          <w:lang w:bidi="fa-IR"/>
        </w:rPr>
        <w:t>Fouladiyan and Rezaeebahrabad (2019)</w:t>
      </w:r>
      <w:r w:rsidR="00B47645">
        <w:rPr>
          <w:rFonts w:asciiTheme="majorBidi" w:hAnsiTheme="majorBidi" w:cstheme="majorBidi"/>
          <w:noProof/>
          <w:sz w:val="28"/>
          <w:szCs w:val="28"/>
          <w:lang w:bidi="fa-IR"/>
        </w:rPr>
        <w:t>,</w:t>
      </w:r>
      <w:r w:rsidR="00B47645" w:rsidRPr="008A47B9">
        <w:rPr>
          <w:rFonts w:asciiTheme="majorBidi" w:hAnsiTheme="majorBidi" w:cstheme="majorBidi"/>
          <w:noProof/>
          <w:sz w:val="28"/>
          <w:szCs w:val="28"/>
          <w:lang w:bidi="fa-IR"/>
        </w:rPr>
        <w:t xml:space="preserve"> </w:t>
      </w:r>
      <w:r w:rsidR="00B47645">
        <w:rPr>
          <w:rFonts w:asciiTheme="majorBidi" w:hAnsiTheme="majorBidi" w:cstheme="majorBidi"/>
          <w:noProof/>
          <w:sz w:val="28"/>
          <w:szCs w:val="28"/>
          <w:lang w:bidi="fa-IR"/>
        </w:rPr>
        <w:t xml:space="preserve">laying the foundation of their study on </w:t>
      </w:r>
      <w:r w:rsidR="00B47645" w:rsidRPr="008A47B9">
        <w:rPr>
          <w:rFonts w:asciiTheme="majorBidi" w:hAnsiTheme="majorBidi" w:cstheme="majorBidi"/>
          <w:sz w:val="28"/>
          <w:szCs w:val="28"/>
          <w:lang w:bidi="fa-IR"/>
        </w:rPr>
        <w:t>social anomie and relative deprivation theories</w:t>
      </w:r>
      <w:r w:rsidR="00B47645">
        <w:rPr>
          <w:rFonts w:asciiTheme="majorBidi" w:hAnsiTheme="majorBidi" w:cstheme="majorBidi"/>
          <w:sz w:val="28"/>
          <w:szCs w:val="28"/>
          <w:lang w:bidi="fa-IR"/>
        </w:rPr>
        <w:t xml:space="preserve">, </w:t>
      </w:r>
      <w:r w:rsidR="00BD5AB4" w:rsidRPr="008A47B9">
        <w:rPr>
          <w:rFonts w:asciiTheme="majorBidi" w:hAnsiTheme="majorBidi" w:cstheme="majorBidi"/>
          <w:noProof/>
          <w:sz w:val="28"/>
          <w:szCs w:val="28"/>
          <w:lang w:bidi="fa-IR"/>
        </w:rPr>
        <w:t xml:space="preserve">declare that people living in </w:t>
      </w:r>
      <w:r w:rsidR="00552E41" w:rsidRPr="008A47B9">
        <w:rPr>
          <w:rFonts w:asciiTheme="majorBidi" w:hAnsiTheme="majorBidi" w:cstheme="majorBidi"/>
          <w:noProof/>
          <w:sz w:val="28"/>
          <w:szCs w:val="28"/>
          <w:lang w:bidi="fa-IR"/>
        </w:rPr>
        <w:t>marginali</w:t>
      </w:r>
      <w:r w:rsidR="00552E41">
        <w:rPr>
          <w:rFonts w:asciiTheme="majorBidi" w:hAnsiTheme="majorBidi" w:cstheme="majorBidi"/>
          <w:noProof/>
          <w:sz w:val="28"/>
          <w:szCs w:val="28"/>
          <w:lang w:bidi="fa-IR"/>
        </w:rPr>
        <w:t>z</w:t>
      </w:r>
      <w:r w:rsidR="00552E41" w:rsidRPr="008A47B9">
        <w:rPr>
          <w:rFonts w:asciiTheme="majorBidi" w:hAnsiTheme="majorBidi" w:cstheme="majorBidi"/>
          <w:noProof/>
          <w:sz w:val="28"/>
          <w:szCs w:val="28"/>
          <w:lang w:bidi="fa-IR"/>
        </w:rPr>
        <w:t xml:space="preserve">ed </w:t>
      </w:r>
      <w:r w:rsidR="00BD5AB4" w:rsidRPr="008A47B9">
        <w:rPr>
          <w:rFonts w:asciiTheme="majorBidi" w:hAnsiTheme="majorBidi" w:cstheme="majorBidi"/>
          <w:noProof/>
          <w:sz w:val="28"/>
          <w:szCs w:val="28"/>
          <w:lang w:bidi="fa-IR"/>
        </w:rPr>
        <w:t>and poor parts of the city</w:t>
      </w:r>
      <w:r w:rsidR="00BD5AB4" w:rsidRPr="008A47B9">
        <w:rPr>
          <w:rFonts w:asciiTheme="majorBidi" w:hAnsiTheme="majorBidi" w:cstheme="majorBidi"/>
          <w:sz w:val="28"/>
          <w:szCs w:val="28"/>
          <w:lang w:bidi="fa-IR"/>
        </w:rPr>
        <w:t xml:space="preserve"> </w:t>
      </w:r>
      <w:r w:rsidR="00B57A31" w:rsidRPr="008A47B9">
        <w:rPr>
          <w:rFonts w:asciiTheme="majorBidi" w:hAnsiTheme="majorBidi" w:cstheme="majorBidi"/>
          <w:sz w:val="28"/>
          <w:szCs w:val="28"/>
          <w:lang w:bidi="fa-IR"/>
        </w:rPr>
        <w:t xml:space="preserve">are more prone to commit a crime </w:t>
      </w:r>
      <w:r w:rsidR="00BD5AB4" w:rsidRPr="008A47B9">
        <w:rPr>
          <w:rFonts w:asciiTheme="majorBidi" w:hAnsiTheme="majorBidi" w:cstheme="majorBidi"/>
          <w:sz w:val="28"/>
          <w:szCs w:val="28"/>
          <w:lang w:bidi="fa-IR"/>
        </w:rPr>
        <w:t xml:space="preserve">owing to their </w:t>
      </w:r>
      <w:r w:rsidR="007E3487" w:rsidRPr="008A47B9">
        <w:rPr>
          <w:rFonts w:asciiTheme="majorBidi" w:hAnsiTheme="majorBidi" w:cstheme="majorBidi"/>
          <w:sz w:val="28"/>
          <w:szCs w:val="28"/>
          <w:lang w:bidi="fa-IR"/>
        </w:rPr>
        <w:t xml:space="preserve">low </w:t>
      </w:r>
      <w:r w:rsidR="004B7B38" w:rsidRPr="008A47B9">
        <w:rPr>
          <w:rFonts w:asciiTheme="majorBidi" w:hAnsiTheme="majorBidi" w:cstheme="majorBidi"/>
          <w:sz w:val="28"/>
          <w:szCs w:val="28"/>
          <w:lang w:bidi="fa-IR"/>
        </w:rPr>
        <w:t xml:space="preserve">rate of </w:t>
      </w:r>
      <w:r w:rsidR="00BD5AB4" w:rsidRPr="008A47B9">
        <w:rPr>
          <w:rFonts w:asciiTheme="majorBidi" w:hAnsiTheme="majorBidi" w:cstheme="majorBidi"/>
          <w:sz w:val="28"/>
          <w:szCs w:val="28"/>
          <w:lang w:bidi="fa-IR"/>
        </w:rPr>
        <w:t>unemployment</w:t>
      </w:r>
      <w:r w:rsidR="004B7B38" w:rsidRPr="008A47B9">
        <w:rPr>
          <w:rFonts w:asciiTheme="majorBidi" w:hAnsiTheme="majorBidi" w:cstheme="majorBidi"/>
          <w:sz w:val="28"/>
          <w:szCs w:val="28"/>
          <w:lang w:bidi="fa-IR"/>
        </w:rPr>
        <w:t xml:space="preserve">, </w:t>
      </w:r>
      <w:r w:rsidR="007E3487" w:rsidRPr="008A47B9">
        <w:rPr>
          <w:rFonts w:asciiTheme="majorBidi" w:hAnsiTheme="majorBidi" w:cstheme="majorBidi"/>
          <w:sz w:val="28"/>
          <w:szCs w:val="28"/>
          <w:lang w:bidi="fa-IR"/>
        </w:rPr>
        <w:t>illiteracy</w:t>
      </w:r>
      <w:r w:rsidR="00B57A31" w:rsidRPr="008A47B9">
        <w:rPr>
          <w:rFonts w:asciiTheme="majorBidi" w:hAnsiTheme="majorBidi" w:cstheme="majorBidi"/>
          <w:sz w:val="28"/>
          <w:szCs w:val="28"/>
          <w:lang w:bidi="fa-IR"/>
        </w:rPr>
        <w:t>,</w:t>
      </w:r>
      <w:r w:rsidR="007E3487" w:rsidRPr="008A47B9">
        <w:rPr>
          <w:rFonts w:asciiTheme="majorBidi" w:hAnsiTheme="majorBidi" w:cstheme="majorBidi"/>
          <w:sz w:val="28"/>
          <w:szCs w:val="28"/>
          <w:lang w:bidi="fa-IR"/>
        </w:rPr>
        <w:t xml:space="preserve"> life satisfaction</w:t>
      </w:r>
      <w:r w:rsidR="00BD14F0" w:rsidRPr="008A47B9">
        <w:rPr>
          <w:rFonts w:asciiTheme="majorBidi" w:hAnsiTheme="majorBidi" w:cstheme="majorBidi"/>
          <w:sz w:val="28"/>
          <w:szCs w:val="28"/>
          <w:lang w:bidi="fa-IR"/>
        </w:rPr>
        <w:t xml:space="preserve"> </w:t>
      </w:r>
      <w:r w:rsidR="00B57A31" w:rsidRPr="008A47B9">
        <w:rPr>
          <w:rFonts w:asciiTheme="majorBidi" w:hAnsiTheme="majorBidi" w:cstheme="majorBidi"/>
          <w:sz w:val="28"/>
          <w:szCs w:val="28"/>
          <w:lang w:bidi="fa-IR"/>
        </w:rPr>
        <w:t>and</w:t>
      </w:r>
      <w:r w:rsidR="00BD14F0" w:rsidRPr="008A47B9">
        <w:rPr>
          <w:rFonts w:asciiTheme="majorBidi" w:hAnsiTheme="majorBidi" w:cstheme="majorBidi"/>
          <w:sz w:val="28"/>
          <w:szCs w:val="28"/>
          <w:lang w:bidi="fa-IR"/>
        </w:rPr>
        <w:t xml:space="preserve"> experienc</w:t>
      </w:r>
      <w:r w:rsidR="00B57A31" w:rsidRPr="008A47B9">
        <w:rPr>
          <w:rFonts w:asciiTheme="majorBidi" w:hAnsiTheme="majorBidi" w:cstheme="majorBidi"/>
          <w:sz w:val="28"/>
          <w:szCs w:val="28"/>
          <w:lang w:bidi="fa-IR"/>
        </w:rPr>
        <w:t>es of</w:t>
      </w:r>
      <w:r w:rsidR="00BD14F0" w:rsidRPr="008A47B9">
        <w:rPr>
          <w:rFonts w:asciiTheme="majorBidi" w:hAnsiTheme="majorBidi" w:cstheme="majorBidi"/>
          <w:sz w:val="28"/>
          <w:szCs w:val="28"/>
          <w:lang w:bidi="fa-IR"/>
        </w:rPr>
        <w:t xml:space="preserve"> inequality</w:t>
      </w:r>
      <w:r w:rsidR="007E3487" w:rsidRPr="008A47B9">
        <w:rPr>
          <w:rFonts w:asciiTheme="majorBidi" w:hAnsiTheme="majorBidi" w:cstheme="majorBidi"/>
          <w:sz w:val="28"/>
          <w:szCs w:val="28"/>
          <w:lang w:bidi="fa-IR"/>
        </w:rPr>
        <w:t xml:space="preserve">. </w:t>
      </w:r>
      <w:r w:rsidR="007E3487" w:rsidRPr="008A47B9">
        <w:rPr>
          <w:rFonts w:asciiTheme="majorBidi" w:hAnsiTheme="majorBidi" w:cstheme="majorBidi"/>
          <w:noProof/>
          <w:sz w:val="28"/>
          <w:szCs w:val="28"/>
          <w:lang w:bidi="fa-IR"/>
        </w:rPr>
        <w:t>Alimoheseni and Zoghdarmoghadam (2018)</w:t>
      </w:r>
      <w:r w:rsidR="007E3487" w:rsidRPr="008A47B9">
        <w:rPr>
          <w:rFonts w:asciiTheme="majorBidi" w:hAnsiTheme="majorBidi" w:cstheme="majorBidi"/>
          <w:sz w:val="28"/>
          <w:szCs w:val="28"/>
          <w:lang w:bidi="fa-IR"/>
        </w:rPr>
        <w:t xml:space="preserve"> also consider </w:t>
      </w:r>
      <w:r w:rsidR="004E0E2E" w:rsidRPr="008A47B9">
        <w:rPr>
          <w:rFonts w:asciiTheme="majorBidi" w:hAnsiTheme="majorBidi" w:cstheme="majorBidi"/>
          <w:sz w:val="28"/>
          <w:szCs w:val="28"/>
          <w:lang w:bidi="fa-IR"/>
        </w:rPr>
        <w:t xml:space="preserve">poverty a significant explanatory factor for criminal acts. Likewise, economic factors are also introduced as the primary and most important factors for committing </w:t>
      </w:r>
      <w:r w:rsidR="000B4CCF" w:rsidRPr="008A47B9">
        <w:rPr>
          <w:rFonts w:asciiTheme="majorBidi" w:hAnsiTheme="majorBidi" w:cstheme="majorBidi"/>
          <w:sz w:val="28"/>
          <w:szCs w:val="28"/>
          <w:lang w:bidi="fa-IR"/>
        </w:rPr>
        <w:t xml:space="preserve">a </w:t>
      </w:r>
      <w:r w:rsidR="004E0E2E" w:rsidRPr="008A47B9">
        <w:rPr>
          <w:rFonts w:asciiTheme="majorBidi" w:hAnsiTheme="majorBidi" w:cstheme="majorBidi"/>
          <w:sz w:val="28"/>
          <w:szCs w:val="28"/>
          <w:lang w:bidi="fa-IR"/>
        </w:rPr>
        <w:t>crime in Mashhad (</w:t>
      </w:r>
      <w:proofErr w:type="spellStart"/>
      <w:r w:rsidR="004E0E2E" w:rsidRPr="008A47B9">
        <w:rPr>
          <w:rFonts w:asciiTheme="majorBidi" w:hAnsiTheme="majorBidi" w:cstheme="majorBidi"/>
          <w:noProof/>
          <w:sz w:val="28"/>
          <w:szCs w:val="28"/>
          <w:lang w:bidi="fa-IR"/>
        </w:rPr>
        <w:t>Shahivandi</w:t>
      </w:r>
      <w:proofErr w:type="spellEnd"/>
      <w:r w:rsidR="004E0E2E" w:rsidRPr="008A47B9">
        <w:rPr>
          <w:rFonts w:asciiTheme="majorBidi" w:hAnsiTheme="majorBidi" w:cstheme="majorBidi"/>
          <w:noProof/>
          <w:sz w:val="28"/>
          <w:szCs w:val="28"/>
          <w:lang w:bidi="fa-IR"/>
        </w:rPr>
        <w:t>, et al. 2017; Bazargan, et al. 2017</w:t>
      </w:r>
      <w:r w:rsidR="004E0E2E" w:rsidRPr="008A47B9">
        <w:rPr>
          <w:rFonts w:asciiTheme="majorBidi" w:hAnsiTheme="majorBidi" w:cstheme="majorBidi"/>
          <w:sz w:val="28"/>
          <w:szCs w:val="28"/>
          <w:lang w:bidi="fa-IR"/>
        </w:rPr>
        <w:t xml:space="preserve">). </w:t>
      </w:r>
    </w:p>
    <w:p w14:paraId="23938C69" w14:textId="66C237D2" w:rsidR="007E0323" w:rsidRPr="008A47B9" w:rsidRDefault="004E0E2E" w:rsidP="00B57A31">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 xml:space="preserve">Considering international contexts, </w:t>
      </w:r>
      <w:r w:rsidR="00215FCC" w:rsidRPr="008A47B9">
        <w:rPr>
          <w:rFonts w:asciiTheme="majorBidi" w:hAnsiTheme="majorBidi" w:cstheme="majorBidi"/>
          <w:sz w:val="28"/>
          <w:szCs w:val="28"/>
          <w:lang w:bidi="fa-IR"/>
        </w:rPr>
        <w:t xml:space="preserve">such as Germany and </w:t>
      </w:r>
      <w:r w:rsidR="000B4CCF" w:rsidRPr="008A47B9">
        <w:rPr>
          <w:rFonts w:asciiTheme="majorBidi" w:hAnsiTheme="majorBidi" w:cstheme="majorBidi"/>
          <w:sz w:val="28"/>
          <w:szCs w:val="28"/>
          <w:lang w:bidi="fa-IR"/>
        </w:rPr>
        <w:t xml:space="preserve">the </w:t>
      </w:r>
      <w:r w:rsidR="00AE68E9" w:rsidRPr="008A47B9">
        <w:rPr>
          <w:rFonts w:asciiTheme="majorBidi" w:hAnsiTheme="majorBidi" w:cstheme="majorBidi"/>
          <w:sz w:val="28"/>
          <w:szCs w:val="28"/>
          <w:lang w:bidi="fa-IR"/>
        </w:rPr>
        <w:t xml:space="preserve">United Kingdom, </w:t>
      </w:r>
      <w:r w:rsidRPr="008A47B9">
        <w:rPr>
          <w:rFonts w:asciiTheme="majorBidi" w:hAnsiTheme="majorBidi" w:cstheme="majorBidi"/>
          <w:sz w:val="28"/>
          <w:szCs w:val="28"/>
          <w:lang w:bidi="fa-IR"/>
        </w:rPr>
        <w:t xml:space="preserve">it is also </w:t>
      </w:r>
      <w:r w:rsidR="00552E41" w:rsidRPr="008A47B9">
        <w:rPr>
          <w:rFonts w:asciiTheme="majorBidi" w:hAnsiTheme="majorBidi" w:cstheme="majorBidi"/>
          <w:sz w:val="28"/>
          <w:szCs w:val="28"/>
          <w:lang w:bidi="fa-IR"/>
        </w:rPr>
        <w:t>emphasi</w:t>
      </w:r>
      <w:r w:rsidR="00552E41">
        <w:rPr>
          <w:rFonts w:asciiTheme="majorBidi" w:hAnsiTheme="majorBidi" w:cstheme="majorBidi"/>
          <w:sz w:val="28"/>
          <w:szCs w:val="28"/>
          <w:lang w:bidi="fa-IR"/>
        </w:rPr>
        <w:t>z</w:t>
      </w:r>
      <w:r w:rsidR="00552E41" w:rsidRPr="008A47B9">
        <w:rPr>
          <w:rFonts w:asciiTheme="majorBidi" w:hAnsiTheme="majorBidi" w:cstheme="majorBidi"/>
          <w:sz w:val="28"/>
          <w:szCs w:val="28"/>
          <w:lang w:bidi="fa-IR"/>
        </w:rPr>
        <w:t xml:space="preserve">ed </w:t>
      </w:r>
      <w:r w:rsidRPr="008A47B9">
        <w:rPr>
          <w:rFonts w:asciiTheme="majorBidi" w:hAnsiTheme="majorBidi" w:cstheme="majorBidi"/>
          <w:sz w:val="28"/>
          <w:szCs w:val="28"/>
          <w:lang w:bidi="fa-IR"/>
        </w:rPr>
        <w:t xml:space="preserve">that poverty </w:t>
      </w:r>
      <w:r w:rsidR="0046225C" w:rsidRPr="008A47B9">
        <w:rPr>
          <w:rFonts w:asciiTheme="majorBidi" w:hAnsiTheme="majorBidi" w:cstheme="majorBidi"/>
          <w:sz w:val="28"/>
          <w:szCs w:val="28"/>
          <w:lang w:bidi="fa-IR"/>
        </w:rPr>
        <w:t xml:space="preserve">and inequality </w:t>
      </w:r>
      <w:r w:rsidRPr="008A47B9">
        <w:rPr>
          <w:rFonts w:asciiTheme="majorBidi" w:hAnsiTheme="majorBidi" w:cstheme="majorBidi"/>
          <w:sz w:val="28"/>
          <w:szCs w:val="28"/>
          <w:lang w:bidi="fa-IR"/>
        </w:rPr>
        <w:t>play</w:t>
      </w:r>
      <w:r w:rsidR="0046225C"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 xml:space="preserve">a </w:t>
      </w:r>
      <w:r w:rsidR="00B137F3" w:rsidRPr="008A47B9">
        <w:rPr>
          <w:rFonts w:asciiTheme="majorBidi" w:hAnsiTheme="majorBidi" w:cstheme="majorBidi"/>
          <w:sz w:val="28"/>
          <w:szCs w:val="28"/>
          <w:lang w:bidi="fa-IR"/>
        </w:rPr>
        <w:t>significant</w:t>
      </w:r>
      <w:r w:rsidRPr="008A47B9">
        <w:rPr>
          <w:rFonts w:asciiTheme="majorBidi" w:hAnsiTheme="majorBidi" w:cstheme="majorBidi"/>
          <w:sz w:val="28"/>
          <w:szCs w:val="28"/>
          <w:lang w:bidi="fa-IR"/>
        </w:rPr>
        <w:t xml:space="preserve"> role </w:t>
      </w:r>
      <w:r w:rsidR="00CA453D" w:rsidRPr="008A47B9">
        <w:rPr>
          <w:rFonts w:asciiTheme="majorBidi" w:hAnsiTheme="majorBidi" w:cstheme="majorBidi"/>
          <w:sz w:val="28"/>
          <w:szCs w:val="28"/>
          <w:lang w:bidi="fa-IR"/>
        </w:rPr>
        <w:t xml:space="preserve">in </w:t>
      </w:r>
      <w:r w:rsidR="000B4CCF" w:rsidRPr="008A47B9">
        <w:rPr>
          <w:rFonts w:asciiTheme="majorBidi" w:hAnsiTheme="majorBidi" w:cstheme="majorBidi"/>
          <w:sz w:val="28"/>
          <w:szCs w:val="28"/>
          <w:lang w:bidi="fa-IR"/>
        </w:rPr>
        <w:t xml:space="preserve">the </w:t>
      </w:r>
      <w:r w:rsidR="00CA453D" w:rsidRPr="008A47B9">
        <w:rPr>
          <w:rFonts w:asciiTheme="majorBidi" w:hAnsiTheme="majorBidi" w:cstheme="majorBidi"/>
          <w:sz w:val="28"/>
          <w:szCs w:val="28"/>
          <w:lang w:bidi="fa-IR"/>
        </w:rPr>
        <w:t>crime rate</w:t>
      </w:r>
      <w:r w:rsidR="00BD14F0" w:rsidRPr="008A47B9">
        <w:rPr>
          <w:rFonts w:asciiTheme="majorBidi" w:hAnsiTheme="majorBidi" w:cstheme="majorBidi"/>
          <w:sz w:val="28"/>
          <w:szCs w:val="28"/>
          <w:lang w:bidi="fa-IR"/>
        </w:rPr>
        <w:t xml:space="preserve"> </w:t>
      </w:r>
      <w:r w:rsidR="00473F25" w:rsidRPr="008A47B9">
        <w:rPr>
          <w:rFonts w:asciiTheme="majorBidi" w:hAnsiTheme="majorBidi" w:cstheme="majorBidi"/>
          <w:sz w:val="28"/>
          <w:szCs w:val="28"/>
          <w:lang w:bidi="fa-IR"/>
        </w:rPr>
        <w:t>(</w:t>
      </w:r>
      <w:r w:rsidR="00473F25" w:rsidRPr="008A47B9">
        <w:rPr>
          <w:rFonts w:asciiTheme="majorBidi" w:hAnsiTheme="majorBidi" w:cstheme="majorBidi"/>
          <w:noProof/>
          <w:sz w:val="28"/>
          <w:szCs w:val="28"/>
          <w:lang w:bidi="fa-IR"/>
        </w:rPr>
        <w:t>Lymperopoulou and Bannister</w:t>
      </w:r>
      <w:r w:rsidR="00B137F3" w:rsidRPr="008A47B9">
        <w:rPr>
          <w:rFonts w:asciiTheme="majorBidi" w:hAnsiTheme="majorBidi" w:cstheme="majorBidi"/>
          <w:noProof/>
          <w:sz w:val="28"/>
          <w:szCs w:val="28"/>
          <w:lang w:bidi="fa-IR"/>
        </w:rPr>
        <w:t xml:space="preserve"> </w:t>
      </w:r>
      <w:r w:rsidR="00473F25" w:rsidRPr="008A47B9">
        <w:rPr>
          <w:rFonts w:asciiTheme="majorBidi" w:hAnsiTheme="majorBidi" w:cstheme="majorBidi"/>
          <w:noProof/>
          <w:sz w:val="28"/>
          <w:szCs w:val="28"/>
          <w:lang w:bidi="fa-IR"/>
        </w:rPr>
        <w:t>2022</w:t>
      </w:r>
      <w:r w:rsidR="00B137F3" w:rsidRPr="008A47B9">
        <w:rPr>
          <w:rFonts w:asciiTheme="majorBidi" w:hAnsiTheme="majorBidi" w:cstheme="majorBidi"/>
          <w:noProof/>
          <w:sz w:val="28"/>
          <w:szCs w:val="28"/>
          <w:lang w:bidi="fa-IR"/>
        </w:rPr>
        <w:t>; Mehlum, Miguel and Torvik 2006</w:t>
      </w:r>
      <w:r w:rsidR="00BD14F0" w:rsidRPr="008A47B9">
        <w:rPr>
          <w:rFonts w:asciiTheme="majorBidi" w:hAnsiTheme="majorBidi" w:cstheme="majorBidi"/>
          <w:sz w:val="28"/>
          <w:szCs w:val="28"/>
          <w:lang w:bidi="fa-IR"/>
        </w:rPr>
        <w:t>)</w:t>
      </w:r>
      <w:r w:rsidR="00473F25" w:rsidRPr="008A47B9">
        <w:rPr>
          <w:rFonts w:asciiTheme="majorBidi" w:hAnsiTheme="majorBidi" w:cstheme="majorBidi"/>
          <w:sz w:val="28"/>
          <w:szCs w:val="28"/>
          <w:lang w:bidi="fa-IR"/>
        </w:rPr>
        <w:t xml:space="preserve"> </w:t>
      </w:r>
      <w:r w:rsidR="001D3E89" w:rsidRPr="008A47B9">
        <w:rPr>
          <w:rFonts w:asciiTheme="majorBidi" w:hAnsiTheme="majorBidi" w:cstheme="majorBidi"/>
          <w:sz w:val="28"/>
          <w:szCs w:val="28"/>
          <w:lang w:bidi="fa-IR"/>
        </w:rPr>
        <w:t xml:space="preserve">even though </w:t>
      </w:r>
      <w:r w:rsidR="00AE68E9" w:rsidRPr="008A47B9">
        <w:rPr>
          <w:rFonts w:asciiTheme="majorBidi" w:hAnsiTheme="majorBidi" w:cstheme="majorBidi"/>
          <w:sz w:val="28"/>
          <w:szCs w:val="28"/>
          <w:lang w:bidi="fa-IR"/>
        </w:rPr>
        <w:t xml:space="preserve">according to Song, Yan and Jiang (2020) </w:t>
      </w:r>
      <w:r w:rsidR="007B1991" w:rsidRPr="008A47B9">
        <w:rPr>
          <w:rFonts w:asciiTheme="majorBidi" w:hAnsiTheme="majorBidi" w:cstheme="majorBidi"/>
          <w:sz w:val="28"/>
          <w:szCs w:val="28"/>
          <w:lang w:bidi="fa-IR"/>
        </w:rPr>
        <w:t>the</w:t>
      </w:r>
      <w:r w:rsidR="00AE68E9" w:rsidRPr="008A47B9">
        <w:rPr>
          <w:rFonts w:asciiTheme="majorBidi" w:hAnsiTheme="majorBidi" w:cstheme="majorBidi"/>
          <w:sz w:val="28"/>
          <w:szCs w:val="28"/>
          <w:lang w:bidi="fa-IR"/>
        </w:rPr>
        <w:t xml:space="preserve"> </w:t>
      </w:r>
      <w:r w:rsidR="001D3E89" w:rsidRPr="008A47B9">
        <w:rPr>
          <w:rFonts w:asciiTheme="majorBidi" w:hAnsiTheme="majorBidi" w:cstheme="majorBidi"/>
          <w:sz w:val="28"/>
          <w:szCs w:val="28"/>
          <w:lang w:bidi="fa-IR"/>
        </w:rPr>
        <w:t>latter seems to be more important</w:t>
      </w:r>
      <w:r w:rsidR="000B4CCF" w:rsidRPr="008A47B9">
        <w:rPr>
          <w:rFonts w:asciiTheme="majorBidi" w:hAnsiTheme="majorBidi" w:cstheme="majorBidi"/>
          <w:sz w:val="28"/>
          <w:szCs w:val="28"/>
          <w:lang w:bidi="fa-IR"/>
        </w:rPr>
        <w:t>,</w:t>
      </w:r>
      <w:r w:rsidR="002A0B0C" w:rsidRPr="008A47B9">
        <w:rPr>
          <w:rFonts w:asciiTheme="majorBidi" w:hAnsiTheme="majorBidi" w:cstheme="majorBidi"/>
          <w:sz w:val="28"/>
          <w:szCs w:val="28"/>
          <w:lang w:bidi="fa-IR"/>
        </w:rPr>
        <w:t xml:space="preserve"> especially in Chinese contexts</w:t>
      </w:r>
      <w:r w:rsidR="005C1489" w:rsidRPr="008A47B9">
        <w:rPr>
          <w:rFonts w:asciiTheme="majorBidi" w:hAnsiTheme="majorBidi" w:cstheme="majorBidi"/>
          <w:sz w:val="28"/>
          <w:szCs w:val="28"/>
          <w:lang w:bidi="fa-IR"/>
        </w:rPr>
        <w:t xml:space="preserve">. It is also </w:t>
      </w:r>
      <w:r w:rsidR="00552E41" w:rsidRPr="008A47B9">
        <w:rPr>
          <w:rFonts w:asciiTheme="majorBidi" w:hAnsiTheme="majorBidi" w:cstheme="majorBidi"/>
          <w:sz w:val="28"/>
          <w:szCs w:val="28"/>
          <w:lang w:bidi="fa-IR"/>
        </w:rPr>
        <w:t>recognized</w:t>
      </w:r>
      <w:r w:rsidR="005C1489" w:rsidRPr="008A47B9">
        <w:rPr>
          <w:rFonts w:asciiTheme="majorBidi" w:hAnsiTheme="majorBidi" w:cstheme="majorBidi"/>
          <w:sz w:val="28"/>
          <w:szCs w:val="28"/>
          <w:lang w:bidi="fa-IR"/>
        </w:rPr>
        <w:t xml:space="preserve"> that </w:t>
      </w:r>
      <w:r w:rsidR="00473F25" w:rsidRPr="008A47B9">
        <w:rPr>
          <w:rFonts w:asciiTheme="majorBidi" w:hAnsiTheme="majorBidi" w:cstheme="majorBidi"/>
          <w:sz w:val="28"/>
          <w:szCs w:val="28"/>
          <w:lang w:bidi="fa-IR"/>
        </w:rPr>
        <w:t xml:space="preserve">welfare spending as a pro-poor policy </w:t>
      </w:r>
      <w:r w:rsidR="00AE68E9" w:rsidRPr="008A47B9">
        <w:rPr>
          <w:rFonts w:asciiTheme="majorBidi" w:hAnsiTheme="majorBidi" w:cstheme="majorBidi"/>
          <w:sz w:val="28"/>
          <w:szCs w:val="28"/>
          <w:lang w:bidi="fa-IR"/>
        </w:rPr>
        <w:t xml:space="preserve">in Argentina has also contributed to </w:t>
      </w:r>
      <w:r w:rsidR="0075560B" w:rsidRPr="008A47B9">
        <w:rPr>
          <w:rFonts w:asciiTheme="majorBidi" w:hAnsiTheme="majorBidi" w:cstheme="majorBidi"/>
          <w:sz w:val="28"/>
          <w:szCs w:val="28"/>
          <w:lang w:bidi="fa-IR"/>
        </w:rPr>
        <w:t xml:space="preserve">the </w:t>
      </w:r>
      <w:r w:rsidR="00473F25" w:rsidRPr="008A47B9">
        <w:rPr>
          <w:rFonts w:asciiTheme="majorBidi" w:hAnsiTheme="majorBidi" w:cstheme="majorBidi"/>
          <w:sz w:val="28"/>
          <w:szCs w:val="28"/>
          <w:lang w:bidi="fa-IR"/>
        </w:rPr>
        <w:t>reduc</w:t>
      </w:r>
      <w:r w:rsidR="0075560B" w:rsidRPr="008A47B9">
        <w:rPr>
          <w:rFonts w:asciiTheme="majorBidi" w:hAnsiTheme="majorBidi" w:cstheme="majorBidi"/>
          <w:sz w:val="28"/>
          <w:szCs w:val="28"/>
          <w:lang w:bidi="fa-IR"/>
        </w:rPr>
        <w:t xml:space="preserve">tion of </w:t>
      </w:r>
      <w:r w:rsidR="00473F25" w:rsidRPr="008A47B9">
        <w:rPr>
          <w:rFonts w:asciiTheme="majorBidi" w:hAnsiTheme="majorBidi" w:cstheme="majorBidi"/>
          <w:sz w:val="28"/>
          <w:szCs w:val="28"/>
          <w:lang w:bidi="fa-IR"/>
        </w:rPr>
        <w:t>total crime (Meloni, 2014).</w:t>
      </w:r>
      <w:r w:rsidR="00CA453D" w:rsidRPr="008A47B9">
        <w:rPr>
          <w:rFonts w:asciiTheme="majorBidi" w:hAnsiTheme="majorBidi" w:cstheme="majorBidi"/>
          <w:sz w:val="28"/>
          <w:szCs w:val="28"/>
          <w:lang w:bidi="fa-IR"/>
        </w:rPr>
        <w:t xml:space="preserve"> </w:t>
      </w:r>
      <w:r w:rsidR="0075560B" w:rsidRPr="008A47B9">
        <w:rPr>
          <w:rFonts w:asciiTheme="majorBidi" w:hAnsiTheme="majorBidi" w:cstheme="majorBidi"/>
          <w:sz w:val="28"/>
          <w:szCs w:val="28"/>
          <w:lang w:bidi="fa-IR"/>
        </w:rPr>
        <w:t xml:space="preserve">In his Swedish context, </w:t>
      </w:r>
      <w:r w:rsidR="00086E82" w:rsidRPr="008A47B9">
        <w:rPr>
          <w:rFonts w:asciiTheme="majorBidi" w:hAnsiTheme="majorBidi" w:cstheme="majorBidi"/>
          <w:sz w:val="28"/>
          <w:szCs w:val="28"/>
          <w:lang w:bidi="fa-IR"/>
        </w:rPr>
        <w:t xml:space="preserve">Larsson (2006) </w:t>
      </w:r>
      <w:r w:rsidR="00A8420A" w:rsidRPr="008A47B9">
        <w:rPr>
          <w:rFonts w:asciiTheme="majorBidi" w:hAnsiTheme="majorBidi" w:cstheme="majorBidi"/>
          <w:sz w:val="28"/>
          <w:szCs w:val="28"/>
          <w:lang w:bidi="fa-IR"/>
        </w:rPr>
        <w:t xml:space="preserve">looks at this issue somehow differently and </w:t>
      </w:r>
      <w:r w:rsidR="00086E82" w:rsidRPr="008A47B9">
        <w:rPr>
          <w:rFonts w:asciiTheme="majorBidi" w:hAnsiTheme="majorBidi" w:cstheme="majorBidi"/>
          <w:sz w:val="28"/>
          <w:szCs w:val="28"/>
          <w:lang w:bidi="fa-IR"/>
        </w:rPr>
        <w:t xml:space="preserve">suggests that the </w:t>
      </w:r>
      <w:r w:rsidR="00A8420A" w:rsidRPr="008A47B9">
        <w:rPr>
          <w:rFonts w:asciiTheme="majorBidi" w:hAnsiTheme="majorBidi" w:cstheme="majorBidi"/>
          <w:sz w:val="28"/>
          <w:szCs w:val="28"/>
          <w:lang w:bidi="fa-IR"/>
        </w:rPr>
        <w:t xml:space="preserve">risk of being exposed to property crime related to residence </w:t>
      </w:r>
      <w:r w:rsidR="00FE503C" w:rsidRPr="008A47B9">
        <w:rPr>
          <w:rFonts w:asciiTheme="majorBidi" w:hAnsiTheme="majorBidi" w:cstheme="majorBidi"/>
          <w:sz w:val="28"/>
          <w:szCs w:val="28"/>
          <w:lang w:bidi="fa-IR"/>
        </w:rPr>
        <w:t xml:space="preserve">is greater for </w:t>
      </w:r>
      <w:r w:rsidR="002A0B0C" w:rsidRPr="008A47B9">
        <w:rPr>
          <w:rFonts w:asciiTheme="majorBidi" w:hAnsiTheme="majorBidi" w:cstheme="majorBidi"/>
          <w:sz w:val="28"/>
          <w:szCs w:val="28"/>
          <w:lang w:bidi="fa-IR"/>
        </w:rPr>
        <w:t xml:space="preserve">the </w:t>
      </w:r>
      <w:r w:rsidR="00FE503C" w:rsidRPr="008A47B9">
        <w:rPr>
          <w:rFonts w:asciiTheme="majorBidi" w:hAnsiTheme="majorBidi" w:cstheme="majorBidi"/>
          <w:sz w:val="28"/>
          <w:szCs w:val="28"/>
          <w:lang w:bidi="fa-IR"/>
        </w:rPr>
        <w:t xml:space="preserve">poor compared to </w:t>
      </w:r>
      <w:r w:rsidR="002A0B0C" w:rsidRPr="008A47B9">
        <w:rPr>
          <w:rFonts w:asciiTheme="majorBidi" w:hAnsiTheme="majorBidi" w:cstheme="majorBidi"/>
          <w:sz w:val="28"/>
          <w:szCs w:val="28"/>
          <w:lang w:bidi="fa-IR"/>
        </w:rPr>
        <w:t xml:space="preserve">the </w:t>
      </w:r>
      <w:r w:rsidR="00FE503C" w:rsidRPr="008A47B9">
        <w:rPr>
          <w:rFonts w:asciiTheme="majorBidi" w:hAnsiTheme="majorBidi" w:cstheme="majorBidi"/>
          <w:sz w:val="28"/>
          <w:szCs w:val="28"/>
          <w:lang w:bidi="fa-IR"/>
        </w:rPr>
        <w:t xml:space="preserve">non-poor because </w:t>
      </w:r>
      <w:r w:rsidR="002A0B0C" w:rsidRPr="008A47B9">
        <w:rPr>
          <w:rFonts w:asciiTheme="majorBidi" w:hAnsiTheme="majorBidi" w:cstheme="majorBidi"/>
          <w:sz w:val="28"/>
          <w:szCs w:val="28"/>
          <w:lang w:bidi="fa-IR"/>
        </w:rPr>
        <w:t xml:space="preserve">they </w:t>
      </w:r>
      <w:r w:rsidR="00FE503C" w:rsidRPr="008A47B9">
        <w:rPr>
          <w:rFonts w:asciiTheme="majorBidi" w:hAnsiTheme="majorBidi" w:cstheme="majorBidi"/>
          <w:sz w:val="28"/>
          <w:szCs w:val="28"/>
          <w:lang w:bidi="fa-IR"/>
        </w:rPr>
        <w:t>are poor</w:t>
      </w:r>
      <w:r w:rsidR="00086E82" w:rsidRPr="008A47B9">
        <w:rPr>
          <w:rFonts w:asciiTheme="majorBidi" w:hAnsiTheme="majorBidi" w:cstheme="majorBidi"/>
          <w:sz w:val="28"/>
          <w:szCs w:val="28"/>
          <w:lang w:bidi="fa-IR"/>
        </w:rPr>
        <w:t>.</w:t>
      </w:r>
      <w:r w:rsidR="00550F5A" w:rsidRPr="008A47B9">
        <w:rPr>
          <w:rFonts w:asciiTheme="majorBidi" w:hAnsiTheme="majorBidi" w:cstheme="majorBidi"/>
          <w:sz w:val="28"/>
          <w:szCs w:val="28"/>
          <w:lang w:bidi="fa-IR"/>
        </w:rPr>
        <w:t xml:space="preserve"> Using data related to 875 cities,</w:t>
      </w:r>
      <w:r w:rsidR="00086E82" w:rsidRPr="008A47B9">
        <w:rPr>
          <w:rFonts w:asciiTheme="majorBidi" w:hAnsiTheme="majorBidi" w:cstheme="majorBidi"/>
          <w:sz w:val="28"/>
          <w:szCs w:val="28"/>
          <w:lang w:bidi="fa-IR"/>
        </w:rPr>
        <w:t xml:space="preserve"> Neapolitan (1994) links the relationship between crime and poverty to the spatial units</w:t>
      </w:r>
      <w:r w:rsidR="00A85B88" w:rsidRPr="008A47B9">
        <w:rPr>
          <w:rFonts w:asciiTheme="majorBidi" w:hAnsiTheme="majorBidi" w:cstheme="majorBidi"/>
          <w:sz w:val="28"/>
          <w:szCs w:val="28"/>
          <w:lang w:bidi="fa-IR"/>
        </w:rPr>
        <w:t xml:space="preserve"> and suggests that </w:t>
      </w:r>
      <w:r w:rsidR="00086E82" w:rsidRPr="008A47B9">
        <w:rPr>
          <w:rFonts w:asciiTheme="majorBidi" w:hAnsiTheme="majorBidi" w:cstheme="majorBidi"/>
          <w:sz w:val="28"/>
          <w:szCs w:val="28"/>
          <w:lang w:bidi="fa-IR"/>
        </w:rPr>
        <w:t xml:space="preserve">poverty has no effect on property crime in small and less populated urban areas while in larger ones its effects </w:t>
      </w:r>
      <w:r w:rsidR="00086E82" w:rsidRPr="008A47B9">
        <w:rPr>
          <w:rFonts w:asciiTheme="majorBidi" w:hAnsiTheme="majorBidi" w:cstheme="majorBidi"/>
          <w:sz w:val="28"/>
          <w:szCs w:val="28"/>
          <w:lang w:bidi="fa-IR"/>
        </w:rPr>
        <w:lastRenderedPageBreak/>
        <w:t xml:space="preserve">are quite significant. </w:t>
      </w:r>
      <w:r w:rsidR="000576E3" w:rsidRPr="008A47B9">
        <w:rPr>
          <w:rFonts w:asciiTheme="majorBidi" w:hAnsiTheme="majorBidi" w:cstheme="majorBidi"/>
          <w:sz w:val="28"/>
          <w:szCs w:val="28"/>
          <w:lang w:bidi="fa-IR"/>
        </w:rPr>
        <w:t xml:space="preserve">Consequently, </w:t>
      </w:r>
      <w:r w:rsidR="002A0B0C" w:rsidRPr="008A47B9">
        <w:rPr>
          <w:rFonts w:asciiTheme="majorBidi" w:hAnsiTheme="majorBidi" w:cstheme="majorBidi"/>
          <w:sz w:val="28"/>
          <w:szCs w:val="28"/>
          <w:lang w:bidi="fa-IR"/>
        </w:rPr>
        <w:t>the impact of poverty on crime is twofold</w:t>
      </w:r>
      <w:r w:rsidR="000576E3" w:rsidRPr="008A47B9">
        <w:rPr>
          <w:rFonts w:asciiTheme="majorBidi" w:hAnsiTheme="majorBidi" w:cstheme="majorBidi"/>
          <w:sz w:val="28"/>
          <w:szCs w:val="28"/>
          <w:lang w:bidi="fa-IR"/>
        </w:rPr>
        <w:t xml:space="preserve">. For one thing, it makes individuals more prone to commit a criminal act, and for another thing, it turns the poor into potential victims. It is worth mentioning </w:t>
      </w:r>
      <w:r w:rsidR="00EB556D" w:rsidRPr="008A47B9">
        <w:rPr>
          <w:rFonts w:asciiTheme="majorBidi" w:hAnsiTheme="majorBidi" w:cstheme="majorBidi"/>
          <w:sz w:val="28"/>
          <w:szCs w:val="28"/>
          <w:lang w:bidi="fa-IR"/>
        </w:rPr>
        <w:t xml:space="preserve">that </w:t>
      </w:r>
      <w:r w:rsidR="000576E3" w:rsidRPr="008A47B9">
        <w:rPr>
          <w:rFonts w:asciiTheme="majorBidi" w:hAnsiTheme="majorBidi" w:cstheme="majorBidi"/>
          <w:sz w:val="28"/>
          <w:szCs w:val="28"/>
          <w:lang w:bidi="fa-IR"/>
        </w:rPr>
        <w:t xml:space="preserve">the reason for both of these trends is being poor. The former </w:t>
      </w:r>
      <w:r w:rsidR="00D01A8A" w:rsidRPr="008A47B9">
        <w:rPr>
          <w:rFonts w:asciiTheme="majorBidi" w:hAnsiTheme="majorBidi" w:cstheme="majorBidi"/>
          <w:sz w:val="28"/>
          <w:szCs w:val="28"/>
          <w:lang w:bidi="fa-IR"/>
        </w:rPr>
        <w:t xml:space="preserve">individuals </w:t>
      </w:r>
      <w:r w:rsidR="000576E3" w:rsidRPr="008A47B9">
        <w:rPr>
          <w:rFonts w:asciiTheme="majorBidi" w:hAnsiTheme="majorBidi" w:cstheme="majorBidi"/>
          <w:sz w:val="28"/>
          <w:szCs w:val="28"/>
          <w:lang w:bidi="fa-IR"/>
        </w:rPr>
        <w:t xml:space="preserve">are poor so </w:t>
      </w:r>
      <w:r w:rsidR="002A0B0C" w:rsidRPr="008A47B9">
        <w:rPr>
          <w:rFonts w:asciiTheme="majorBidi" w:hAnsiTheme="majorBidi" w:cstheme="majorBidi"/>
          <w:sz w:val="28"/>
          <w:szCs w:val="28"/>
          <w:lang w:bidi="fa-IR"/>
        </w:rPr>
        <w:t xml:space="preserve">they </w:t>
      </w:r>
      <w:r w:rsidR="000576E3" w:rsidRPr="008A47B9">
        <w:rPr>
          <w:rFonts w:asciiTheme="majorBidi" w:hAnsiTheme="majorBidi" w:cstheme="majorBidi"/>
          <w:sz w:val="28"/>
          <w:szCs w:val="28"/>
          <w:lang w:bidi="fa-IR"/>
        </w:rPr>
        <w:t>commit crime</w:t>
      </w:r>
      <w:r w:rsidR="002A0B0C" w:rsidRPr="008A47B9">
        <w:rPr>
          <w:rFonts w:asciiTheme="majorBidi" w:hAnsiTheme="majorBidi" w:cstheme="majorBidi"/>
          <w:sz w:val="28"/>
          <w:szCs w:val="28"/>
          <w:lang w:bidi="fa-IR"/>
        </w:rPr>
        <w:t>s</w:t>
      </w:r>
      <w:r w:rsidR="000576E3" w:rsidRPr="008A47B9">
        <w:rPr>
          <w:rFonts w:asciiTheme="majorBidi" w:hAnsiTheme="majorBidi" w:cstheme="majorBidi"/>
          <w:sz w:val="28"/>
          <w:szCs w:val="28"/>
          <w:lang w:bidi="fa-IR"/>
        </w:rPr>
        <w:t xml:space="preserve"> to compensate </w:t>
      </w:r>
      <w:r w:rsidR="000B4CCF" w:rsidRPr="008A47B9">
        <w:rPr>
          <w:rFonts w:asciiTheme="majorBidi" w:hAnsiTheme="majorBidi" w:cstheme="majorBidi"/>
          <w:sz w:val="28"/>
          <w:szCs w:val="28"/>
          <w:lang w:bidi="fa-IR"/>
        </w:rPr>
        <w:t xml:space="preserve">for </w:t>
      </w:r>
      <w:r w:rsidR="000576E3" w:rsidRPr="008A47B9">
        <w:rPr>
          <w:rFonts w:asciiTheme="majorBidi" w:hAnsiTheme="majorBidi" w:cstheme="majorBidi"/>
          <w:sz w:val="28"/>
          <w:szCs w:val="28"/>
          <w:lang w:bidi="fa-IR"/>
        </w:rPr>
        <w:t>it and the latter are poor so they are not capable of running a normal life and maintaining their goods and as a result</w:t>
      </w:r>
      <w:r w:rsidR="000B4CCF" w:rsidRPr="008A47B9">
        <w:rPr>
          <w:rFonts w:asciiTheme="majorBidi" w:hAnsiTheme="majorBidi" w:cstheme="majorBidi"/>
          <w:sz w:val="28"/>
          <w:szCs w:val="28"/>
          <w:lang w:bidi="fa-IR"/>
        </w:rPr>
        <w:t>,</w:t>
      </w:r>
      <w:r w:rsidR="000576E3" w:rsidRPr="008A47B9">
        <w:rPr>
          <w:rFonts w:asciiTheme="majorBidi" w:hAnsiTheme="majorBidi" w:cstheme="majorBidi"/>
          <w:sz w:val="28"/>
          <w:szCs w:val="28"/>
          <w:lang w:bidi="fa-IR"/>
        </w:rPr>
        <w:t xml:space="preserve"> are more exposed to crime. </w:t>
      </w:r>
      <w:r w:rsidR="00086E82" w:rsidRPr="008A47B9">
        <w:rPr>
          <w:rFonts w:asciiTheme="majorBidi" w:hAnsiTheme="majorBidi" w:cstheme="majorBidi"/>
          <w:sz w:val="28"/>
          <w:szCs w:val="28"/>
          <w:lang w:bidi="fa-IR"/>
        </w:rPr>
        <w:t xml:space="preserve">Having said that, poverty </w:t>
      </w:r>
      <w:r w:rsidR="00A85B88" w:rsidRPr="008A47B9">
        <w:rPr>
          <w:rFonts w:asciiTheme="majorBidi" w:hAnsiTheme="majorBidi" w:cstheme="majorBidi"/>
          <w:sz w:val="28"/>
          <w:szCs w:val="28"/>
          <w:lang w:bidi="fa-IR"/>
        </w:rPr>
        <w:t xml:space="preserve">is also likely to reduce </w:t>
      </w:r>
      <w:r w:rsidR="000B4CCF" w:rsidRPr="008A47B9">
        <w:rPr>
          <w:rFonts w:asciiTheme="majorBidi" w:hAnsiTheme="majorBidi" w:cstheme="majorBidi"/>
          <w:sz w:val="28"/>
          <w:szCs w:val="28"/>
          <w:lang w:bidi="fa-IR"/>
        </w:rPr>
        <w:t xml:space="preserve">the </w:t>
      </w:r>
      <w:r w:rsidR="00A85B88" w:rsidRPr="008A47B9">
        <w:rPr>
          <w:rFonts w:asciiTheme="majorBidi" w:hAnsiTheme="majorBidi" w:cstheme="majorBidi"/>
          <w:sz w:val="28"/>
          <w:szCs w:val="28"/>
          <w:lang w:bidi="fa-IR"/>
        </w:rPr>
        <w:t xml:space="preserve">crime rate owing to the reduction of </w:t>
      </w:r>
      <w:r w:rsidR="00AD71B8" w:rsidRPr="008A47B9">
        <w:rPr>
          <w:rFonts w:asciiTheme="majorBidi" w:hAnsiTheme="majorBidi" w:cstheme="majorBidi"/>
          <w:sz w:val="28"/>
          <w:szCs w:val="28"/>
          <w:lang w:bidi="fa-IR"/>
        </w:rPr>
        <w:t>opportunit</w:t>
      </w:r>
      <w:r w:rsidR="00A85B88" w:rsidRPr="008A47B9">
        <w:rPr>
          <w:rFonts w:asciiTheme="majorBidi" w:hAnsiTheme="majorBidi" w:cstheme="majorBidi"/>
          <w:sz w:val="28"/>
          <w:szCs w:val="28"/>
          <w:lang w:bidi="fa-IR"/>
        </w:rPr>
        <w:t>ies</w:t>
      </w:r>
      <w:r w:rsidR="00AD71B8" w:rsidRPr="008A47B9">
        <w:rPr>
          <w:rFonts w:asciiTheme="majorBidi" w:hAnsiTheme="majorBidi" w:cstheme="majorBidi"/>
          <w:sz w:val="28"/>
          <w:szCs w:val="28"/>
          <w:lang w:bidi="fa-IR"/>
        </w:rPr>
        <w:t xml:space="preserve"> for offenders </w:t>
      </w:r>
      <w:r w:rsidR="00CB6A05" w:rsidRPr="008A47B9">
        <w:rPr>
          <w:rFonts w:asciiTheme="majorBidi" w:hAnsiTheme="majorBidi" w:cstheme="majorBidi"/>
          <w:sz w:val="28"/>
          <w:szCs w:val="28"/>
          <w:lang w:bidi="fa-IR"/>
        </w:rPr>
        <w:t>(Cook, 1986)</w:t>
      </w:r>
      <w:r w:rsidR="00AD71B8" w:rsidRPr="008A47B9">
        <w:rPr>
          <w:rFonts w:asciiTheme="majorBidi" w:hAnsiTheme="majorBidi" w:cstheme="majorBidi"/>
          <w:sz w:val="28"/>
          <w:szCs w:val="28"/>
          <w:lang w:bidi="fa-IR"/>
        </w:rPr>
        <w:t xml:space="preserve">. </w:t>
      </w:r>
    </w:p>
    <w:p w14:paraId="0CF31C4F" w14:textId="047C202D" w:rsidR="001071FE" w:rsidRPr="008A47B9" w:rsidRDefault="00092D4E" w:rsidP="005A40D3">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 xml:space="preserve">Considering </w:t>
      </w:r>
      <w:r w:rsidR="000B4CCF" w:rsidRPr="008A47B9">
        <w:rPr>
          <w:rFonts w:asciiTheme="majorBidi" w:hAnsiTheme="majorBidi" w:cstheme="majorBidi"/>
          <w:sz w:val="28"/>
          <w:szCs w:val="28"/>
          <w:lang w:bidi="fa-IR"/>
        </w:rPr>
        <w:t xml:space="preserve">the </w:t>
      </w:r>
      <w:r w:rsidR="00EB556D" w:rsidRPr="008A47B9">
        <w:rPr>
          <w:rFonts w:asciiTheme="majorBidi" w:hAnsiTheme="majorBidi" w:cstheme="majorBidi"/>
          <w:sz w:val="28"/>
          <w:szCs w:val="28"/>
          <w:lang w:bidi="fa-IR"/>
        </w:rPr>
        <w:t xml:space="preserve">built environment and </w:t>
      </w:r>
      <w:r w:rsidR="002A0B0C" w:rsidRPr="008A47B9">
        <w:rPr>
          <w:rFonts w:asciiTheme="majorBidi" w:hAnsiTheme="majorBidi" w:cstheme="majorBidi"/>
          <w:sz w:val="28"/>
          <w:szCs w:val="28"/>
          <w:lang w:bidi="fa-IR"/>
        </w:rPr>
        <w:t>physical characteristics of action spaces</w:t>
      </w:r>
      <w:r w:rsidRPr="008A47B9">
        <w:rPr>
          <w:rFonts w:asciiTheme="majorBidi" w:hAnsiTheme="majorBidi" w:cstheme="majorBidi"/>
          <w:sz w:val="28"/>
          <w:szCs w:val="28"/>
          <w:lang w:bidi="fa-IR"/>
        </w:rPr>
        <w:t xml:space="preserve"> as the second component of explaining crime and its distribution,</w:t>
      </w:r>
      <w:r w:rsidR="002A0B0C"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 xml:space="preserve">urban facilities </w:t>
      </w:r>
      <w:r w:rsidR="007B1991" w:rsidRPr="008A47B9">
        <w:rPr>
          <w:rFonts w:asciiTheme="majorBidi" w:hAnsiTheme="majorBidi" w:cstheme="majorBidi"/>
          <w:sz w:val="28"/>
          <w:szCs w:val="28"/>
          <w:lang w:bidi="fa-IR"/>
        </w:rPr>
        <w:t xml:space="preserve">are taken into consideration </w:t>
      </w:r>
      <w:r w:rsidR="000B4CCF" w:rsidRPr="008A47B9">
        <w:rPr>
          <w:rFonts w:asciiTheme="majorBidi" w:hAnsiTheme="majorBidi" w:cstheme="majorBidi"/>
          <w:sz w:val="28"/>
          <w:szCs w:val="28"/>
          <w:lang w:bidi="fa-IR"/>
        </w:rPr>
        <w:t xml:space="preserve">and </w:t>
      </w:r>
      <w:r w:rsidR="003B0A0B" w:rsidRPr="008A47B9">
        <w:rPr>
          <w:rFonts w:asciiTheme="majorBidi" w:hAnsiTheme="majorBidi" w:cstheme="majorBidi"/>
          <w:sz w:val="28"/>
          <w:szCs w:val="28"/>
          <w:lang w:bidi="fa-IR"/>
        </w:rPr>
        <w:t>introduced to generate, attract or detract crime</w:t>
      </w:r>
      <w:sdt>
        <w:sdtPr>
          <w:rPr>
            <w:rFonts w:asciiTheme="majorBidi" w:hAnsiTheme="majorBidi" w:cstheme="majorBidi"/>
            <w:sz w:val="28"/>
            <w:szCs w:val="28"/>
            <w:lang w:bidi="fa-IR"/>
          </w:rPr>
          <w:id w:val="-421800307"/>
          <w:citation/>
        </w:sdtPr>
        <w:sdtContent>
          <w:r w:rsidR="00DB26DC" w:rsidRPr="008A47B9">
            <w:rPr>
              <w:rFonts w:asciiTheme="majorBidi" w:hAnsiTheme="majorBidi" w:cstheme="majorBidi"/>
              <w:sz w:val="28"/>
              <w:szCs w:val="28"/>
              <w:lang w:bidi="fa-IR"/>
            </w:rPr>
            <w:fldChar w:fldCharType="begin"/>
          </w:r>
          <w:r w:rsidR="00DB26DC" w:rsidRPr="008A47B9">
            <w:rPr>
              <w:rFonts w:asciiTheme="majorBidi" w:hAnsiTheme="majorBidi" w:cstheme="majorBidi"/>
              <w:sz w:val="28"/>
              <w:szCs w:val="28"/>
              <w:lang w:bidi="fa-IR"/>
            </w:rPr>
            <w:instrText xml:space="preserve"> CITATION Kin08 \l 1033 </w:instrText>
          </w:r>
          <w:r w:rsidR="00DB26DC" w:rsidRPr="008A47B9">
            <w:rPr>
              <w:rFonts w:asciiTheme="majorBidi" w:hAnsiTheme="majorBidi" w:cstheme="majorBidi"/>
              <w:sz w:val="28"/>
              <w:szCs w:val="28"/>
              <w:lang w:bidi="fa-IR"/>
            </w:rPr>
            <w:fldChar w:fldCharType="separate"/>
          </w:r>
          <w:r w:rsidR="00DE768C" w:rsidRPr="008A47B9">
            <w:rPr>
              <w:rFonts w:asciiTheme="majorBidi" w:hAnsiTheme="majorBidi" w:cstheme="majorBidi"/>
              <w:noProof/>
              <w:sz w:val="28"/>
              <w:szCs w:val="28"/>
              <w:lang w:bidi="fa-IR"/>
            </w:rPr>
            <w:t xml:space="preserve"> (Kinney, et al. 2008)</w:t>
          </w:r>
          <w:r w:rsidR="00DB26DC" w:rsidRPr="008A47B9">
            <w:rPr>
              <w:rFonts w:asciiTheme="majorBidi" w:hAnsiTheme="majorBidi" w:cstheme="majorBidi"/>
              <w:sz w:val="28"/>
              <w:szCs w:val="28"/>
              <w:lang w:bidi="fa-IR"/>
            </w:rPr>
            <w:fldChar w:fldCharType="end"/>
          </w:r>
        </w:sdtContent>
      </w:sdt>
      <w:r w:rsidR="009B1A6C" w:rsidRPr="008A47B9">
        <w:rPr>
          <w:rFonts w:asciiTheme="majorBidi" w:hAnsiTheme="majorBidi" w:cstheme="majorBidi"/>
          <w:sz w:val="28"/>
          <w:szCs w:val="28"/>
          <w:lang w:bidi="fa-IR"/>
        </w:rPr>
        <w:t>.</w:t>
      </w:r>
      <w:r w:rsidR="003766B2" w:rsidRPr="008A47B9">
        <w:rPr>
          <w:rFonts w:asciiTheme="majorBidi" w:hAnsiTheme="majorBidi" w:cstheme="majorBidi"/>
          <w:sz w:val="28"/>
          <w:szCs w:val="28"/>
          <w:lang w:bidi="fa-IR"/>
        </w:rPr>
        <w:t xml:space="preserve"> Crime generator</w:t>
      </w:r>
      <w:r w:rsidR="00A752FF" w:rsidRPr="008A47B9">
        <w:rPr>
          <w:rFonts w:asciiTheme="majorBidi" w:hAnsiTheme="majorBidi" w:cstheme="majorBidi"/>
          <w:sz w:val="28"/>
          <w:szCs w:val="28"/>
          <w:lang w:bidi="fa-IR"/>
        </w:rPr>
        <w:t>s</w:t>
      </w:r>
      <w:r w:rsidR="007B1991" w:rsidRPr="008A47B9">
        <w:rPr>
          <w:rFonts w:asciiTheme="majorBidi" w:hAnsiTheme="majorBidi" w:cstheme="majorBidi"/>
          <w:sz w:val="28"/>
          <w:szCs w:val="28"/>
          <w:lang w:bidi="fa-IR"/>
        </w:rPr>
        <w:t xml:space="preserve"> such as bars and clubs, which are highly context-dependent and may not exist or be allowed </w:t>
      </w:r>
      <w:r w:rsidR="007F2189" w:rsidRPr="008A47B9">
        <w:rPr>
          <w:rFonts w:asciiTheme="majorBidi" w:hAnsiTheme="majorBidi" w:cstheme="majorBidi"/>
          <w:sz w:val="28"/>
          <w:szCs w:val="28"/>
          <w:lang w:bidi="fa-IR"/>
        </w:rPr>
        <w:t xml:space="preserve">owing to cultural, religious and legal reasons, </w:t>
      </w:r>
      <w:r w:rsidR="00A752FF" w:rsidRPr="008A47B9">
        <w:rPr>
          <w:rFonts w:asciiTheme="majorBidi" w:hAnsiTheme="majorBidi" w:cstheme="majorBidi"/>
          <w:sz w:val="28"/>
          <w:szCs w:val="28"/>
          <w:lang w:bidi="fa-IR"/>
        </w:rPr>
        <w:t xml:space="preserve">bring potential victims and offenders into the place while crime attractors are potential places </w:t>
      </w:r>
      <w:r w:rsidR="00DE142D" w:rsidRPr="008A47B9">
        <w:rPr>
          <w:rFonts w:asciiTheme="majorBidi" w:hAnsiTheme="majorBidi" w:cstheme="majorBidi"/>
          <w:sz w:val="28"/>
          <w:szCs w:val="28"/>
          <w:lang w:bidi="fa-IR"/>
        </w:rPr>
        <w:t xml:space="preserve">that </w:t>
      </w:r>
      <w:r w:rsidR="00A752FF" w:rsidRPr="008A47B9">
        <w:rPr>
          <w:rFonts w:asciiTheme="majorBidi" w:hAnsiTheme="majorBidi" w:cstheme="majorBidi"/>
          <w:sz w:val="28"/>
          <w:szCs w:val="28"/>
          <w:lang w:bidi="fa-IR"/>
        </w:rPr>
        <w:t xml:space="preserve">attract offenders. </w:t>
      </w:r>
      <w:r w:rsidR="009715F0" w:rsidRPr="008A47B9">
        <w:rPr>
          <w:rFonts w:asciiTheme="majorBidi" w:hAnsiTheme="majorBidi" w:cstheme="majorBidi"/>
          <w:sz w:val="28"/>
          <w:szCs w:val="28"/>
          <w:lang w:bidi="fa-IR"/>
        </w:rPr>
        <w:t>However</w:t>
      </w:r>
      <w:r w:rsidR="00A752FF" w:rsidRPr="008A47B9">
        <w:rPr>
          <w:rFonts w:asciiTheme="majorBidi" w:hAnsiTheme="majorBidi" w:cstheme="majorBidi"/>
          <w:sz w:val="28"/>
          <w:szCs w:val="28"/>
          <w:lang w:bidi="fa-IR"/>
        </w:rPr>
        <w:t>, Crime detractors prevent crime f</w:t>
      </w:r>
      <w:r w:rsidR="00EE274F" w:rsidRPr="008A47B9">
        <w:rPr>
          <w:rFonts w:asciiTheme="majorBidi" w:hAnsiTheme="majorBidi" w:cstheme="majorBidi"/>
          <w:sz w:val="28"/>
          <w:szCs w:val="28"/>
          <w:lang w:bidi="fa-IR"/>
        </w:rPr>
        <w:t>ro</w:t>
      </w:r>
      <w:r w:rsidR="00A752FF" w:rsidRPr="008A47B9">
        <w:rPr>
          <w:rFonts w:asciiTheme="majorBidi" w:hAnsiTheme="majorBidi" w:cstheme="majorBidi"/>
          <w:sz w:val="28"/>
          <w:szCs w:val="28"/>
          <w:lang w:bidi="fa-IR"/>
        </w:rPr>
        <w:t>m occurring or discourage it</w:t>
      </w:r>
      <w:r w:rsidR="00DE142D" w:rsidRPr="008A47B9">
        <w:rPr>
          <w:rFonts w:asciiTheme="majorBidi" w:hAnsiTheme="majorBidi" w:cstheme="majorBidi"/>
          <w:sz w:val="28"/>
          <w:szCs w:val="28"/>
          <w:lang w:bidi="fa-IR"/>
        </w:rPr>
        <w:t xml:space="preserve"> </w:t>
      </w:r>
      <w:r w:rsidR="00EB7ED3" w:rsidRPr="008A47B9">
        <w:rPr>
          <w:rFonts w:asciiTheme="majorBidi" w:hAnsiTheme="majorBidi" w:cstheme="majorBidi"/>
          <w:noProof/>
          <w:sz w:val="28"/>
          <w:szCs w:val="28"/>
          <w:lang w:bidi="fa-IR"/>
        </w:rPr>
        <w:t>(Ratcliffe and Rengert 2008)</w:t>
      </w:r>
      <w:r w:rsidR="00EB7ED3" w:rsidRPr="008A47B9">
        <w:rPr>
          <w:rFonts w:asciiTheme="majorBidi" w:hAnsiTheme="majorBidi" w:cstheme="majorBidi"/>
          <w:sz w:val="28"/>
          <w:szCs w:val="28"/>
          <w:lang w:bidi="fa-IR"/>
        </w:rPr>
        <w:t xml:space="preserve">. </w:t>
      </w:r>
      <w:r w:rsidR="004931BA" w:rsidRPr="008A47B9">
        <w:rPr>
          <w:rFonts w:asciiTheme="majorBidi" w:hAnsiTheme="majorBidi" w:cstheme="majorBidi"/>
          <w:sz w:val="28"/>
          <w:szCs w:val="28"/>
          <w:lang w:bidi="fa-IR"/>
        </w:rPr>
        <w:t>Cozens (2011) suggests that public routes, recreational settings, public transport, retail stores, educational settings, offices, human support services</w:t>
      </w:r>
      <w:r w:rsidR="00EE274F" w:rsidRPr="008A47B9">
        <w:rPr>
          <w:rFonts w:asciiTheme="majorBidi" w:hAnsiTheme="majorBidi" w:cstheme="majorBidi"/>
          <w:sz w:val="28"/>
          <w:szCs w:val="28"/>
          <w:lang w:bidi="fa-IR"/>
        </w:rPr>
        <w:t>,</w:t>
      </w:r>
      <w:r w:rsidR="004931BA" w:rsidRPr="008A47B9">
        <w:rPr>
          <w:rFonts w:asciiTheme="majorBidi" w:hAnsiTheme="majorBidi" w:cstheme="majorBidi"/>
          <w:sz w:val="28"/>
          <w:szCs w:val="28"/>
          <w:lang w:bidi="fa-IR"/>
        </w:rPr>
        <w:t xml:space="preserve"> and industrial locations are considered the riskiest settings for crime occurrence. </w:t>
      </w:r>
      <w:proofErr w:type="spellStart"/>
      <w:r w:rsidR="00A752FF" w:rsidRPr="008A47B9">
        <w:rPr>
          <w:rFonts w:asciiTheme="majorBidi" w:hAnsiTheme="majorBidi" w:cstheme="majorBidi"/>
          <w:sz w:val="28"/>
          <w:szCs w:val="28"/>
          <w:lang w:bidi="fa-IR"/>
        </w:rPr>
        <w:t>Sypion-Dutkowska</w:t>
      </w:r>
      <w:proofErr w:type="spellEnd"/>
      <w:r w:rsidR="00A752FF" w:rsidRPr="008A47B9">
        <w:rPr>
          <w:rFonts w:asciiTheme="majorBidi" w:hAnsiTheme="majorBidi" w:cstheme="majorBidi"/>
          <w:sz w:val="28"/>
          <w:szCs w:val="28"/>
          <w:lang w:bidi="fa-IR"/>
        </w:rPr>
        <w:t xml:space="preserve"> and Leitner (2017) in a review of studies related to land-uses </w:t>
      </w:r>
      <w:r w:rsidR="00375B81" w:rsidRPr="008A47B9">
        <w:rPr>
          <w:rFonts w:asciiTheme="majorBidi" w:hAnsiTheme="majorBidi" w:cstheme="majorBidi"/>
          <w:sz w:val="28"/>
          <w:szCs w:val="28"/>
          <w:lang w:bidi="fa-IR"/>
        </w:rPr>
        <w:t xml:space="preserve">and </w:t>
      </w:r>
      <w:r w:rsidR="0079431B" w:rsidRPr="008A47B9">
        <w:rPr>
          <w:rFonts w:asciiTheme="majorBidi" w:hAnsiTheme="majorBidi" w:cstheme="majorBidi"/>
          <w:sz w:val="28"/>
          <w:szCs w:val="28"/>
          <w:lang w:bidi="fa-IR"/>
        </w:rPr>
        <w:t xml:space="preserve">nine types of prevalent </w:t>
      </w:r>
      <w:r w:rsidR="00375B81" w:rsidRPr="008A47B9">
        <w:rPr>
          <w:rFonts w:asciiTheme="majorBidi" w:hAnsiTheme="majorBidi" w:cstheme="majorBidi"/>
          <w:sz w:val="28"/>
          <w:szCs w:val="28"/>
          <w:lang w:bidi="fa-IR"/>
        </w:rPr>
        <w:t>crime</w:t>
      </w:r>
      <w:r w:rsidR="0079431B" w:rsidRPr="008A47B9">
        <w:rPr>
          <w:rFonts w:asciiTheme="majorBidi" w:hAnsiTheme="majorBidi" w:cstheme="majorBidi"/>
          <w:sz w:val="28"/>
          <w:szCs w:val="28"/>
          <w:lang w:bidi="fa-IR"/>
        </w:rPr>
        <w:t xml:space="preserve">s </w:t>
      </w:r>
      <w:r w:rsidR="00375B81" w:rsidRPr="008A47B9">
        <w:rPr>
          <w:rFonts w:asciiTheme="majorBidi" w:hAnsiTheme="majorBidi" w:cstheme="majorBidi"/>
          <w:sz w:val="28"/>
          <w:szCs w:val="28"/>
          <w:lang w:bidi="fa-IR"/>
        </w:rPr>
        <w:lastRenderedPageBreak/>
        <w:t>indicate that housing project blocks, residential blocks with taverns or cocktail lounges</w:t>
      </w:r>
      <w:r w:rsidR="000D760A" w:rsidRPr="008A47B9">
        <w:rPr>
          <w:rFonts w:asciiTheme="majorBidi" w:hAnsiTheme="majorBidi" w:cstheme="majorBidi"/>
          <w:sz w:val="28"/>
          <w:szCs w:val="28"/>
          <w:lang w:bidi="fa-IR"/>
        </w:rPr>
        <w:t xml:space="preserve">, subway stations, public housing, </w:t>
      </w:r>
      <w:r w:rsidR="001438C7" w:rsidRPr="008A47B9">
        <w:rPr>
          <w:rFonts w:asciiTheme="majorBidi" w:hAnsiTheme="majorBidi" w:cstheme="majorBidi"/>
          <w:sz w:val="28"/>
          <w:szCs w:val="28"/>
          <w:lang w:bidi="fa-IR"/>
        </w:rPr>
        <w:t>neighborhood</w:t>
      </w:r>
      <w:r w:rsidR="000D760A" w:rsidRPr="008A47B9">
        <w:rPr>
          <w:rFonts w:asciiTheme="majorBidi" w:hAnsiTheme="majorBidi" w:cstheme="majorBidi"/>
          <w:sz w:val="28"/>
          <w:szCs w:val="28"/>
          <w:lang w:bidi="fa-IR"/>
        </w:rPr>
        <w:t xml:space="preserve"> parks</w:t>
      </w:r>
      <w:sdt>
        <w:sdtPr>
          <w:rPr>
            <w:rFonts w:asciiTheme="majorBidi" w:hAnsiTheme="majorBidi" w:cstheme="majorBidi"/>
            <w:sz w:val="28"/>
            <w:szCs w:val="28"/>
            <w:lang w:bidi="fa-IR"/>
          </w:rPr>
          <w:id w:val="-798144558"/>
          <w:citation/>
        </w:sdtPr>
        <w:sdtContent>
          <w:r w:rsidR="00AA68A3" w:rsidRPr="008A47B9">
            <w:rPr>
              <w:rFonts w:asciiTheme="majorBidi" w:hAnsiTheme="majorBidi" w:cstheme="majorBidi"/>
              <w:sz w:val="28"/>
              <w:szCs w:val="28"/>
              <w:lang w:bidi="fa-IR"/>
            </w:rPr>
            <w:fldChar w:fldCharType="begin"/>
          </w:r>
          <w:r w:rsidR="00AA68A3" w:rsidRPr="008A47B9">
            <w:rPr>
              <w:rFonts w:asciiTheme="majorBidi" w:hAnsiTheme="majorBidi" w:cstheme="majorBidi"/>
              <w:sz w:val="28"/>
              <w:szCs w:val="28"/>
              <w:lang w:bidi="fa-IR"/>
            </w:rPr>
            <w:instrText xml:space="preserve"> CITATION Gre161 \l 1033 </w:instrText>
          </w:r>
          <w:r w:rsidR="00AA68A3" w:rsidRPr="008A47B9">
            <w:rPr>
              <w:rFonts w:asciiTheme="majorBidi" w:hAnsiTheme="majorBidi" w:cstheme="majorBidi"/>
              <w:sz w:val="28"/>
              <w:szCs w:val="28"/>
              <w:lang w:bidi="fa-IR"/>
            </w:rPr>
            <w:fldChar w:fldCharType="separate"/>
          </w:r>
          <w:r w:rsidR="00DE768C" w:rsidRPr="008A47B9">
            <w:rPr>
              <w:rFonts w:asciiTheme="majorBidi" w:hAnsiTheme="majorBidi" w:cstheme="majorBidi"/>
              <w:noProof/>
              <w:sz w:val="28"/>
              <w:szCs w:val="28"/>
              <w:lang w:bidi="fa-IR"/>
            </w:rPr>
            <w:t xml:space="preserve"> (Kimpton, Corcoran and Wicke 2016)</w:t>
          </w:r>
          <w:r w:rsidR="00AA68A3" w:rsidRPr="008A47B9">
            <w:rPr>
              <w:rFonts w:asciiTheme="majorBidi" w:hAnsiTheme="majorBidi" w:cstheme="majorBidi"/>
              <w:sz w:val="28"/>
              <w:szCs w:val="28"/>
              <w:lang w:bidi="fa-IR"/>
            </w:rPr>
            <w:fldChar w:fldCharType="end"/>
          </w:r>
        </w:sdtContent>
      </w:sdt>
      <w:r w:rsidR="000D760A" w:rsidRPr="008A47B9">
        <w:rPr>
          <w:rFonts w:asciiTheme="majorBidi" w:hAnsiTheme="majorBidi" w:cstheme="majorBidi"/>
          <w:sz w:val="28"/>
          <w:szCs w:val="28"/>
          <w:lang w:bidi="fa-IR"/>
        </w:rPr>
        <w:t>, sports clubs, youth clubs, restaurants, multifamily apartment blocks, malls, schools, universities, retail properties, at-risk housing, pawnshops</w:t>
      </w:r>
      <w:r w:rsidR="00EE274F" w:rsidRPr="008A47B9">
        <w:rPr>
          <w:rFonts w:asciiTheme="majorBidi" w:hAnsiTheme="majorBidi" w:cstheme="majorBidi"/>
          <w:sz w:val="28"/>
          <w:szCs w:val="28"/>
          <w:lang w:bidi="fa-IR"/>
        </w:rPr>
        <w:t>,</w:t>
      </w:r>
      <w:r w:rsidR="000D760A" w:rsidRPr="008A47B9">
        <w:rPr>
          <w:rFonts w:asciiTheme="majorBidi" w:hAnsiTheme="majorBidi" w:cstheme="majorBidi"/>
          <w:sz w:val="28"/>
          <w:szCs w:val="28"/>
          <w:lang w:bidi="fa-IR"/>
        </w:rPr>
        <w:t xml:space="preserve"> and drug markets hosted higher rates of crime. They also in their study conducted in Poland (2017) suggest that alcohol outlets</w:t>
      </w:r>
      <w:r w:rsidR="00AA68A3" w:rsidRPr="008A47B9">
        <w:rPr>
          <w:rFonts w:asciiTheme="majorBidi" w:hAnsiTheme="majorBidi" w:cstheme="majorBidi"/>
          <w:sz w:val="28"/>
          <w:szCs w:val="28"/>
          <w:lang w:bidi="fa-IR"/>
        </w:rPr>
        <w:t xml:space="preserve"> </w:t>
      </w:r>
      <w:r w:rsidR="00700C77" w:rsidRPr="008A47B9">
        <w:rPr>
          <w:rFonts w:asciiTheme="majorBidi" w:hAnsiTheme="majorBidi" w:cstheme="majorBidi"/>
          <w:noProof/>
          <w:sz w:val="28"/>
          <w:szCs w:val="28"/>
          <w:lang w:bidi="fa-IR"/>
        </w:rPr>
        <w:t>(Livingston et al. 2014)</w:t>
      </w:r>
      <w:r w:rsidR="000D760A" w:rsidRPr="008A47B9">
        <w:rPr>
          <w:rFonts w:asciiTheme="majorBidi" w:hAnsiTheme="majorBidi" w:cstheme="majorBidi"/>
          <w:sz w:val="28"/>
          <w:szCs w:val="28"/>
          <w:lang w:bidi="fa-IR"/>
        </w:rPr>
        <w:t>, clubs and discos, cultural facilities, municipal housing, and commercial buildings increase crime</w:t>
      </w:r>
      <w:r w:rsidR="00BF213A" w:rsidRPr="008A47B9">
        <w:rPr>
          <w:rFonts w:asciiTheme="majorBidi" w:hAnsiTheme="majorBidi" w:cstheme="majorBidi"/>
          <w:sz w:val="28"/>
          <w:szCs w:val="28"/>
          <w:lang w:bidi="fa-IR"/>
        </w:rPr>
        <w:t>.</w:t>
      </w:r>
      <w:r w:rsidR="000D760A" w:rsidRPr="008A47B9">
        <w:rPr>
          <w:rFonts w:asciiTheme="majorBidi" w:hAnsiTheme="majorBidi" w:cstheme="majorBidi"/>
          <w:sz w:val="28"/>
          <w:szCs w:val="28"/>
          <w:lang w:bidi="fa-IR"/>
        </w:rPr>
        <w:t xml:space="preserve"> </w:t>
      </w:r>
      <w:proofErr w:type="spellStart"/>
      <w:r w:rsidR="0032475B" w:rsidRPr="008A47B9">
        <w:rPr>
          <w:rFonts w:asciiTheme="majorBidi" w:hAnsiTheme="majorBidi" w:cstheme="majorBidi"/>
          <w:sz w:val="28"/>
          <w:szCs w:val="28"/>
          <w:lang w:bidi="fa-IR"/>
        </w:rPr>
        <w:t>Meshkini</w:t>
      </w:r>
      <w:proofErr w:type="spellEnd"/>
      <w:r w:rsidR="0032475B" w:rsidRPr="008A47B9">
        <w:rPr>
          <w:rFonts w:asciiTheme="majorBidi" w:hAnsiTheme="majorBidi" w:cstheme="majorBidi"/>
          <w:sz w:val="28"/>
          <w:szCs w:val="28"/>
          <w:lang w:bidi="fa-IR"/>
        </w:rPr>
        <w:t xml:space="preserve"> et al. (2016) and </w:t>
      </w:r>
      <w:r w:rsidR="00545A2C" w:rsidRPr="008A47B9">
        <w:rPr>
          <w:rFonts w:asciiTheme="majorBidi" w:hAnsiTheme="majorBidi" w:cstheme="majorBidi"/>
          <w:noProof/>
          <w:sz w:val="28"/>
          <w:szCs w:val="28"/>
          <w:lang w:bidi="fa-IR"/>
        </w:rPr>
        <w:t xml:space="preserve">Mohamadi, Hoseeinzadeh Dalir and Norozi Sani (2017) </w:t>
      </w:r>
      <w:r w:rsidR="0032475B" w:rsidRPr="008A47B9">
        <w:rPr>
          <w:rFonts w:asciiTheme="majorBidi" w:hAnsiTheme="majorBidi" w:cstheme="majorBidi"/>
          <w:sz w:val="28"/>
          <w:szCs w:val="28"/>
          <w:lang w:bidi="fa-IR"/>
        </w:rPr>
        <w:t xml:space="preserve">also indicate that residential and commercial facilities also attract offenders and criminal acts in Tehran and Tabriz, respectively. </w:t>
      </w:r>
    </w:p>
    <w:p w14:paraId="42C0315B" w14:textId="095CE930" w:rsidR="00066E91" w:rsidRPr="008A47B9" w:rsidRDefault="00EA1CC4" w:rsidP="005A40D3">
      <w:pPr>
        <w:spacing w:line="480" w:lineRule="auto"/>
        <w:jc w:val="both"/>
        <w:rPr>
          <w:rFonts w:asciiTheme="majorBidi" w:hAnsiTheme="majorBidi" w:cstheme="majorBidi"/>
          <w:sz w:val="28"/>
          <w:szCs w:val="28"/>
          <w:lang w:bidi="fa-IR"/>
        </w:rPr>
      </w:pPr>
      <w:proofErr w:type="spellStart"/>
      <w:r w:rsidRPr="008A47B9">
        <w:rPr>
          <w:rFonts w:asciiTheme="majorBidi" w:hAnsiTheme="majorBidi" w:cstheme="majorBidi"/>
          <w:sz w:val="28"/>
          <w:szCs w:val="28"/>
          <w:lang w:bidi="fa-IR"/>
        </w:rPr>
        <w:t>Ti</w:t>
      </w:r>
      <w:r w:rsidR="00637453" w:rsidRPr="008A47B9">
        <w:rPr>
          <w:rFonts w:asciiTheme="majorBidi" w:hAnsiTheme="majorBidi" w:cstheme="majorBidi"/>
          <w:sz w:val="28"/>
          <w:szCs w:val="28"/>
          <w:lang w:bidi="fa-IR"/>
        </w:rPr>
        <w:t>llyer</w:t>
      </w:r>
      <w:proofErr w:type="spellEnd"/>
      <w:r w:rsidR="00637453" w:rsidRPr="008A47B9">
        <w:rPr>
          <w:rFonts w:asciiTheme="majorBidi" w:hAnsiTheme="majorBidi" w:cstheme="majorBidi"/>
          <w:sz w:val="28"/>
          <w:szCs w:val="28"/>
          <w:lang w:bidi="fa-IR"/>
        </w:rPr>
        <w:t>, Wilcox</w:t>
      </w:r>
      <w:r w:rsidR="00EE274F" w:rsidRPr="008A47B9">
        <w:rPr>
          <w:rFonts w:asciiTheme="majorBidi" w:hAnsiTheme="majorBidi" w:cstheme="majorBidi"/>
          <w:sz w:val="28"/>
          <w:szCs w:val="28"/>
          <w:lang w:bidi="fa-IR"/>
        </w:rPr>
        <w:t>,</w:t>
      </w:r>
      <w:r w:rsidR="00637453" w:rsidRPr="008A47B9">
        <w:rPr>
          <w:rFonts w:asciiTheme="majorBidi" w:hAnsiTheme="majorBidi" w:cstheme="majorBidi"/>
          <w:sz w:val="28"/>
          <w:szCs w:val="28"/>
          <w:lang w:bidi="fa-IR"/>
        </w:rPr>
        <w:t xml:space="preserve"> and Water (2020) in their study in San Antonio indicate that banks and credit unions, </w:t>
      </w:r>
      <w:r w:rsidR="00912ED8" w:rsidRPr="008A47B9">
        <w:rPr>
          <w:rFonts w:asciiTheme="majorBidi" w:hAnsiTheme="majorBidi" w:cstheme="majorBidi"/>
          <w:sz w:val="28"/>
          <w:szCs w:val="28"/>
          <w:lang w:bidi="fa-IR"/>
        </w:rPr>
        <w:t xml:space="preserve">gas stations, </w:t>
      </w:r>
      <w:r w:rsidR="00637453" w:rsidRPr="008A47B9">
        <w:rPr>
          <w:rFonts w:asciiTheme="majorBidi" w:hAnsiTheme="majorBidi" w:cstheme="majorBidi"/>
          <w:sz w:val="28"/>
          <w:szCs w:val="28"/>
          <w:lang w:bidi="fa-IR"/>
        </w:rPr>
        <w:t xml:space="preserve">fast food, </w:t>
      </w:r>
      <w:r w:rsidR="00912ED8" w:rsidRPr="008A47B9">
        <w:rPr>
          <w:rFonts w:asciiTheme="majorBidi" w:hAnsiTheme="majorBidi" w:cstheme="majorBidi"/>
          <w:sz w:val="28"/>
          <w:szCs w:val="28"/>
          <w:lang w:bidi="fa-IR"/>
        </w:rPr>
        <w:t xml:space="preserve">hotels, </w:t>
      </w:r>
      <w:r w:rsidR="00637453" w:rsidRPr="008A47B9">
        <w:rPr>
          <w:rFonts w:asciiTheme="majorBidi" w:hAnsiTheme="majorBidi" w:cstheme="majorBidi"/>
          <w:sz w:val="28"/>
          <w:szCs w:val="28"/>
          <w:lang w:bidi="fa-IR"/>
        </w:rPr>
        <w:t xml:space="preserve">grocery and food stores, </w:t>
      </w:r>
      <w:r w:rsidR="00912ED8" w:rsidRPr="008A47B9">
        <w:rPr>
          <w:rFonts w:asciiTheme="majorBidi" w:hAnsiTheme="majorBidi" w:cstheme="majorBidi"/>
          <w:sz w:val="28"/>
          <w:szCs w:val="28"/>
          <w:lang w:bidi="fa-IR"/>
        </w:rPr>
        <w:t xml:space="preserve">convenience stores, </w:t>
      </w:r>
      <w:r w:rsidR="00637453" w:rsidRPr="008A47B9">
        <w:rPr>
          <w:rFonts w:asciiTheme="majorBidi" w:hAnsiTheme="majorBidi" w:cstheme="majorBidi"/>
          <w:sz w:val="28"/>
          <w:szCs w:val="28"/>
          <w:lang w:bidi="fa-IR"/>
        </w:rPr>
        <w:t>bars</w:t>
      </w:r>
      <w:r w:rsidR="00EE274F" w:rsidRPr="008A47B9">
        <w:rPr>
          <w:rFonts w:asciiTheme="majorBidi" w:hAnsiTheme="majorBidi" w:cstheme="majorBidi"/>
          <w:sz w:val="28"/>
          <w:szCs w:val="28"/>
          <w:lang w:bidi="fa-IR"/>
        </w:rPr>
        <w:t>,</w:t>
      </w:r>
      <w:r w:rsidR="00637453" w:rsidRPr="008A47B9">
        <w:rPr>
          <w:rFonts w:asciiTheme="majorBidi" w:hAnsiTheme="majorBidi" w:cstheme="majorBidi"/>
          <w:sz w:val="28"/>
          <w:szCs w:val="28"/>
          <w:lang w:bidi="fa-IR"/>
        </w:rPr>
        <w:t xml:space="preserve"> liquor stores, and </w:t>
      </w:r>
      <w:r w:rsidR="00912ED8" w:rsidRPr="008A47B9">
        <w:rPr>
          <w:rFonts w:asciiTheme="majorBidi" w:hAnsiTheme="majorBidi" w:cstheme="majorBidi"/>
          <w:sz w:val="28"/>
          <w:szCs w:val="28"/>
          <w:lang w:bidi="fa-IR"/>
        </w:rPr>
        <w:t xml:space="preserve">pharmacies are </w:t>
      </w:r>
      <w:r w:rsidR="008177D6" w:rsidRPr="008A47B9">
        <w:rPr>
          <w:rFonts w:asciiTheme="majorBidi" w:hAnsiTheme="majorBidi" w:cstheme="majorBidi"/>
          <w:sz w:val="28"/>
          <w:szCs w:val="28"/>
          <w:lang w:bidi="fa-IR"/>
        </w:rPr>
        <w:t xml:space="preserve">violent, property and drug </w:t>
      </w:r>
      <w:r w:rsidR="00912ED8" w:rsidRPr="008A47B9">
        <w:rPr>
          <w:rFonts w:asciiTheme="majorBidi" w:hAnsiTheme="majorBidi" w:cstheme="majorBidi"/>
          <w:sz w:val="28"/>
          <w:szCs w:val="28"/>
          <w:lang w:bidi="fa-IR"/>
        </w:rPr>
        <w:t>crime generator</w:t>
      </w:r>
      <w:r w:rsidR="007057E1" w:rsidRPr="008A47B9">
        <w:rPr>
          <w:rFonts w:asciiTheme="majorBidi" w:hAnsiTheme="majorBidi" w:cstheme="majorBidi"/>
          <w:sz w:val="28"/>
          <w:szCs w:val="28"/>
          <w:lang w:bidi="fa-IR"/>
        </w:rPr>
        <w:t>s</w:t>
      </w:r>
      <w:r w:rsidR="00912ED8" w:rsidRPr="008A47B9">
        <w:rPr>
          <w:rFonts w:asciiTheme="majorBidi" w:hAnsiTheme="majorBidi" w:cstheme="majorBidi"/>
          <w:sz w:val="28"/>
          <w:szCs w:val="28"/>
          <w:lang w:bidi="fa-IR"/>
        </w:rPr>
        <w:t>.</w:t>
      </w:r>
      <w:r w:rsidR="00637453" w:rsidRPr="008A47B9">
        <w:rPr>
          <w:rFonts w:asciiTheme="majorBidi" w:hAnsiTheme="majorBidi" w:cstheme="majorBidi"/>
          <w:sz w:val="28"/>
          <w:szCs w:val="28"/>
          <w:lang w:bidi="fa-IR"/>
        </w:rPr>
        <w:t xml:space="preserve"> </w:t>
      </w:r>
      <w:r w:rsidR="00A40AE1" w:rsidRPr="008A47B9">
        <w:rPr>
          <w:rFonts w:asciiTheme="majorBidi" w:hAnsiTheme="majorBidi" w:cstheme="majorBidi"/>
          <w:sz w:val="28"/>
          <w:szCs w:val="28"/>
          <w:lang w:bidi="fa-IR"/>
        </w:rPr>
        <w:t xml:space="preserve">They also suggest that the direct relationships between facilities and crime are stronger in </w:t>
      </w:r>
      <w:r w:rsidR="00552E41" w:rsidRPr="008A47B9">
        <w:rPr>
          <w:rFonts w:asciiTheme="majorBidi" w:hAnsiTheme="majorBidi" w:cstheme="majorBidi"/>
          <w:sz w:val="28"/>
          <w:szCs w:val="28"/>
          <w:lang w:bidi="fa-IR"/>
        </w:rPr>
        <w:t>neighborhoods</w:t>
      </w:r>
      <w:r w:rsidR="00A40AE1" w:rsidRPr="008A47B9">
        <w:rPr>
          <w:rFonts w:asciiTheme="majorBidi" w:hAnsiTheme="majorBidi" w:cstheme="majorBidi"/>
          <w:sz w:val="28"/>
          <w:szCs w:val="28"/>
          <w:lang w:bidi="fa-IR"/>
        </w:rPr>
        <w:t xml:space="preserve"> with higher levels of concentrated disadvantage and traffic congestion but are weaker in </w:t>
      </w:r>
      <w:r w:rsidR="00552E41" w:rsidRPr="008A47B9">
        <w:rPr>
          <w:rFonts w:asciiTheme="majorBidi" w:hAnsiTheme="majorBidi" w:cstheme="majorBidi"/>
          <w:sz w:val="28"/>
          <w:szCs w:val="28"/>
          <w:lang w:bidi="fa-IR"/>
        </w:rPr>
        <w:t>neighborhoods</w:t>
      </w:r>
      <w:r w:rsidR="00A40AE1" w:rsidRPr="008A47B9">
        <w:rPr>
          <w:rFonts w:asciiTheme="majorBidi" w:hAnsiTheme="majorBidi" w:cstheme="majorBidi"/>
          <w:sz w:val="28"/>
          <w:szCs w:val="28"/>
          <w:lang w:bidi="fa-IR"/>
        </w:rPr>
        <w:t xml:space="preserve"> with stronger civic engagement. </w:t>
      </w:r>
      <w:r w:rsidR="009715F0" w:rsidRPr="008A47B9">
        <w:rPr>
          <w:rFonts w:asciiTheme="majorBidi" w:hAnsiTheme="majorBidi" w:cstheme="majorBidi"/>
          <w:sz w:val="28"/>
          <w:szCs w:val="28"/>
          <w:lang w:bidi="fa-IR"/>
        </w:rPr>
        <w:t xml:space="preserve">Although </w:t>
      </w:r>
      <w:r w:rsidR="002739EF" w:rsidRPr="008A47B9">
        <w:rPr>
          <w:rFonts w:asciiTheme="majorBidi" w:hAnsiTheme="majorBidi" w:cstheme="majorBidi"/>
          <w:sz w:val="28"/>
          <w:szCs w:val="28"/>
          <w:lang w:bidi="fa-IR"/>
        </w:rPr>
        <w:t xml:space="preserve">most businesses </w:t>
      </w:r>
      <w:r w:rsidR="002006FE" w:rsidRPr="008A47B9">
        <w:rPr>
          <w:rFonts w:asciiTheme="majorBidi" w:hAnsiTheme="majorBidi" w:cstheme="majorBidi"/>
          <w:sz w:val="28"/>
          <w:szCs w:val="28"/>
          <w:lang w:bidi="fa-IR"/>
        </w:rPr>
        <w:t xml:space="preserve">correlate directly with </w:t>
      </w:r>
      <w:r w:rsidR="008177D6" w:rsidRPr="008A47B9">
        <w:rPr>
          <w:rFonts w:asciiTheme="majorBidi" w:hAnsiTheme="majorBidi" w:cstheme="majorBidi"/>
          <w:sz w:val="28"/>
          <w:szCs w:val="28"/>
          <w:lang w:bidi="fa-IR"/>
        </w:rPr>
        <w:t xml:space="preserve">violent and property </w:t>
      </w:r>
      <w:r w:rsidR="002739EF" w:rsidRPr="008A47B9">
        <w:rPr>
          <w:rFonts w:asciiTheme="majorBidi" w:hAnsiTheme="majorBidi" w:cstheme="majorBidi"/>
          <w:sz w:val="28"/>
          <w:szCs w:val="28"/>
          <w:lang w:bidi="fa-IR"/>
        </w:rPr>
        <w:t>crime</w:t>
      </w:r>
      <w:r w:rsidR="002006FE" w:rsidRPr="008A47B9">
        <w:rPr>
          <w:rFonts w:asciiTheme="majorBidi" w:hAnsiTheme="majorBidi" w:cstheme="majorBidi"/>
          <w:sz w:val="28"/>
          <w:szCs w:val="28"/>
          <w:lang w:bidi="fa-IR"/>
        </w:rPr>
        <w:t xml:space="preserve">, </w:t>
      </w:r>
      <w:r w:rsidR="002739EF" w:rsidRPr="008A47B9">
        <w:rPr>
          <w:rFonts w:asciiTheme="majorBidi" w:hAnsiTheme="majorBidi" w:cstheme="majorBidi"/>
          <w:sz w:val="28"/>
          <w:szCs w:val="28"/>
          <w:lang w:bidi="fa-IR"/>
        </w:rPr>
        <w:t>local businesses</w:t>
      </w:r>
      <w:r w:rsidR="009715F0" w:rsidRPr="008A47B9">
        <w:rPr>
          <w:rFonts w:asciiTheme="majorBidi" w:hAnsiTheme="majorBidi" w:cstheme="majorBidi"/>
          <w:sz w:val="28"/>
          <w:szCs w:val="28"/>
          <w:lang w:bidi="fa-IR"/>
        </w:rPr>
        <w:t>,</w:t>
      </w:r>
      <w:r w:rsidR="002739EF" w:rsidRPr="008A47B9">
        <w:rPr>
          <w:rFonts w:asciiTheme="majorBidi" w:hAnsiTheme="majorBidi" w:cstheme="majorBidi"/>
          <w:sz w:val="28"/>
          <w:szCs w:val="28"/>
          <w:lang w:bidi="fa-IR"/>
        </w:rPr>
        <w:t xml:space="preserve"> specifically small local businesses have significantly lower crime-enhancing influences</w:t>
      </w:r>
      <w:r w:rsidR="009715F0" w:rsidRPr="008A47B9">
        <w:rPr>
          <w:rFonts w:asciiTheme="majorBidi" w:hAnsiTheme="majorBidi" w:cstheme="majorBidi"/>
          <w:sz w:val="28"/>
          <w:szCs w:val="28"/>
          <w:lang w:bidi="fa-IR"/>
        </w:rPr>
        <w:t xml:space="preserve"> (Kim and Hipp, 2021)</w:t>
      </w:r>
      <w:r w:rsidR="002739EF" w:rsidRPr="008A47B9">
        <w:rPr>
          <w:rFonts w:asciiTheme="majorBidi" w:hAnsiTheme="majorBidi" w:cstheme="majorBidi"/>
          <w:sz w:val="28"/>
          <w:szCs w:val="28"/>
          <w:lang w:bidi="fa-IR"/>
        </w:rPr>
        <w:t xml:space="preserve">. </w:t>
      </w:r>
      <w:proofErr w:type="spellStart"/>
      <w:r w:rsidR="0047442B" w:rsidRPr="008A47B9">
        <w:rPr>
          <w:rFonts w:asciiTheme="majorBidi" w:hAnsiTheme="majorBidi" w:cstheme="majorBidi"/>
          <w:sz w:val="28"/>
          <w:szCs w:val="28"/>
          <w:lang w:bidi="fa-IR"/>
        </w:rPr>
        <w:t>Bernasco</w:t>
      </w:r>
      <w:proofErr w:type="spellEnd"/>
      <w:r w:rsidR="0047442B"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 xml:space="preserve">and Block (2011) state that blocks with bars and clubs, barbers, fast food restaurants, </w:t>
      </w:r>
      <w:r w:rsidRPr="008A47B9">
        <w:rPr>
          <w:rFonts w:asciiTheme="majorBidi" w:hAnsiTheme="majorBidi" w:cstheme="majorBidi"/>
          <w:sz w:val="28"/>
          <w:szCs w:val="28"/>
          <w:lang w:bidi="fa-IR"/>
        </w:rPr>
        <w:lastRenderedPageBreak/>
        <w:t>groceries, merchandise stores, liquor stores, gas stations, Laundromats, pawn shops</w:t>
      </w:r>
      <w:r w:rsidR="009715F0"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 xml:space="preserve"> and check cashing services indicate higher rates of </w:t>
      </w:r>
      <w:r w:rsidR="00B152D2" w:rsidRPr="008A47B9">
        <w:rPr>
          <w:rFonts w:asciiTheme="majorBidi" w:hAnsiTheme="majorBidi" w:cstheme="majorBidi"/>
          <w:sz w:val="28"/>
          <w:szCs w:val="28"/>
          <w:lang w:bidi="fa-IR"/>
        </w:rPr>
        <w:t xml:space="preserve">street </w:t>
      </w:r>
      <w:r w:rsidRPr="008A47B9">
        <w:rPr>
          <w:rFonts w:asciiTheme="majorBidi" w:hAnsiTheme="majorBidi" w:cstheme="majorBidi"/>
          <w:sz w:val="28"/>
          <w:szCs w:val="28"/>
          <w:lang w:bidi="fa-IR"/>
        </w:rPr>
        <w:t xml:space="preserve">robbery. </w:t>
      </w:r>
      <w:r w:rsidR="009715F0" w:rsidRPr="008A47B9">
        <w:rPr>
          <w:rFonts w:asciiTheme="majorBidi" w:hAnsiTheme="majorBidi" w:cstheme="majorBidi"/>
          <w:sz w:val="28"/>
          <w:szCs w:val="28"/>
          <w:lang w:bidi="fa-IR"/>
        </w:rPr>
        <w:t>E</w:t>
      </w:r>
      <w:r w:rsidR="0044249F" w:rsidRPr="008A47B9">
        <w:rPr>
          <w:rFonts w:asciiTheme="majorBidi" w:hAnsiTheme="majorBidi" w:cstheme="majorBidi"/>
          <w:sz w:val="28"/>
          <w:szCs w:val="28"/>
          <w:lang w:bidi="fa-IR"/>
        </w:rPr>
        <w:t>ducational facilities</w:t>
      </w:r>
      <w:r w:rsidR="009715F0" w:rsidRPr="008A47B9">
        <w:rPr>
          <w:rFonts w:asciiTheme="majorBidi" w:hAnsiTheme="majorBidi" w:cstheme="majorBidi"/>
          <w:sz w:val="28"/>
          <w:szCs w:val="28"/>
          <w:lang w:bidi="fa-IR"/>
        </w:rPr>
        <w:t xml:space="preserve"> also</w:t>
      </w:r>
      <w:r w:rsidR="0044249F" w:rsidRPr="008A47B9">
        <w:rPr>
          <w:rFonts w:asciiTheme="majorBidi" w:hAnsiTheme="majorBidi" w:cstheme="majorBidi"/>
          <w:sz w:val="28"/>
          <w:szCs w:val="28"/>
          <w:lang w:bidi="fa-IR"/>
        </w:rPr>
        <w:t xml:space="preserve"> increase </w:t>
      </w:r>
      <w:r w:rsidR="00EE274F" w:rsidRPr="008A47B9">
        <w:rPr>
          <w:rFonts w:asciiTheme="majorBidi" w:hAnsiTheme="majorBidi" w:cstheme="majorBidi"/>
          <w:sz w:val="28"/>
          <w:szCs w:val="28"/>
          <w:lang w:bidi="fa-IR"/>
        </w:rPr>
        <w:t xml:space="preserve">the </w:t>
      </w:r>
      <w:r w:rsidR="0044249F" w:rsidRPr="008A47B9">
        <w:rPr>
          <w:rFonts w:asciiTheme="majorBidi" w:hAnsiTheme="majorBidi" w:cstheme="majorBidi"/>
          <w:sz w:val="28"/>
          <w:szCs w:val="28"/>
          <w:lang w:bidi="fa-IR"/>
        </w:rPr>
        <w:t>crime rate</w:t>
      </w:r>
      <w:r w:rsidR="009715F0" w:rsidRPr="008A47B9">
        <w:rPr>
          <w:rFonts w:asciiTheme="majorBidi" w:hAnsiTheme="majorBidi" w:cstheme="majorBidi"/>
          <w:sz w:val="28"/>
          <w:szCs w:val="28"/>
          <w:lang w:bidi="fa-IR"/>
        </w:rPr>
        <w:t xml:space="preserve"> (Zhang et al., 2021)</w:t>
      </w:r>
      <w:r w:rsidR="0044249F" w:rsidRPr="008A47B9">
        <w:rPr>
          <w:rFonts w:asciiTheme="majorBidi" w:hAnsiTheme="majorBidi" w:cstheme="majorBidi"/>
          <w:sz w:val="28"/>
          <w:szCs w:val="28"/>
          <w:lang w:bidi="fa-IR"/>
        </w:rPr>
        <w:t xml:space="preserve">. </w:t>
      </w:r>
      <w:r w:rsidR="008506F4" w:rsidRPr="008A47B9">
        <w:rPr>
          <w:rFonts w:asciiTheme="majorBidi" w:hAnsiTheme="majorBidi" w:cstheme="majorBidi"/>
          <w:sz w:val="28"/>
          <w:szCs w:val="28"/>
          <w:lang w:bidi="fa-IR"/>
        </w:rPr>
        <w:t xml:space="preserve">However, Urban </w:t>
      </w:r>
      <w:r w:rsidR="002F7258" w:rsidRPr="008A47B9">
        <w:rPr>
          <w:rFonts w:asciiTheme="majorBidi" w:hAnsiTheme="majorBidi" w:cstheme="majorBidi"/>
          <w:sz w:val="28"/>
          <w:szCs w:val="28"/>
          <w:lang w:bidi="fa-IR"/>
        </w:rPr>
        <w:t>linear parks, ironmongers, doctor offices, college hostels</w:t>
      </w:r>
      <w:r w:rsidR="00EE274F" w:rsidRPr="008A47B9">
        <w:rPr>
          <w:rFonts w:asciiTheme="majorBidi" w:hAnsiTheme="majorBidi" w:cstheme="majorBidi"/>
          <w:sz w:val="28"/>
          <w:szCs w:val="28"/>
          <w:lang w:bidi="fa-IR"/>
        </w:rPr>
        <w:t>,</w:t>
      </w:r>
      <w:r w:rsidR="002F7258" w:rsidRPr="008A47B9">
        <w:rPr>
          <w:rFonts w:asciiTheme="majorBidi" w:hAnsiTheme="majorBidi" w:cstheme="majorBidi"/>
          <w:sz w:val="28"/>
          <w:szCs w:val="28"/>
          <w:lang w:bidi="fa-IR"/>
        </w:rPr>
        <w:t xml:space="preserve"> and tailor shops </w:t>
      </w:r>
      <w:r w:rsidR="008506F4" w:rsidRPr="008A47B9">
        <w:rPr>
          <w:rFonts w:asciiTheme="majorBidi" w:hAnsiTheme="majorBidi" w:cstheme="majorBidi"/>
          <w:sz w:val="28"/>
          <w:szCs w:val="28"/>
          <w:lang w:bidi="fa-IR"/>
        </w:rPr>
        <w:t xml:space="preserve">are </w:t>
      </w:r>
      <w:r w:rsidR="002F7258" w:rsidRPr="008A47B9">
        <w:rPr>
          <w:rFonts w:asciiTheme="majorBidi" w:hAnsiTheme="majorBidi" w:cstheme="majorBidi"/>
          <w:sz w:val="28"/>
          <w:szCs w:val="28"/>
          <w:lang w:bidi="fa-IR"/>
        </w:rPr>
        <w:t xml:space="preserve">associated with lower rates of crime. </w:t>
      </w:r>
      <w:r w:rsidR="008506F4" w:rsidRPr="008A47B9">
        <w:rPr>
          <w:rFonts w:asciiTheme="majorBidi" w:hAnsiTheme="majorBidi" w:cstheme="majorBidi"/>
          <w:sz w:val="28"/>
          <w:szCs w:val="28"/>
          <w:lang w:bidi="fa-IR"/>
        </w:rPr>
        <w:t>G</w:t>
      </w:r>
      <w:r w:rsidR="002F7258" w:rsidRPr="008A47B9">
        <w:rPr>
          <w:rFonts w:asciiTheme="majorBidi" w:hAnsiTheme="majorBidi" w:cstheme="majorBidi"/>
          <w:sz w:val="28"/>
          <w:szCs w:val="28"/>
          <w:lang w:bidi="fa-IR"/>
        </w:rPr>
        <w:t>randstands cemeteries, green areas (Branas, et al. 2011), allotment gardens, and depots and transport base</w:t>
      </w:r>
      <w:r w:rsidR="00EE274F" w:rsidRPr="008A47B9">
        <w:rPr>
          <w:rFonts w:asciiTheme="majorBidi" w:hAnsiTheme="majorBidi" w:cstheme="majorBidi"/>
          <w:sz w:val="28"/>
          <w:szCs w:val="28"/>
          <w:lang w:bidi="fa-IR"/>
        </w:rPr>
        <w:t>s</w:t>
      </w:r>
      <w:r w:rsidR="002F7258" w:rsidRPr="008A47B9">
        <w:rPr>
          <w:rFonts w:asciiTheme="majorBidi" w:hAnsiTheme="majorBidi" w:cstheme="majorBidi"/>
          <w:sz w:val="28"/>
          <w:szCs w:val="28"/>
          <w:lang w:bidi="fa-IR"/>
        </w:rPr>
        <w:t xml:space="preserve"> </w:t>
      </w:r>
      <w:r w:rsidR="008506F4" w:rsidRPr="008A47B9">
        <w:rPr>
          <w:rFonts w:asciiTheme="majorBidi" w:hAnsiTheme="majorBidi" w:cstheme="majorBidi"/>
          <w:sz w:val="28"/>
          <w:szCs w:val="28"/>
          <w:lang w:bidi="fa-IR"/>
        </w:rPr>
        <w:t xml:space="preserve">also lessen </w:t>
      </w:r>
      <w:r w:rsidR="002F7258" w:rsidRPr="008A47B9">
        <w:rPr>
          <w:rFonts w:asciiTheme="majorBidi" w:hAnsiTheme="majorBidi" w:cstheme="majorBidi"/>
          <w:sz w:val="28"/>
          <w:szCs w:val="28"/>
          <w:lang w:bidi="fa-IR"/>
        </w:rPr>
        <w:t>crime</w:t>
      </w:r>
      <w:r w:rsidR="008506F4" w:rsidRPr="008A47B9">
        <w:rPr>
          <w:rFonts w:asciiTheme="majorBidi" w:hAnsiTheme="majorBidi" w:cstheme="majorBidi"/>
          <w:sz w:val="28"/>
          <w:szCs w:val="28"/>
          <w:lang w:bidi="fa-IR"/>
        </w:rPr>
        <w:t xml:space="preserve"> (</w:t>
      </w:r>
      <w:proofErr w:type="spellStart"/>
      <w:r w:rsidR="008506F4" w:rsidRPr="008A47B9">
        <w:rPr>
          <w:rFonts w:asciiTheme="majorBidi" w:hAnsiTheme="majorBidi" w:cstheme="majorBidi"/>
          <w:sz w:val="28"/>
          <w:szCs w:val="28"/>
          <w:lang w:bidi="fa-IR"/>
        </w:rPr>
        <w:t>Sypion-Dutkowska</w:t>
      </w:r>
      <w:proofErr w:type="spellEnd"/>
      <w:r w:rsidR="008506F4" w:rsidRPr="008A47B9">
        <w:rPr>
          <w:rFonts w:asciiTheme="majorBidi" w:hAnsiTheme="majorBidi" w:cstheme="majorBidi"/>
          <w:sz w:val="28"/>
          <w:szCs w:val="28"/>
          <w:lang w:bidi="fa-IR"/>
        </w:rPr>
        <w:t xml:space="preserve"> and Leitner, 2017)</w:t>
      </w:r>
      <w:r w:rsidR="002F7258" w:rsidRPr="008A47B9">
        <w:rPr>
          <w:rFonts w:asciiTheme="majorBidi" w:hAnsiTheme="majorBidi" w:cstheme="majorBidi"/>
          <w:sz w:val="28"/>
          <w:szCs w:val="28"/>
          <w:lang w:bidi="fa-IR"/>
        </w:rPr>
        <w:t xml:space="preserve">. </w:t>
      </w:r>
      <w:r w:rsidR="00664D00" w:rsidRPr="008A47B9">
        <w:rPr>
          <w:rFonts w:asciiTheme="majorBidi" w:hAnsiTheme="majorBidi" w:cstheme="majorBidi"/>
          <w:sz w:val="28"/>
          <w:szCs w:val="28"/>
          <w:lang w:bidi="fa-IR"/>
        </w:rPr>
        <w:t>Green spaces are also believed to have a mitigating impact on robbery (</w:t>
      </w:r>
      <w:proofErr w:type="spellStart"/>
      <w:r w:rsidR="00664D00" w:rsidRPr="008A47B9">
        <w:rPr>
          <w:rFonts w:asciiTheme="majorBidi" w:hAnsiTheme="majorBidi" w:cstheme="majorBidi"/>
          <w:sz w:val="28"/>
          <w:szCs w:val="28"/>
          <w:lang w:bidi="fa-IR"/>
        </w:rPr>
        <w:t>Sukartini</w:t>
      </w:r>
      <w:proofErr w:type="spellEnd"/>
      <w:r w:rsidR="00664D00" w:rsidRPr="008A47B9">
        <w:rPr>
          <w:rFonts w:asciiTheme="majorBidi" w:hAnsiTheme="majorBidi" w:cstheme="majorBidi"/>
          <w:sz w:val="28"/>
          <w:szCs w:val="28"/>
          <w:lang w:bidi="fa-IR"/>
        </w:rPr>
        <w:t xml:space="preserve"> et al. 2021; Shepley et al. 2019; Wolfe and Mennis 2012). </w:t>
      </w:r>
      <w:proofErr w:type="spellStart"/>
      <w:r w:rsidR="00664D00" w:rsidRPr="008A47B9">
        <w:rPr>
          <w:rFonts w:asciiTheme="majorBidi" w:hAnsiTheme="majorBidi" w:cstheme="majorBidi"/>
          <w:sz w:val="28"/>
          <w:szCs w:val="28"/>
          <w:lang w:bidi="fa-IR"/>
        </w:rPr>
        <w:t>Zamiri</w:t>
      </w:r>
      <w:proofErr w:type="spellEnd"/>
      <w:r w:rsidR="00664D00" w:rsidRPr="008A47B9">
        <w:rPr>
          <w:rFonts w:asciiTheme="majorBidi" w:hAnsiTheme="majorBidi" w:cstheme="majorBidi"/>
          <w:sz w:val="28"/>
          <w:szCs w:val="28"/>
          <w:lang w:bidi="fa-IR"/>
        </w:rPr>
        <w:t xml:space="preserve"> and Sharifi Noghabi (2021) in their studies in </w:t>
      </w:r>
      <w:proofErr w:type="spellStart"/>
      <w:r w:rsidR="00664D00" w:rsidRPr="008A47B9">
        <w:rPr>
          <w:rFonts w:asciiTheme="majorBidi" w:hAnsiTheme="majorBidi" w:cstheme="majorBidi"/>
          <w:sz w:val="28"/>
          <w:szCs w:val="28"/>
          <w:lang w:bidi="fa-IR"/>
        </w:rPr>
        <w:t>Bojnord</w:t>
      </w:r>
      <w:proofErr w:type="spellEnd"/>
      <w:r w:rsidR="00664D00" w:rsidRPr="008A47B9">
        <w:rPr>
          <w:rFonts w:asciiTheme="majorBidi" w:hAnsiTheme="majorBidi" w:cstheme="majorBidi"/>
          <w:sz w:val="28"/>
          <w:szCs w:val="28"/>
          <w:lang w:bidi="fa-IR"/>
        </w:rPr>
        <w:t xml:space="preserve"> also suggest that green spaces in cities’ </w:t>
      </w:r>
      <w:r w:rsidR="00552E41" w:rsidRPr="008A47B9">
        <w:rPr>
          <w:rFonts w:asciiTheme="majorBidi" w:hAnsiTheme="majorBidi" w:cstheme="majorBidi"/>
          <w:sz w:val="28"/>
          <w:szCs w:val="28"/>
          <w:lang w:bidi="fa-IR"/>
        </w:rPr>
        <w:t>neighborhoods</w:t>
      </w:r>
      <w:r w:rsidR="00664D00" w:rsidRPr="008A47B9">
        <w:rPr>
          <w:rFonts w:asciiTheme="majorBidi" w:hAnsiTheme="majorBidi" w:cstheme="majorBidi"/>
          <w:sz w:val="28"/>
          <w:szCs w:val="28"/>
          <w:lang w:bidi="fa-IR"/>
        </w:rPr>
        <w:t xml:space="preserve"> increase individuals’ tendency </w:t>
      </w:r>
      <w:r w:rsidR="000B4CCF" w:rsidRPr="008A47B9">
        <w:rPr>
          <w:rFonts w:asciiTheme="majorBidi" w:hAnsiTheme="majorBidi" w:cstheme="majorBidi"/>
          <w:sz w:val="28"/>
          <w:szCs w:val="28"/>
          <w:lang w:bidi="fa-IR"/>
        </w:rPr>
        <w:t>to do</w:t>
      </w:r>
      <w:r w:rsidR="00664D00" w:rsidRPr="008A47B9">
        <w:rPr>
          <w:rFonts w:asciiTheme="majorBidi" w:hAnsiTheme="majorBidi" w:cstheme="majorBidi"/>
          <w:sz w:val="28"/>
          <w:szCs w:val="28"/>
          <w:lang w:bidi="fa-IR"/>
        </w:rPr>
        <w:t xml:space="preserve"> social activities and consequently lessen the opportunities for criminal acts. </w:t>
      </w:r>
      <w:r w:rsidR="008F0791" w:rsidRPr="008A47B9">
        <w:rPr>
          <w:rFonts w:asciiTheme="majorBidi" w:hAnsiTheme="majorBidi" w:cstheme="majorBidi"/>
          <w:sz w:val="28"/>
          <w:szCs w:val="28"/>
          <w:lang w:bidi="fa-IR"/>
        </w:rPr>
        <w:t>Cultural facilities</w:t>
      </w:r>
      <w:r w:rsidR="00854B62" w:rsidRPr="008A47B9">
        <w:rPr>
          <w:rFonts w:asciiTheme="majorBidi" w:hAnsiTheme="majorBidi" w:cstheme="majorBidi"/>
          <w:sz w:val="28"/>
          <w:szCs w:val="28"/>
          <w:lang w:bidi="fa-IR"/>
        </w:rPr>
        <w:t>,</w:t>
      </w:r>
      <w:r w:rsidR="008F0791" w:rsidRPr="008A47B9">
        <w:rPr>
          <w:rFonts w:asciiTheme="majorBidi" w:hAnsiTheme="majorBidi" w:cstheme="majorBidi"/>
          <w:sz w:val="28"/>
          <w:szCs w:val="28"/>
          <w:lang w:bidi="fa-IR"/>
        </w:rPr>
        <w:t xml:space="preserve"> which contribute to strengthening social ties and cohesion</w:t>
      </w:r>
      <w:r w:rsidR="00854B62" w:rsidRPr="008A47B9">
        <w:rPr>
          <w:rFonts w:asciiTheme="majorBidi" w:hAnsiTheme="majorBidi" w:cstheme="majorBidi"/>
          <w:sz w:val="28"/>
          <w:szCs w:val="28"/>
          <w:lang w:bidi="fa-IR"/>
        </w:rPr>
        <w:t>,</w:t>
      </w:r>
      <w:r w:rsidR="008F0791" w:rsidRPr="008A47B9">
        <w:rPr>
          <w:rFonts w:asciiTheme="majorBidi" w:hAnsiTheme="majorBidi" w:cstheme="majorBidi"/>
          <w:sz w:val="28"/>
          <w:szCs w:val="28"/>
          <w:lang w:bidi="fa-IR"/>
        </w:rPr>
        <w:t xml:space="preserve"> are also introduced as crime detractor</w:t>
      </w:r>
      <w:r w:rsidR="000B4CCF" w:rsidRPr="008A47B9">
        <w:rPr>
          <w:rFonts w:asciiTheme="majorBidi" w:hAnsiTheme="majorBidi" w:cstheme="majorBidi"/>
          <w:sz w:val="28"/>
          <w:szCs w:val="28"/>
          <w:lang w:bidi="fa-IR"/>
        </w:rPr>
        <w:t>s</w:t>
      </w:r>
      <w:r w:rsidR="008F0791" w:rsidRPr="008A47B9">
        <w:rPr>
          <w:rFonts w:asciiTheme="majorBidi" w:hAnsiTheme="majorBidi" w:cstheme="majorBidi"/>
          <w:sz w:val="28"/>
          <w:szCs w:val="28"/>
          <w:lang w:bidi="fa-IR"/>
        </w:rPr>
        <w:t xml:space="preserve"> in Ahvaz (</w:t>
      </w:r>
      <w:proofErr w:type="spellStart"/>
      <w:r w:rsidR="008F0791" w:rsidRPr="008A47B9">
        <w:rPr>
          <w:rFonts w:asciiTheme="majorBidi" w:hAnsiTheme="majorBidi" w:cstheme="majorBidi"/>
          <w:sz w:val="28"/>
          <w:szCs w:val="28"/>
          <w:lang w:bidi="fa-IR"/>
        </w:rPr>
        <w:t>Sajadyan</w:t>
      </w:r>
      <w:proofErr w:type="spellEnd"/>
      <w:r w:rsidR="008F0791" w:rsidRPr="008A47B9">
        <w:rPr>
          <w:rFonts w:asciiTheme="majorBidi" w:hAnsiTheme="majorBidi" w:cstheme="majorBidi"/>
          <w:sz w:val="28"/>
          <w:szCs w:val="28"/>
          <w:lang w:bidi="fa-IR"/>
        </w:rPr>
        <w:t xml:space="preserve">, </w:t>
      </w:r>
      <w:proofErr w:type="spellStart"/>
      <w:r w:rsidR="008F0791" w:rsidRPr="008A47B9">
        <w:rPr>
          <w:rFonts w:asciiTheme="majorBidi" w:hAnsiTheme="majorBidi" w:cstheme="majorBidi"/>
          <w:sz w:val="28"/>
          <w:szCs w:val="28"/>
          <w:lang w:bidi="fa-IR"/>
        </w:rPr>
        <w:t>Shojaeyan</w:t>
      </w:r>
      <w:proofErr w:type="spellEnd"/>
      <w:r w:rsidR="008F0791" w:rsidRPr="008A47B9">
        <w:rPr>
          <w:rFonts w:asciiTheme="majorBidi" w:hAnsiTheme="majorBidi" w:cstheme="majorBidi"/>
          <w:sz w:val="28"/>
          <w:szCs w:val="28"/>
          <w:lang w:bidi="fa-IR"/>
        </w:rPr>
        <w:t xml:space="preserve"> and </w:t>
      </w:r>
      <w:proofErr w:type="spellStart"/>
      <w:r w:rsidR="008F0791" w:rsidRPr="008A47B9">
        <w:rPr>
          <w:rFonts w:asciiTheme="majorBidi" w:hAnsiTheme="majorBidi" w:cstheme="majorBidi"/>
          <w:sz w:val="28"/>
          <w:szCs w:val="28"/>
          <w:lang w:bidi="fa-IR"/>
        </w:rPr>
        <w:t>Keshtkar</w:t>
      </w:r>
      <w:proofErr w:type="spellEnd"/>
      <w:r w:rsidR="008F0791" w:rsidRPr="008A47B9">
        <w:rPr>
          <w:rFonts w:asciiTheme="majorBidi" w:hAnsiTheme="majorBidi" w:cstheme="majorBidi"/>
          <w:sz w:val="28"/>
          <w:szCs w:val="28"/>
          <w:lang w:bidi="fa-IR"/>
        </w:rPr>
        <w:t xml:space="preserve"> 2015). </w:t>
      </w:r>
      <w:r w:rsidR="002F7258" w:rsidRPr="008A47B9">
        <w:rPr>
          <w:rFonts w:asciiTheme="majorBidi" w:hAnsiTheme="majorBidi" w:cstheme="majorBidi"/>
          <w:sz w:val="28"/>
          <w:szCs w:val="28"/>
          <w:lang w:bidi="fa-IR"/>
        </w:rPr>
        <w:t>Alguera and Meave (2021) also indicate that convenience stores are detractors</w:t>
      </w:r>
      <w:r w:rsidR="00E2426E" w:rsidRPr="008A47B9">
        <w:rPr>
          <w:rFonts w:asciiTheme="majorBidi" w:hAnsiTheme="majorBidi" w:cstheme="majorBidi"/>
          <w:sz w:val="28"/>
          <w:szCs w:val="28"/>
          <w:lang w:bidi="fa-IR"/>
        </w:rPr>
        <w:t xml:space="preserve"> of home robberies and burglaries</w:t>
      </w:r>
      <w:r w:rsidR="002F7258" w:rsidRPr="008A47B9">
        <w:rPr>
          <w:rFonts w:asciiTheme="majorBidi" w:hAnsiTheme="majorBidi" w:cstheme="majorBidi"/>
          <w:sz w:val="28"/>
          <w:szCs w:val="28"/>
          <w:lang w:bidi="fa-IR"/>
        </w:rPr>
        <w:t xml:space="preserve">. </w:t>
      </w:r>
      <w:r w:rsidR="00854B62" w:rsidRPr="008A47B9">
        <w:rPr>
          <w:rFonts w:asciiTheme="majorBidi" w:hAnsiTheme="majorBidi" w:cstheme="majorBidi"/>
          <w:sz w:val="28"/>
          <w:szCs w:val="28"/>
          <w:lang w:bidi="fa-IR"/>
        </w:rPr>
        <w:t xml:space="preserve">However, </w:t>
      </w:r>
      <w:r w:rsidR="008F5462" w:rsidRPr="008A47B9">
        <w:rPr>
          <w:rFonts w:asciiTheme="majorBidi" w:hAnsiTheme="majorBidi" w:cstheme="majorBidi"/>
          <w:sz w:val="28"/>
          <w:szCs w:val="28"/>
          <w:lang w:bidi="fa-IR"/>
        </w:rPr>
        <w:t>Lee, O</w:t>
      </w:r>
      <w:r w:rsidR="00EE274F" w:rsidRPr="008A47B9">
        <w:rPr>
          <w:rFonts w:asciiTheme="majorBidi" w:hAnsiTheme="majorBidi" w:cstheme="majorBidi"/>
          <w:sz w:val="28"/>
          <w:szCs w:val="28"/>
          <w:lang w:bidi="fa-IR"/>
        </w:rPr>
        <w:t>,</w:t>
      </w:r>
      <w:r w:rsidR="008F5462" w:rsidRPr="008A47B9">
        <w:rPr>
          <w:rFonts w:asciiTheme="majorBidi" w:hAnsiTheme="majorBidi" w:cstheme="majorBidi"/>
          <w:sz w:val="28"/>
          <w:szCs w:val="28"/>
          <w:lang w:bidi="fa-IR"/>
        </w:rPr>
        <w:t xml:space="preserve"> and Eck (2021) declare that although almost all facilities are </w:t>
      </w:r>
      <w:r w:rsidR="00824129" w:rsidRPr="008A47B9">
        <w:rPr>
          <w:rFonts w:asciiTheme="majorBidi" w:hAnsiTheme="majorBidi" w:cstheme="majorBidi"/>
          <w:sz w:val="28"/>
          <w:szCs w:val="28"/>
          <w:lang w:bidi="fa-IR"/>
        </w:rPr>
        <w:t xml:space="preserve">property </w:t>
      </w:r>
      <w:r w:rsidR="008F5462" w:rsidRPr="008A47B9">
        <w:rPr>
          <w:rFonts w:asciiTheme="majorBidi" w:hAnsiTheme="majorBidi" w:cstheme="majorBidi"/>
          <w:sz w:val="28"/>
          <w:szCs w:val="28"/>
          <w:lang w:bidi="fa-IR"/>
        </w:rPr>
        <w:t>crime</w:t>
      </w:r>
      <w:r w:rsidR="000D0BC5" w:rsidRPr="008A47B9">
        <w:rPr>
          <w:rFonts w:asciiTheme="majorBidi" w:hAnsiTheme="majorBidi" w:cstheme="majorBidi"/>
          <w:sz w:val="28"/>
          <w:szCs w:val="28"/>
          <w:lang w:bidi="fa-IR"/>
        </w:rPr>
        <w:t xml:space="preserve"> generators</w:t>
      </w:r>
      <w:r w:rsidR="008F5462" w:rsidRPr="008A47B9">
        <w:rPr>
          <w:rFonts w:asciiTheme="majorBidi" w:hAnsiTheme="majorBidi" w:cstheme="majorBidi"/>
          <w:sz w:val="28"/>
          <w:szCs w:val="28"/>
          <w:lang w:bidi="fa-IR"/>
        </w:rPr>
        <w:t xml:space="preserve">, it is their management and ownership which affect their influence on crime. </w:t>
      </w:r>
    </w:p>
    <w:p w14:paraId="59D1B6A3" w14:textId="1A8792DC" w:rsidR="000B4CCF" w:rsidRPr="008A47B9" w:rsidRDefault="002F7258" w:rsidP="00F271E1">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Apart from </w:t>
      </w:r>
      <w:r w:rsidR="00BF09B1" w:rsidRPr="008A47B9">
        <w:rPr>
          <w:rFonts w:asciiTheme="majorBidi" w:hAnsiTheme="majorBidi" w:cstheme="majorBidi"/>
          <w:sz w:val="28"/>
          <w:szCs w:val="28"/>
        </w:rPr>
        <w:t>detractors’</w:t>
      </w:r>
      <w:r w:rsidRPr="008A47B9">
        <w:rPr>
          <w:rFonts w:asciiTheme="majorBidi" w:hAnsiTheme="majorBidi" w:cstheme="majorBidi"/>
          <w:sz w:val="28"/>
          <w:szCs w:val="28"/>
        </w:rPr>
        <w:t xml:space="preserve"> </w:t>
      </w:r>
      <w:r w:rsidR="00D80898" w:rsidRPr="008A47B9">
        <w:rPr>
          <w:rFonts w:asciiTheme="majorBidi" w:hAnsiTheme="majorBidi" w:cstheme="majorBidi"/>
          <w:sz w:val="28"/>
          <w:szCs w:val="28"/>
        </w:rPr>
        <w:t xml:space="preserve">and/or generators’ </w:t>
      </w:r>
      <w:r w:rsidRPr="008A47B9">
        <w:rPr>
          <w:rFonts w:asciiTheme="majorBidi" w:hAnsiTheme="majorBidi" w:cstheme="majorBidi"/>
          <w:sz w:val="28"/>
          <w:szCs w:val="28"/>
        </w:rPr>
        <w:t>facilities</w:t>
      </w:r>
      <w:r w:rsidR="00BF09B1" w:rsidRPr="008A47B9">
        <w:rPr>
          <w:rFonts w:asciiTheme="majorBidi" w:hAnsiTheme="majorBidi" w:cstheme="majorBidi"/>
          <w:sz w:val="28"/>
          <w:szCs w:val="28"/>
        </w:rPr>
        <w:t xml:space="preserve">, there are other detractors </w:t>
      </w:r>
      <w:r w:rsidR="00D80898" w:rsidRPr="008A47B9">
        <w:rPr>
          <w:rFonts w:asciiTheme="majorBidi" w:hAnsiTheme="majorBidi" w:cstheme="majorBidi"/>
          <w:sz w:val="28"/>
          <w:szCs w:val="28"/>
        </w:rPr>
        <w:t xml:space="preserve">and/or generators </w:t>
      </w:r>
      <w:r w:rsidR="007057E1" w:rsidRPr="008A47B9">
        <w:rPr>
          <w:rFonts w:asciiTheme="majorBidi" w:hAnsiTheme="majorBidi" w:cstheme="majorBidi"/>
          <w:sz w:val="28"/>
          <w:szCs w:val="28"/>
        </w:rPr>
        <w:t xml:space="preserve">that </w:t>
      </w:r>
      <w:r w:rsidR="000D0BC5" w:rsidRPr="008A47B9">
        <w:rPr>
          <w:rFonts w:asciiTheme="majorBidi" w:hAnsiTheme="majorBidi" w:cstheme="majorBidi"/>
          <w:sz w:val="28"/>
          <w:szCs w:val="28"/>
        </w:rPr>
        <w:t>affect</w:t>
      </w:r>
      <w:r w:rsidR="00D80898" w:rsidRPr="008A47B9">
        <w:rPr>
          <w:rFonts w:asciiTheme="majorBidi" w:hAnsiTheme="majorBidi" w:cstheme="majorBidi"/>
          <w:sz w:val="28"/>
          <w:szCs w:val="28"/>
        </w:rPr>
        <w:t xml:space="preserve"> crime</w:t>
      </w:r>
      <w:r w:rsidR="00B342B2" w:rsidRPr="008A47B9">
        <w:rPr>
          <w:rFonts w:asciiTheme="majorBidi" w:hAnsiTheme="majorBidi" w:cstheme="majorBidi"/>
          <w:sz w:val="28"/>
          <w:szCs w:val="28"/>
        </w:rPr>
        <w:t xml:space="preserve">, which can be considered as the third mentioned </w:t>
      </w:r>
      <w:r w:rsidR="004F62F1" w:rsidRPr="008A47B9">
        <w:rPr>
          <w:rFonts w:asciiTheme="majorBidi" w:hAnsiTheme="majorBidi" w:cstheme="majorBidi"/>
          <w:sz w:val="28"/>
          <w:szCs w:val="28"/>
        </w:rPr>
        <w:t xml:space="preserve">explanatory </w:t>
      </w:r>
      <w:r w:rsidR="00B342B2" w:rsidRPr="008A47B9">
        <w:rPr>
          <w:rFonts w:asciiTheme="majorBidi" w:hAnsiTheme="majorBidi" w:cstheme="majorBidi"/>
          <w:sz w:val="28"/>
          <w:szCs w:val="28"/>
        </w:rPr>
        <w:t>component</w:t>
      </w:r>
      <w:r w:rsidR="00BF09B1" w:rsidRPr="008A47B9">
        <w:rPr>
          <w:rFonts w:asciiTheme="majorBidi" w:hAnsiTheme="majorBidi" w:cstheme="majorBidi"/>
          <w:sz w:val="28"/>
          <w:szCs w:val="28"/>
        </w:rPr>
        <w:t>.</w:t>
      </w:r>
      <w:r w:rsidR="00F73831" w:rsidRPr="008A47B9">
        <w:rPr>
          <w:rFonts w:asciiTheme="majorBidi" w:hAnsiTheme="majorBidi" w:cstheme="majorBidi"/>
          <w:sz w:val="28"/>
          <w:szCs w:val="28"/>
        </w:rPr>
        <w:t xml:space="preserve"> </w:t>
      </w:r>
      <w:r w:rsidR="000D0BC5" w:rsidRPr="008A47B9">
        <w:rPr>
          <w:rFonts w:asciiTheme="majorBidi" w:hAnsiTheme="majorBidi" w:cstheme="majorBidi"/>
          <w:sz w:val="28"/>
          <w:szCs w:val="28"/>
        </w:rPr>
        <w:t xml:space="preserve">Since </w:t>
      </w:r>
      <w:r w:rsidR="00F73831" w:rsidRPr="008A47B9">
        <w:rPr>
          <w:rFonts w:asciiTheme="majorBidi" w:hAnsiTheme="majorBidi" w:cstheme="majorBidi"/>
          <w:sz w:val="28"/>
          <w:szCs w:val="28"/>
        </w:rPr>
        <w:t xml:space="preserve">dominant social groups’ </w:t>
      </w:r>
      <w:r w:rsidR="009A4AA0" w:rsidRPr="008A47B9">
        <w:rPr>
          <w:rFonts w:asciiTheme="majorBidi" w:hAnsiTheme="majorBidi" w:cstheme="majorBidi"/>
          <w:sz w:val="28"/>
          <w:szCs w:val="28"/>
        </w:rPr>
        <w:t>behavior</w:t>
      </w:r>
      <w:r w:rsidR="00F73831" w:rsidRPr="008A47B9">
        <w:rPr>
          <w:rFonts w:asciiTheme="majorBidi" w:hAnsiTheme="majorBidi" w:cstheme="majorBidi"/>
          <w:sz w:val="28"/>
          <w:szCs w:val="28"/>
        </w:rPr>
        <w:t xml:space="preserve"> could affect crime </w:t>
      </w:r>
      <w:r w:rsidR="00F73831" w:rsidRPr="008A47B9">
        <w:rPr>
          <w:rFonts w:asciiTheme="majorBidi" w:hAnsiTheme="majorBidi" w:cstheme="majorBidi"/>
          <w:sz w:val="28"/>
          <w:szCs w:val="28"/>
        </w:rPr>
        <w:lastRenderedPageBreak/>
        <w:t xml:space="preserve">occurrence </w:t>
      </w:r>
      <w:r w:rsidR="00DC4DBC" w:rsidRPr="008A47B9">
        <w:rPr>
          <w:rFonts w:asciiTheme="majorBidi" w:hAnsiTheme="majorBidi" w:cstheme="majorBidi"/>
          <w:noProof/>
          <w:sz w:val="28"/>
          <w:szCs w:val="28"/>
        </w:rPr>
        <w:t>(Fitzgerald 2011)</w:t>
      </w:r>
      <w:r w:rsidR="00F73831" w:rsidRPr="008A47B9">
        <w:rPr>
          <w:rFonts w:asciiTheme="majorBidi" w:hAnsiTheme="majorBidi" w:cstheme="majorBidi"/>
          <w:sz w:val="28"/>
          <w:szCs w:val="28"/>
        </w:rPr>
        <w:t xml:space="preserve">, </w:t>
      </w:r>
      <w:r w:rsidR="007F2189" w:rsidRPr="008A47B9">
        <w:rPr>
          <w:rFonts w:asciiTheme="majorBidi" w:hAnsiTheme="majorBidi" w:cstheme="majorBidi"/>
          <w:sz w:val="28"/>
          <w:szCs w:val="28"/>
        </w:rPr>
        <w:t xml:space="preserve">researchers have put more emphasis </w:t>
      </w:r>
      <w:r w:rsidR="006751BB" w:rsidRPr="008A47B9">
        <w:rPr>
          <w:rFonts w:asciiTheme="majorBidi" w:hAnsiTheme="majorBidi" w:cstheme="majorBidi"/>
          <w:sz w:val="28"/>
          <w:szCs w:val="28"/>
        </w:rPr>
        <w:t>on (</w:t>
      </w:r>
      <w:proofErr w:type="spellStart"/>
      <w:r w:rsidR="006751BB" w:rsidRPr="008A47B9">
        <w:rPr>
          <w:rFonts w:asciiTheme="majorBidi" w:hAnsiTheme="majorBidi" w:cstheme="majorBidi"/>
          <w:sz w:val="28"/>
          <w:szCs w:val="28"/>
        </w:rPr>
        <w:t>im</w:t>
      </w:r>
      <w:proofErr w:type="spellEnd"/>
      <w:r w:rsidR="006751BB" w:rsidRPr="008A47B9">
        <w:rPr>
          <w:rFonts w:asciiTheme="majorBidi" w:hAnsiTheme="majorBidi" w:cstheme="majorBidi"/>
          <w:sz w:val="28"/>
          <w:szCs w:val="28"/>
        </w:rPr>
        <w:t>)migrants and ethnic</w:t>
      </w:r>
      <w:r w:rsidR="000D0BC5" w:rsidRPr="008A47B9">
        <w:rPr>
          <w:rFonts w:asciiTheme="majorBidi" w:hAnsiTheme="majorBidi" w:cstheme="majorBidi"/>
          <w:sz w:val="28"/>
          <w:szCs w:val="28"/>
        </w:rPr>
        <w:t>/</w:t>
      </w:r>
      <w:r w:rsidR="006751BB" w:rsidRPr="008A47B9">
        <w:rPr>
          <w:rFonts w:asciiTheme="majorBidi" w:hAnsiTheme="majorBidi" w:cstheme="majorBidi"/>
          <w:sz w:val="28"/>
          <w:szCs w:val="28"/>
        </w:rPr>
        <w:t>racial groups</w:t>
      </w:r>
      <w:r w:rsidR="004F62F1" w:rsidRPr="008A47B9">
        <w:rPr>
          <w:rFonts w:asciiTheme="majorBidi" w:hAnsiTheme="majorBidi" w:cstheme="majorBidi"/>
          <w:sz w:val="28"/>
          <w:szCs w:val="28"/>
        </w:rPr>
        <w:t xml:space="preserve">, which according to Ousey and </w:t>
      </w:r>
      <w:proofErr w:type="spellStart"/>
      <w:r w:rsidR="004F62F1" w:rsidRPr="008A47B9">
        <w:rPr>
          <w:rFonts w:asciiTheme="majorBidi" w:hAnsiTheme="majorBidi" w:cstheme="majorBidi"/>
          <w:sz w:val="28"/>
          <w:szCs w:val="28"/>
        </w:rPr>
        <w:t>Kubrin</w:t>
      </w:r>
      <w:proofErr w:type="spellEnd"/>
      <w:r w:rsidR="004F62F1" w:rsidRPr="008A47B9" w:rsidDel="00A16AFF">
        <w:rPr>
          <w:rFonts w:asciiTheme="majorBidi" w:hAnsiTheme="majorBidi" w:cstheme="majorBidi"/>
          <w:sz w:val="28"/>
          <w:szCs w:val="28"/>
        </w:rPr>
        <w:t xml:space="preserve"> </w:t>
      </w:r>
      <w:r w:rsidR="004F62F1" w:rsidRPr="008A47B9">
        <w:rPr>
          <w:rFonts w:asciiTheme="majorBidi" w:hAnsiTheme="majorBidi" w:cstheme="majorBidi"/>
          <w:sz w:val="28"/>
          <w:szCs w:val="28"/>
        </w:rPr>
        <w:t>(2018) are detracting crime rather weakly,</w:t>
      </w:r>
      <w:r w:rsidR="006751BB" w:rsidRPr="008A47B9">
        <w:rPr>
          <w:rFonts w:asciiTheme="majorBidi" w:hAnsiTheme="majorBidi" w:cstheme="majorBidi"/>
          <w:sz w:val="28"/>
          <w:szCs w:val="28"/>
        </w:rPr>
        <w:t xml:space="preserve"> and less attention has been given </w:t>
      </w:r>
      <w:r w:rsidR="00493364" w:rsidRPr="008A47B9">
        <w:rPr>
          <w:rFonts w:asciiTheme="majorBidi" w:hAnsiTheme="majorBidi" w:cstheme="majorBidi"/>
          <w:sz w:val="28"/>
          <w:szCs w:val="28"/>
        </w:rPr>
        <w:t xml:space="preserve">to </w:t>
      </w:r>
      <w:r w:rsidR="00B342B2" w:rsidRPr="008A47B9">
        <w:rPr>
          <w:rFonts w:asciiTheme="majorBidi" w:hAnsiTheme="majorBidi" w:cstheme="majorBidi"/>
          <w:sz w:val="28"/>
          <w:szCs w:val="28"/>
        </w:rPr>
        <w:t>other</w:t>
      </w:r>
      <w:r w:rsidR="006751BB" w:rsidRPr="008A47B9">
        <w:rPr>
          <w:rFonts w:asciiTheme="majorBidi" w:hAnsiTheme="majorBidi" w:cstheme="majorBidi"/>
          <w:sz w:val="28"/>
          <w:szCs w:val="28"/>
        </w:rPr>
        <w:t xml:space="preserve"> social groups. </w:t>
      </w:r>
      <w:r w:rsidR="00493364" w:rsidRPr="008A47B9">
        <w:rPr>
          <w:rFonts w:asciiTheme="majorBidi" w:hAnsiTheme="majorBidi" w:cstheme="majorBidi"/>
          <w:sz w:val="28"/>
          <w:szCs w:val="28"/>
        </w:rPr>
        <w:t>Although there might be several social groups for consideration, students</w:t>
      </w:r>
      <w:r w:rsidR="00914B7B" w:rsidRPr="008A47B9">
        <w:rPr>
          <w:rFonts w:asciiTheme="majorBidi" w:hAnsiTheme="majorBidi" w:cstheme="majorBidi"/>
          <w:sz w:val="28"/>
          <w:szCs w:val="28"/>
        </w:rPr>
        <w:t>,</w:t>
      </w:r>
      <w:r w:rsidR="00493364" w:rsidRPr="008A47B9">
        <w:rPr>
          <w:rFonts w:asciiTheme="majorBidi" w:hAnsiTheme="majorBidi" w:cstheme="majorBidi"/>
          <w:sz w:val="28"/>
          <w:szCs w:val="28"/>
        </w:rPr>
        <w:t xml:space="preserve"> who usually constitute a significant proportion of </w:t>
      </w:r>
      <w:r w:rsidR="000B4CCF" w:rsidRPr="008A47B9">
        <w:rPr>
          <w:rFonts w:asciiTheme="majorBidi" w:hAnsiTheme="majorBidi" w:cstheme="majorBidi"/>
          <w:sz w:val="28"/>
          <w:szCs w:val="28"/>
        </w:rPr>
        <w:t xml:space="preserve">the </w:t>
      </w:r>
      <w:r w:rsidR="00493364" w:rsidRPr="008A47B9">
        <w:rPr>
          <w:rFonts w:asciiTheme="majorBidi" w:hAnsiTheme="majorBidi" w:cstheme="majorBidi"/>
          <w:sz w:val="28"/>
          <w:szCs w:val="28"/>
        </w:rPr>
        <w:t>cities’ population</w:t>
      </w:r>
      <w:r w:rsidR="00914B7B" w:rsidRPr="008A47B9">
        <w:rPr>
          <w:rFonts w:asciiTheme="majorBidi" w:hAnsiTheme="majorBidi" w:cstheme="majorBidi"/>
          <w:sz w:val="28"/>
          <w:szCs w:val="28"/>
        </w:rPr>
        <w:t>,</w:t>
      </w:r>
      <w:r w:rsidR="00493364" w:rsidRPr="008A47B9">
        <w:rPr>
          <w:rFonts w:asciiTheme="majorBidi" w:hAnsiTheme="majorBidi" w:cstheme="majorBidi"/>
          <w:sz w:val="28"/>
          <w:szCs w:val="28"/>
        </w:rPr>
        <w:t xml:space="preserve"> are </w:t>
      </w:r>
      <w:r w:rsidR="00914B7B" w:rsidRPr="008A47B9">
        <w:rPr>
          <w:rFonts w:asciiTheme="majorBidi" w:hAnsiTheme="majorBidi" w:cstheme="majorBidi"/>
          <w:sz w:val="28"/>
          <w:szCs w:val="28"/>
        </w:rPr>
        <w:t>taken into account.</w:t>
      </w:r>
      <w:r w:rsidR="003E05BF" w:rsidRPr="008A47B9">
        <w:rPr>
          <w:rFonts w:asciiTheme="majorBidi" w:hAnsiTheme="majorBidi" w:cstheme="majorBidi"/>
          <w:sz w:val="28"/>
          <w:szCs w:val="28"/>
        </w:rPr>
        <w:t xml:space="preserve"> </w:t>
      </w:r>
      <w:r w:rsidR="00A63B07" w:rsidRPr="008A47B9">
        <w:rPr>
          <w:rFonts w:asciiTheme="majorBidi" w:hAnsiTheme="majorBidi" w:cstheme="majorBidi"/>
          <w:sz w:val="28"/>
          <w:szCs w:val="28"/>
        </w:rPr>
        <w:t>Besides, Hubbard (2008) believes that s</w:t>
      </w:r>
      <w:r w:rsidR="00914B7B" w:rsidRPr="008A47B9">
        <w:rPr>
          <w:rFonts w:asciiTheme="majorBidi" w:hAnsiTheme="majorBidi" w:cstheme="majorBidi"/>
          <w:sz w:val="28"/>
          <w:szCs w:val="28"/>
        </w:rPr>
        <w:t xml:space="preserve">tudents </w:t>
      </w:r>
      <w:r w:rsidR="00A63B07" w:rsidRPr="008A47B9">
        <w:rPr>
          <w:rFonts w:asciiTheme="majorBidi" w:hAnsiTheme="majorBidi" w:cstheme="majorBidi"/>
          <w:sz w:val="28"/>
          <w:szCs w:val="28"/>
        </w:rPr>
        <w:t>can</w:t>
      </w:r>
      <w:r w:rsidR="00914B7B" w:rsidRPr="008A47B9">
        <w:rPr>
          <w:rFonts w:asciiTheme="majorBidi" w:hAnsiTheme="majorBidi" w:cstheme="majorBidi"/>
          <w:sz w:val="28"/>
          <w:szCs w:val="28"/>
        </w:rPr>
        <w:t xml:space="preserve"> be regarded as a significant cause for the increase and/or reduction of crime owing to their</w:t>
      </w:r>
      <w:r w:rsidR="003E05BF" w:rsidRPr="008A47B9">
        <w:rPr>
          <w:rFonts w:asciiTheme="majorBidi" w:hAnsiTheme="majorBidi" w:cstheme="majorBidi"/>
          <w:sz w:val="28"/>
          <w:szCs w:val="28"/>
        </w:rPr>
        <w:t xml:space="preserve"> ambivalent position in socio-spatial hierarchies, </w:t>
      </w:r>
      <w:r w:rsidR="00914B7B" w:rsidRPr="008A47B9">
        <w:rPr>
          <w:rFonts w:asciiTheme="majorBidi" w:hAnsiTheme="majorBidi" w:cstheme="majorBidi"/>
          <w:sz w:val="28"/>
          <w:szCs w:val="28"/>
        </w:rPr>
        <w:t xml:space="preserve">being </w:t>
      </w:r>
      <w:r w:rsidR="003E05BF" w:rsidRPr="008A47B9">
        <w:rPr>
          <w:rFonts w:asciiTheme="majorBidi" w:hAnsiTheme="majorBidi" w:cstheme="majorBidi"/>
          <w:sz w:val="28"/>
          <w:szCs w:val="28"/>
        </w:rPr>
        <w:t xml:space="preserve">culturally expressive, </w:t>
      </w:r>
      <w:r w:rsidR="006751BB" w:rsidRPr="008A47B9">
        <w:rPr>
          <w:rFonts w:asciiTheme="majorBidi" w:hAnsiTheme="majorBidi" w:cstheme="majorBidi"/>
          <w:sz w:val="28"/>
          <w:szCs w:val="28"/>
        </w:rPr>
        <w:t>belong</w:t>
      </w:r>
      <w:r w:rsidR="00914B7B" w:rsidRPr="008A47B9">
        <w:rPr>
          <w:rFonts w:asciiTheme="majorBidi" w:hAnsiTheme="majorBidi" w:cstheme="majorBidi"/>
          <w:sz w:val="28"/>
          <w:szCs w:val="28"/>
        </w:rPr>
        <w:t>ing</w:t>
      </w:r>
      <w:r w:rsidR="003E05BF" w:rsidRPr="008A47B9">
        <w:rPr>
          <w:rFonts w:asciiTheme="majorBidi" w:hAnsiTheme="majorBidi" w:cstheme="majorBidi"/>
          <w:sz w:val="28"/>
          <w:szCs w:val="28"/>
        </w:rPr>
        <w:t xml:space="preserve"> </w:t>
      </w:r>
      <w:r w:rsidR="006751BB" w:rsidRPr="008A47B9">
        <w:rPr>
          <w:rFonts w:asciiTheme="majorBidi" w:hAnsiTheme="majorBidi" w:cstheme="majorBidi"/>
          <w:sz w:val="28"/>
          <w:szCs w:val="28"/>
        </w:rPr>
        <w:t xml:space="preserve">to </w:t>
      </w:r>
      <w:r w:rsidR="003F701F" w:rsidRPr="008A47B9">
        <w:rPr>
          <w:rFonts w:asciiTheme="majorBidi" w:hAnsiTheme="majorBidi" w:cstheme="majorBidi"/>
          <w:sz w:val="28"/>
          <w:szCs w:val="28"/>
        </w:rPr>
        <w:t xml:space="preserve">middle </w:t>
      </w:r>
      <w:r w:rsidR="00280F16" w:rsidRPr="008A47B9">
        <w:rPr>
          <w:rFonts w:asciiTheme="majorBidi" w:hAnsiTheme="majorBidi" w:cstheme="majorBidi"/>
          <w:sz w:val="28"/>
          <w:szCs w:val="28"/>
        </w:rPr>
        <w:t>socioeconomic groups, possess</w:t>
      </w:r>
      <w:r w:rsidR="00914B7B" w:rsidRPr="008A47B9">
        <w:rPr>
          <w:rFonts w:asciiTheme="majorBidi" w:hAnsiTheme="majorBidi" w:cstheme="majorBidi"/>
          <w:sz w:val="28"/>
          <w:szCs w:val="28"/>
        </w:rPr>
        <w:t>ing</w:t>
      </w:r>
      <w:r w:rsidR="00280F16" w:rsidRPr="008A47B9">
        <w:rPr>
          <w:rFonts w:asciiTheme="majorBidi" w:hAnsiTheme="majorBidi" w:cstheme="majorBidi"/>
          <w:sz w:val="28"/>
          <w:szCs w:val="28"/>
        </w:rPr>
        <w:t xml:space="preserve"> extremely valued and professionally-accredited </w:t>
      </w:r>
      <w:r w:rsidR="00EE274F" w:rsidRPr="008A47B9">
        <w:rPr>
          <w:rFonts w:asciiTheme="majorBidi" w:hAnsiTheme="majorBidi" w:cstheme="majorBidi"/>
          <w:sz w:val="28"/>
          <w:szCs w:val="28"/>
        </w:rPr>
        <w:t>pieces of knowledge</w:t>
      </w:r>
      <w:r w:rsidR="00914B7B" w:rsidRPr="008A47B9">
        <w:rPr>
          <w:rFonts w:asciiTheme="majorBidi" w:hAnsiTheme="majorBidi" w:cstheme="majorBidi"/>
          <w:sz w:val="28"/>
          <w:szCs w:val="28"/>
        </w:rPr>
        <w:t>,</w:t>
      </w:r>
      <w:r w:rsidR="00280F16" w:rsidRPr="008A47B9">
        <w:rPr>
          <w:rFonts w:asciiTheme="majorBidi" w:hAnsiTheme="majorBidi" w:cstheme="majorBidi"/>
          <w:sz w:val="28"/>
          <w:szCs w:val="28"/>
        </w:rPr>
        <w:t xml:space="preserve"> </w:t>
      </w:r>
      <w:r w:rsidR="00914B7B" w:rsidRPr="008A47B9">
        <w:rPr>
          <w:rFonts w:asciiTheme="majorBidi" w:hAnsiTheme="majorBidi" w:cstheme="majorBidi"/>
          <w:sz w:val="28"/>
          <w:szCs w:val="28"/>
        </w:rPr>
        <w:t>being</w:t>
      </w:r>
      <w:r w:rsidR="00280F16" w:rsidRPr="008A47B9">
        <w:rPr>
          <w:rFonts w:asciiTheme="majorBidi" w:hAnsiTheme="majorBidi" w:cstheme="majorBidi"/>
          <w:sz w:val="28"/>
          <w:szCs w:val="28"/>
        </w:rPr>
        <w:t xml:space="preserve"> in debt, </w:t>
      </w:r>
      <w:r w:rsidR="008506F4" w:rsidRPr="008A47B9">
        <w:rPr>
          <w:rFonts w:asciiTheme="majorBidi" w:hAnsiTheme="majorBidi" w:cstheme="majorBidi"/>
          <w:sz w:val="28"/>
          <w:szCs w:val="28"/>
        </w:rPr>
        <w:t xml:space="preserve">and </w:t>
      </w:r>
      <w:r w:rsidR="00280F16" w:rsidRPr="008A47B9">
        <w:rPr>
          <w:rFonts w:asciiTheme="majorBidi" w:hAnsiTheme="majorBidi" w:cstheme="majorBidi"/>
          <w:sz w:val="28"/>
          <w:szCs w:val="28"/>
        </w:rPr>
        <w:t xml:space="preserve">excluded from mainstream social life. </w:t>
      </w:r>
    </w:p>
    <w:p w14:paraId="78F00A8A" w14:textId="5E19CD4C" w:rsidR="00F271E1" w:rsidRPr="008A47B9" w:rsidRDefault="00280F16" w:rsidP="00F271E1">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Studentification has been the name that smith (2002) selected for navigating the impact of students on their place of living</w:t>
      </w:r>
      <w:r w:rsidR="006C5890" w:rsidRPr="008A47B9">
        <w:rPr>
          <w:rFonts w:asciiTheme="majorBidi" w:hAnsiTheme="majorBidi" w:cstheme="majorBidi"/>
          <w:sz w:val="28"/>
          <w:szCs w:val="28"/>
        </w:rPr>
        <w:t xml:space="preserve"> – their spatial results (</w:t>
      </w:r>
      <w:r w:rsidR="004D5658" w:rsidRPr="008A47B9">
        <w:rPr>
          <w:rFonts w:asciiTheme="majorBidi" w:hAnsiTheme="majorBidi" w:cstheme="majorBidi"/>
          <w:noProof/>
          <w:sz w:val="28"/>
          <w:szCs w:val="28"/>
        </w:rPr>
        <w:t>Sage, Smith and Hubbard 2011</w:t>
      </w:r>
      <w:r w:rsidR="006C5890" w:rsidRPr="008A47B9">
        <w:rPr>
          <w:rFonts w:asciiTheme="majorBidi" w:hAnsiTheme="majorBidi" w:cstheme="majorBidi"/>
          <w:sz w:val="28"/>
          <w:szCs w:val="28"/>
        </w:rPr>
        <w:t xml:space="preserve">) – </w:t>
      </w:r>
      <w:r w:rsidRPr="008A47B9">
        <w:rPr>
          <w:rFonts w:asciiTheme="majorBidi" w:hAnsiTheme="majorBidi" w:cstheme="majorBidi"/>
          <w:sz w:val="28"/>
          <w:szCs w:val="28"/>
        </w:rPr>
        <w:t xml:space="preserve">which as studies indicated have had positive and negative influences </w:t>
      </w:r>
      <w:r w:rsidR="00DE142D" w:rsidRPr="008A47B9">
        <w:rPr>
          <w:rFonts w:asciiTheme="majorBidi" w:hAnsiTheme="majorBidi" w:cstheme="majorBidi"/>
          <w:sz w:val="28"/>
          <w:szCs w:val="28"/>
        </w:rPr>
        <w:t xml:space="preserve">on </w:t>
      </w:r>
      <w:r w:rsidRPr="008A47B9">
        <w:rPr>
          <w:rFonts w:asciiTheme="majorBidi" w:hAnsiTheme="majorBidi" w:cstheme="majorBidi"/>
          <w:sz w:val="28"/>
          <w:szCs w:val="28"/>
        </w:rPr>
        <w:t>different contexts</w:t>
      </w:r>
      <w:r w:rsidR="00FA1A41" w:rsidRPr="008A47B9">
        <w:rPr>
          <w:rFonts w:asciiTheme="majorBidi" w:hAnsiTheme="majorBidi" w:cstheme="majorBidi"/>
          <w:noProof/>
          <w:sz w:val="28"/>
          <w:szCs w:val="28"/>
        </w:rPr>
        <w:t xml:space="preserve"> (Tallon 2010; Sage, Smith and Hubbard 2012)</w:t>
      </w:r>
      <w:r w:rsidRPr="008A47B9">
        <w:rPr>
          <w:rFonts w:asciiTheme="majorBidi" w:hAnsiTheme="majorBidi" w:cstheme="majorBidi"/>
          <w:sz w:val="28"/>
          <w:szCs w:val="28"/>
        </w:rPr>
        <w:t xml:space="preserve">. </w:t>
      </w:r>
      <w:r w:rsidR="005E457C" w:rsidRPr="008A47B9">
        <w:rPr>
          <w:rFonts w:asciiTheme="majorBidi" w:hAnsiTheme="majorBidi" w:cstheme="majorBidi"/>
          <w:sz w:val="28"/>
          <w:szCs w:val="28"/>
        </w:rPr>
        <w:t xml:space="preserve">Besides, </w:t>
      </w:r>
      <w:r w:rsidR="00F929CC" w:rsidRPr="008A47B9">
        <w:rPr>
          <w:rFonts w:asciiTheme="majorBidi" w:hAnsiTheme="majorBidi" w:cstheme="majorBidi"/>
          <w:noProof/>
          <w:sz w:val="28"/>
          <w:szCs w:val="28"/>
        </w:rPr>
        <w:t>Paige, Andell</w:t>
      </w:r>
      <w:r w:rsidR="00EE274F" w:rsidRPr="008A47B9">
        <w:rPr>
          <w:rFonts w:asciiTheme="majorBidi" w:hAnsiTheme="majorBidi" w:cstheme="majorBidi"/>
          <w:noProof/>
          <w:sz w:val="28"/>
          <w:szCs w:val="28"/>
        </w:rPr>
        <w:t>,</w:t>
      </w:r>
      <w:r w:rsidR="00F929CC" w:rsidRPr="008A47B9">
        <w:rPr>
          <w:rFonts w:asciiTheme="majorBidi" w:hAnsiTheme="majorBidi" w:cstheme="majorBidi"/>
          <w:noProof/>
          <w:sz w:val="28"/>
          <w:szCs w:val="28"/>
        </w:rPr>
        <w:t xml:space="preserve"> and Modzeleski (2002</w:t>
      </w:r>
      <w:r w:rsidR="00BC2DB6" w:rsidRPr="008A47B9">
        <w:rPr>
          <w:rFonts w:asciiTheme="majorBidi" w:hAnsiTheme="majorBidi" w:cstheme="majorBidi"/>
          <w:noProof/>
          <w:sz w:val="28"/>
          <w:szCs w:val="28"/>
        </w:rPr>
        <w:t>: 6-7</w:t>
      </w:r>
      <w:r w:rsidR="00F929CC" w:rsidRPr="008A47B9">
        <w:rPr>
          <w:rFonts w:asciiTheme="majorBidi" w:hAnsiTheme="majorBidi" w:cstheme="majorBidi"/>
          <w:noProof/>
          <w:sz w:val="28"/>
          <w:szCs w:val="28"/>
        </w:rPr>
        <w:t xml:space="preserve">) </w:t>
      </w:r>
      <w:r w:rsidR="00BC2DB6" w:rsidRPr="008A47B9">
        <w:rPr>
          <w:rFonts w:asciiTheme="majorBidi" w:hAnsiTheme="majorBidi" w:cstheme="majorBidi"/>
          <w:noProof/>
          <w:sz w:val="28"/>
          <w:szCs w:val="28"/>
        </w:rPr>
        <w:t xml:space="preserve">introduce student-led crime prevention which “is about youth-adult collaboration and trusting the capacities of young people to make a real difference in an area important to them—the safety and security of themselves, their friends, their school and their community.” </w:t>
      </w:r>
      <w:r w:rsidR="003A027B" w:rsidRPr="008A47B9">
        <w:rPr>
          <w:rFonts w:asciiTheme="majorBidi" w:hAnsiTheme="majorBidi" w:cstheme="majorBidi"/>
          <w:noProof/>
          <w:sz w:val="28"/>
          <w:szCs w:val="28"/>
        </w:rPr>
        <w:t>It is expected that students living in urban settings affect the b</w:t>
      </w:r>
      <w:r w:rsidR="00EE274F" w:rsidRPr="008A47B9">
        <w:rPr>
          <w:rFonts w:asciiTheme="majorBidi" w:hAnsiTheme="majorBidi" w:cstheme="majorBidi"/>
          <w:noProof/>
          <w:sz w:val="28"/>
          <w:szCs w:val="28"/>
        </w:rPr>
        <w:t>ro</w:t>
      </w:r>
      <w:r w:rsidR="003A027B" w:rsidRPr="008A47B9">
        <w:rPr>
          <w:rFonts w:asciiTheme="majorBidi" w:hAnsiTheme="majorBidi" w:cstheme="majorBidi"/>
          <w:noProof/>
          <w:sz w:val="28"/>
          <w:szCs w:val="28"/>
        </w:rPr>
        <w:t>ader neighbo</w:t>
      </w:r>
      <w:r w:rsidR="007A0701" w:rsidRPr="008A47B9">
        <w:rPr>
          <w:rFonts w:asciiTheme="majorBidi" w:hAnsiTheme="majorBidi" w:cstheme="majorBidi"/>
          <w:noProof/>
          <w:sz w:val="28"/>
          <w:szCs w:val="28"/>
        </w:rPr>
        <w:t>u</w:t>
      </w:r>
      <w:r w:rsidR="003A027B" w:rsidRPr="008A47B9">
        <w:rPr>
          <w:rFonts w:asciiTheme="majorBidi" w:hAnsiTheme="majorBidi" w:cstheme="majorBidi"/>
          <w:noProof/>
          <w:sz w:val="28"/>
          <w:szCs w:val="28"/>
        </w:rPr>
        <w:t xml:space="preserve">rhoods’ </w:t>
      </w:r>
      <w:r w:rsidR="003A027B" w:rsidRPr="008A47B9">
        <w:rPr>
          <w:rFonts w:asciiTheme="majorBidi" w:hAnsiTheme="majorBidi" w:cstheme="majorBidi"/>
          <w:noProof/>
          <w:sz w:val="28"/>
          <w:szCs w:val="28"/>
        </w:rPr>
        <w:lastRenderedPageBreak/>
        <w:t>attitudes and behavio</w:t>
      </w:r>
      <w:r w:rsidR="007A0701" w:rsidRPr="008A47B9">
        <w:rPr>
          <w:rFonts w:asciiTheme="majorBidi" w:hAnsiTheme="majorBidi" w:cstheme="majorBidi"/>
          <w:noProof/>
          <w:sz w:val="28"/>
          <w:szCs w:val="28"/>
        </w:rPr>
        <w:t>u</w:t>
      </w:r>
      <w:r w:rsidR="003A027B" w:rsidRPr="008A47B9">
        <w:rPr>
          <w:rFonts w:asciiTheme="majorBidi" w:hAnsiTheme="majorBidi" w:cstheme="majorBidi"/>
          <w:noProof/>
          <w:sz w:val="28"/>
          <w:szCs w:val="28"/>
        </w:rPr>
        <w:t xml:space="preserve">rs (Kenna 2011). </w:t>
      </w:r>
      <w:r w:rsidR="006751BB" w:rsidRPr="008A47B9">
        <w:rPr>
          <w:rFonts w:asciiTheme="majorBidi" w:hAnsiTheme="majorBidi" w:cstheme="majorBidi"/>
          <w:sz w:val="28"/>
          <w:szCs w:val="28"/>
        </w:rPr>
        <w:t xml:space="preserve">Scholars </w:t>
      </w:r>
      <w:r w:rsidR="009F71A7" w:rsidRPr="008A47B9">
        <w:rPr>
          <w:rFonts w:asciiTheme="majorBidi" w:hAnsiTheme="majorBidi" w:cstheme="majorBidi"/>
          <w:sz w:val="28"/>
          <w:szCs w:val="28"/>
        </w:rPr>
        <w:t>found that families with children and individuals with education are significantly sensitive to crime occurrence</w:t>
      </w:r>
      <w:r w:rsidR="00F22820" w:rsidRPr="008A47B9">
        <w:rPr>
          <w:rFonts w:asciiTheme="majorBidi" w:hAnsiTheme="majorBidi" w:cstheme="majorBidi"/>
          <w:sz w:val="28"/>
          <w:szCs w:val="28"/>
        </w:rPr>
        <w:t xml:space="preserve"> (</w:t>
      </w:r>
      <w:r w:rsidR="00F22820" w:rsidRPr="008A47B9">
        <w:rPr>
          <w:rFonts w:asciiTheme="majorBidi" w:hAnsiTheme="majorBidi" w:cstheme="majorBidi"/>
          <w:noProof/>
          <w:sz w:val="28"/>
          <w:szCs w:val="28"/>
        </w:rPr>
        <w:t>Cullen and Levitt 1999)</w:t>
      </w:r>
      <w:r w:rsidR="009F71A7" w:rsidRPr="008A47B9">
        <w:rPr>
          <w:rFonts w:asciiTheme="majorBidi" w:hAnsiTheme="majorBidi" w:cstheme="majorBidi"/>
          <w:sz w:val="28"/>
          <w:szCs w:val="28"/>
        </w:rPr>
        <w:t xml:space="preserve">. </w:t>
      </w:r>
      <w:r w:rsidR="00822574" w:rsidRPr="008A47B9">
        <w:rPr>
          <w:rFonts w:asciiTheme="majorBidi" w:hAnsiTheme="majorBidi" w:cstheme="majorBidi"/>
          <w:sz w:val="28"/>
          <w:szCs w:val="28"/>
        </w:rPr>
        <w:t xml:space="preserve">Kim (2020) states that the higher the high school enrollment in 229 major cities of the US, </w:t>
      </w:r>
      <w:r w:rsidR="00FF53A3" w:rsidRPr="008A47B9">
        <w:rPr>
          <w:rFonts w:asciiTheme="majorBidi" w:hAnsiTheme="majorBidi" w:cstheme="majorBidi"/>
          <w:sz w:val="28"/>
          <w:szCs w:val="28"/>
        </w:rPr>
        <w:t xml:space="preserve">the lower </w:t>
      </w:r>
      <w:r w:rsidR="008506F4" w:rsidRPr="008A47B9">
        <w:rPr>
          <w:rFonts w:asciiTheme="majorBidi" w:hAnsiTheme="majorBidi" w:cstheme="majorBidi"/>
          <w:sz w:val="28"/>
          <w:szCs w:val="28"/>
        </w:rPr>
        <w:t xml:space="preserve">the </w:t>
      </w:r>
      <w:r w:rsidR="00A97BF7" w:rsidRPr="008A47B9">
        <w:rPr>
          <w:rFonts w:asciiTheme="majorBidi" w:hAnsiTheme="majorBidi" w:cstheme="majorBidi"/>
          <w:sz w:val="28"/>
          <w:szCs w:val="28"/>
        </w:rPr>
        <w:t xml:space="preserve">violent </w:t>
      </w:r>
      <w:r w:rsidR="00FF53A3" w:rsidRPr="008A47B9">
        <w:rPr>
          <w:rFonts w:asciiTheme="majorBidi" w:hAnsiTheme="majorBidi" w:cstheme="majorBidi"/>
          <w:sz w:val="28"/>
          <w:szCs w:val="28"/>
        </w:rPr>
        <w:t xml:space="preserve">crime rates they have. </w:t>
      </w:r>
      <w:r w:rsidR="00282C03" w:rsidRPr="008A47B9">
        <w:rPr>
          <w:rFonts w:asciiTheme="majorBidi" w:hAnsiTheme="majorBidi" w:cstheme="majorBidi"/>
          <w:sz w:val="28"/>
          <w:szCs w:val="28"/>
        </w:rPr>
        <w:t xml:space="preserve">Barbaret </w:t>
      </w:r>
      <w:r w:rsidR="006751BB" w:rsidRPr="008A47B9">
        <w:rPr>
          <w:rFonts w:asciiTheme="majorBidi" w:hAnsiTheme="majorBidi" w:cstheme="majorBidi"/>
          <w:sz w:val="28"/>
          <w:szCs w:val="28"/>
        </w:rPr>
        <w:t xml:space="preserve">et al. (2004), however, suggest that student-dominated areas tend to have higher rates of burglary. </w:t>
      </w:r>
      <w:r w:rsidR="00A64496" w:rsidRPr="008A47B9">
        <w:rPr>
          <w:rFonts w:asciiTheme="majorBidi" w:hAnsiTheme="majorBidi" w:cstheme="majorBidi"/>
          <w:sz w:val="28"/>
          <w:szCs w:val="28"/>
        </w:rPr>
        <w:t xml:space="preserve">Allinson (2006) </w:t>
      </w:r>
      <w:r w:rsidR="0016390A" w:rsidRPr="008A47B9">
        <w:rPr>
          <w:rFonts w:asciiTheme="majorBidi" w:hAnsiTheme="majorBidi" w:cstheme="majorBidi"/>
          <w:sz w:val="28"/>
          <w:szCs w:val="28"/>
        </w:rPr>
        <w:t>also declare</w:t>
      </w:r>
      <w:r w:rsidR="00DE142D" w:rsidRPr="008A47B9">
        <w:rPr>
          <w:rFonts w:asciiTheme="majorBidi" w:hAnsiTheme="majorBidi" w:cstheme="majorBidi"/>
          <w:sz w:val="28"/>
          <w:szCs w:val="28"/>
        </w:rPr>
        <w:t>s</w:t>
      </w:r>
      <w:r w:rsidR="0016390A" w:rsidRPr="008A47B9">
        <w:rPr>
          <w:rFonts w:asciiTheme="majorBidi" w:hAnsiTheme="majorBidi" w:cstheme="majorBidi"/>
          <w:sz w:val="28"/>
          <w:szCs w:val="28"/>
        </w:rPr>
        <w:t xml:space="preserve"> that </w:t>
      </w:r>
      <w:r w:rsidR="00EE274F" w:rsidRPr="008A47B9">
        <w:rPr>
          <w:rFonts w:asciiTheme="majorBidi" w:hAnsiTheme="majorBidi" w:cstheme="majorBidi"/>
          <w:sz w:val="28"/>
          <w:szCs w:val="28"/>
        </w:rPr>
        <w:t xml:space="preserve">the </w:t>
      </w:r>
      <w:r w:rsidR="0016390A" w:rsidRPr="008A47B9">
        <w:rPr>
          <w:rFonts w:asciiTheme="majorBidi" w:hAnsiTheme="majorBidi" w:cstheme="majorBidi"/>
          <w:sz w:val="28"/>
          <w:szCs w:val="28"/>
        </w:rPr>
        <w:t>presence of students in urban areas attract</w:t>
      </w:r>
      <w:r w:rsidR="00EE274F" w:rsidRPr="008A47B9">
        <w:rPr>
          <w:rFonts w:asciiTheme="majorBidi" w:hAnsiTheme="majorBidi" w:cstheme="majorBidi"/>
          <w:sz w:val="28"/>
          <w:szCs w:val="28"/>
        </w:rPr>
        <w:t>s</w:t>
      </w:r>
      <w:r w:rsidR="0016390A" w:rsidRPr="008A47B9">
        <w:rPr>
          <w:rFonts w:asciiTheme="majorBidi" w:hAnsiTheme="majorBidi" w:cstheme="majorBidi"/>
          <w:sz w:val="28"/>
          <w:szCs w:val="28"/>
        </w:rPr>
        <w:t xml:space="preserve"> burglars to these places </w:t>
      </w:r>
      <w:r w:rsidR="006B7976" w:rsidRPr="008A47B9">
        <w:rPr>
          <w:rFonts w:asciiTheme="majorBidi" w:hAnsiTheme="majorBidi" w:cstheme="majorBidi"/>
          <w:noProof/>
          <w:sz w:val="28"/>
          <w:szCs w:val="28"/>
        </w:rPr>
        <w:t>(Smith, Sage</w:t>
      </w:r>
      <w:r w:rsidR="00EE274F" w:rsidRPr="008A47B9">
        <w:rPr>
          <w:rFonts w:asciiTheme="majorBidi" w:hAnsiTheme="majorBidi" w:cstheme="majorBidi"/>
          <w:noProof/>
          <w:sz w:val="28"/>
          <w:szCs w:val="28"/>
        </w:rPr>
        <w:t>,</w:t>
      </w:r>
      <w:r w:rsidR="006B7976" w:rsidRPr="008A47B9">
        <w:rPr>
          <w:rFonts w:asciiTheme="majorBidi" w:hAnsiTheme="majorBidi" w:cstheme="majorBidi"/>
          <w:noProof/>
          <w:sz w:val="28"/>
          <w:szCs w:val="28"/>
        </w:rPr>
        <w:t xml:space="preserve"> and Balsdon 2014)</w:t>
      </w:r>
      <w:r w:rsidR="0016390A" w:rsidRPr="008A47B9">
        <w:rPr>
          <w:rFonts w:asciiTheme="majorBidi" w:hAnsiTheme="majorBidi" w:cstheme="majorBidi"/>
          <w:sz w:val="28"/>
          <w:szCs w:val="28"/>
        </w:rPr>
        <w:t xml:space="preserve">. </w:t>
      </w:r>
      <w:r w:rsidR="00D80898" w:rsidRPr="008A47B9">
        <w:rPr>
          <w:rFonts w:asciiTheme="majorBidi" w:hAnsiTheme="majorBidi" w:cstheme="majorBidi"/>
          <w:sz w:val="28"/>
          <w:szCs w:val="28"/>
        </w:rPr>
        <w:t xml:space="preserve">Consequently, </w:t>
      </w:r>
      <w:r w:rsidR="00A63B07" w:rsidRPr="008A47B9">
        <w:rPr>
          <w:rFonts w:asciiTheme="majorBidi" w:hAnsiTheme="majorBidi" w:cstheme="majorBidi"/>
          <w:sz w:val="28"/>
          <w:szCs w:val="28"/>
        </w:rPr>
        <w:t>explain</w:t>
      </w:r>
      <w:r w:rsidR="001A0823" w:rsidRPr="008A47B9">
        <w:rPr>
          <w:rFonts w:asciiTheme="majorBidi" w:hAnsiTheme="majorBidi" w:cstheme="majorBidi"/>
          <w:sz w:val="28"/>
          <w:szCs w:val="28"/>
        </w:rPr>
        <w:t>ing</w:t>
      </w:r>
      <w:r w:rsidR="00A63B07" w:rsidRPr="008A47B9">
        <w:rPr>
          <w:rFonts w:asciiTheme="majorBidi" w:hAnsiTheme="majorBidi" w:cstheme="majorBidi"/>
          <w:sz w:val="28"/>
          <w:szCs w:val="28"/>
        </w:rPr>
        <w:t xml:space="preserve"> criminal acts </w:t>
      </w:r>
      <w:r w:rsidR="001A0823" w:rsidRPr="008A47B9">
        <w:rPr>
          <w:rFonts w:asciiTheme="majorBidi" w:hAnsiTheme="majorBidi" w:cstheme="majorBidi"/>
          <w:sz w:val="28"/>
          <w:szCs w:val="28"/>
        </w:rPr>
        <w:t>can</w:t>
      </w:r>
      <w:r w:rsidR="00D80898" w:rsidRPr="008A47B9">
        <w:rPr>
          <w:rFonts w:asciiTheme="majorBidi" w:hAnsiTheme="majorBidi" w:cstheme="majorBidi"/>
          <w:sz w:val="28"/>
          <w:szCs w:val="28"/>
        </w:rPr>
        <w:t xml:space="preserve">not </w:t>
      </w:r>
      <w:r w:rsidR="001A0823" w:rsidRPr="008A47B9">
        <w:rPr>
          <w:rFonts w:asciiTheme="majorBidi" w:hAnsiTheme="majorBidi" w:cstheme="majorBidi"/>
          <w:sz w:val="28"/>
          <w:szCs w:val="28"/>
        </w:rPr>
        <w:t xml:space="preserve">be </w:t>
      </w:r>
      <w:r w:rsidR="00D80898" w:rsidRPr="008A47B9">
        <w:rPr>
          <w:rFonts w:asciiTheme="majorBidi" w:hAnsiTheme="majorBidi" w:cstheme="majorBidi"/>
          <w:sz w:val="28"/>
          <w:szCs w:val="28"/>
        </w:rPr>
        <w:t xml:space="preserve">limited to </w:t>
      </w:r>
      <w:r w:rsidR="000B4CCF" w:rsidRPr="008A47B9">
        <w:rPr>
          <w:rFonts w:asciiTheme="majorBidi" w:hAnsiTheme="majorBidi" w:cstheme="majorBidi"/>
          <w:sz w:val="28"/>
          <w:szCs w:val="28"/>
        </w:rPr>
        <w:t xml:space="preserve">the </w:t>
      </w:r>
      <w:r w:rsidR="00EB556D" w:rsidRPr="008A47B9">
        <w:rPr>
          <w:rFonts w:asciiTheme="majorBidi" w:hAnsiTheme="majorBidi" w:cstheme="majorBidi"/>
          <w:sz w:val="28"/>
          <w:szCs w:val="28"/>
        </w:rPr>
        <w:t xml:space="preserve">built environment </w:t>
      </w:r>
      <w:r w:rsidR="0089713F" w:rsidRPr="008A47B9">
        <w:rPr>
          <w:rFonts w:asciiTheme="majorBidi" w:hAnsiTheme="majorBidi" w:cstheme="majorBidi"/>
          <w:sz w:val="28"/>
          <w:szCs w:val="28"/>
        </w:rPr>
        <w:t>and</w:t>
      </w:r>
      <w:r w:rsidR="00D80898" w:rsidRPr="008A47B9">
        <w:rPr>
          <w:rFonts w:asciiTheme="majorBidi" w:hAnsiTheme="majorBidi" w:cstheme="majorBidi"/>
          <w:sz w:val="28"/>
          <w:szCs w:val="28"/>
        </w:rPr>
        <w:t xml:space="preserve"> also </w:t>
      </w:r>
      <w:r w:rsidR="001A0823" w:rsidRPr="008A47B9">
        <w:rPr>
          <w:rFonts w:asciiTheme="majorBidi" w:hAnsiTheme="majorBidi" w:cstheme="majorBidi"/>
          <w:sz w:val="28"/>
          <w:szCs w:val="28"/>
        </w:rPr>
        <w:t>includes</w:t>
      </w:r>
      <w:r w:rsidR="00A63B07" w:rsidRPr="008A47B9">
        <w:rPr>
          <w:rFonts w:asciiTheme="majorBidi" w:hAnsiTheme="majorBidi" w:cstheme="majorBidi"/>
          <w:sz w:val="28"/>
          <w:szCs w:val="28"/>
        </w:rPr>
        <w:t xml:space="preserve"> </w:t>
      </w:r>
      <w:r w:rsidR="00D80898" w:rsidRPr="008A47B9">
        <w:rPr>
          <w:rFonts w:asciiTheme="majorBidi" w:hAnsiTheme="majorBidi" w:cstheme="majorBidi"/>
          <w:sz w:val="28"/>
          <w:szCs w:val="28"/>
        </w:rPr>
        <w:t xml:space="preserve">different social groups living in cities’ environments. </w:t>
      </w:r>
    </w:p>
    <w:p w14:paraId="3980DCE7" w14:textId="0081B7EC" w:rsidR="00D80898" w:rsidRPr="008A47B9" w:rsidRDefault="001071FE" w:rsidP="00F271E1">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As a result, the focus of this study is two-fold. It, first, studies the spatial distribution of crime</w:t>
      </w:r>
      <w:r w:rsidR="0098154A" w:rsidRPr="008A47B9">
        <w:rPr>
          <w:rFonts w:asciiTheme="majorBidi" w:hAnsiTheme="majorBidi" w:cstheme="majorBidi"/>
          <w:sz w:val="28"/>
          <w:szCs w:val="28"/>
        </w:rPr>
        <w:t xml:space="preserve"> – especially robbery and its five mentioned types – </w:t>
      </w:r>
      <w:r w:rsidRPr="008A47B9">
        <w:rPr>
          <w:rFonts w:asciiTheme="majorBidi" w:hAnsiTheme="majorBidi" w:cstheme="majorBidi"/>
          <w:sz w:val="28"/>
          <w:szCs w:val="28"/>
        </w:rPr>
        <w:t>and its relationship with poverty as a representative of geographical location. It, then, tries to introduce crime attractors, generators</w:t>
      </w:r>
      <w:r w:rsidR="008506F4" w:rsidRPr="008A47B9">
        <w:rPr>
          <w:rFonts w:asciiTheme="majorBidi" w:hAnsiTheme="majorBidi" w:cstheme="majorBidi"/>
          <w:sz w:val="28"/>
          <w:szCs w:val="28"/>
        </w:rPr>
        <w:t>,</w:t>
      </w:r>
      <w:r w:rsidR="00BD1BB8" w:rsidRPr="008A47B9">
        <w:rPr>
          <w:rFonts w:asciiTheme="majorBidi" w:hAnsiTheme="majorBidi" w:cstheme="majorBidi"/>
          <w:sz w:val="28"/>
          <w:szCs w:val="28"/>
        </w:rPr>
        <w:t xml:space="preserve"> and detractors using urban facilities and students as independent variables. </w:t>
      </w:r>
    </w:p>
    <w:p w14:paraId="72A6DA8F" w14:textId="7E1B879B" w:rsidR="00BD7272" w:rsidRPr="008A47B9" w:rsidRDefault="00BD7272" w:rsidP="009070ED">
      <w:pPr>
        <w:pStyle w:val="Heading1"/>
        <w:numPr>
          <w:ilvl w:val="0"/>
          <w:numId w:val="2"/>
        </w:numPr>
        <w:spacing w:line="480" w:lineRule="auto"/>
        <w:rPr>
          <w:rFonts w:asciiTheme="majorBidi" w:hAnsiTheme="majorBidi"/>
          <w:b/>
          <w:bCs/>
          <w:sz w:val="28"/>
          <w:szCs w:val="28"/>
        </w:rPr>
      </w:pPr>
      <w:r w:rsidRPr="008A47B9">
        <w:rPr>
          <w:rFonts w:asciiTheme="majorBidi" w:hAnsiTheme="majorBidi"/>
          <w:b/>
          <w:bCs/>
          <w:sz w:val="28"/>
          <w:szCs w:val="28"/>
        </w:rPr>
        <w:t>Methodology</w:t>
      </w:r>
    </w:p>
    <w:p w14:paraId="1C8137D2" w14:textId="195958DB" w:rsidR="00BD7272" w:rsidRPr="008A47B9" w:rsidRDefault="00BD7272" w:rsidP="009070ED">
      <w:pPr>
        <w:pStyle w:val="Heading2"/>
        <w:numPr>
          <w:ilvl w:val="1"/>
          <w:numId w:val="2"/>
        </w:numPr>
        <w:spacing w:line="480" w:lineRule="auto"/>
        <w:rPr>
          <w:rFonts w:asciiTheme="majorBidi" w:hAnsiTheme="majorBidi"/>
          <w:b/>
          <w:bCs/>
          <w:noProof/>
          <w:sz w:val="28"/>
          <w:szCs w:val="28"/>
        </w:rPr>
      </w:pPr>
      <w:r w:rsidRPr="008A47B9">
        <w:rPr>
          <w:rFonts w:asciiTheme="majorBidi" w:hAnsiTheme="majorBidi"/>
          <w:b/>
          <w:bCs/>
          <w:noProof/>
          <w:sz w:val="28"/>
          <w:szCs w:val="28"/>
        </w:rPr>
        <w:t>Study area</w:t>
      </w:r>
    </w:p>
    <w:p w14:paraId="0B9CFEA5" w14:textId="253B8FC1" w:rsidR="005D44C0" w:rsidRPr="008A47B9" w:rsidRDefault="00A42103" w:rsidP="00557EC2">
      <w:pPr>
        <w:spacing w:line="480" w:lineRule="auto"/>
        <w:jc w:val="both"/>
        <w:rPr>
          <w:rFonts w:asciiTheme="majorBidi" w:hAnsiTheme="majorBidi" w:cstheme="majorBidi"/>
          <w:sz w:val="28"/>
          <w:szCs w:val="28"/>
          <w:rtl/>
          <w:lang w:bidi="fa-IR"/>
        </w:rPr>
      </w:pPr>
      <w:r w:rsidRPr="008A47B9">
        <w:rPr>
          <w:rFonts w:asciiTheme="majorBidi" w:hAnsiTheme="majorBidi" w:cstheme="majorBidi"/>
          <w:sz w:val="28"/>
          <w:szCs w:val="28"/>
        </w:rPr>
        <w:t xml:space="preserve">As a northeastern city of Iran, Mashhad is located between the </w:t>
      </w:r>
      <w:proofErr w:type="spellStart"/>
      <w:r w:rsidRPr="008A47B9">
        <w:rPr>
          <w:rFonts w:asciiTheme="majorBidi" w:hAnsiTheme="majorBidi" w:cstheme="majorBidi"/>
          <w:sz w:val="28"/>
          <w:szCs w:val="28"/>
        </w:rPr>
        <w:t>Kopeh</w:t>
      </w:r>
      <w:proofErr w:type="spellEnd"/>
      <w:r w:rsidRPr="008A47B9">
        <w:rPr>
          <w:rFonts w:asciiTheme="majorBidi" w:hAnsiTheme="majorBidi" w:cstheme="majorBidi"/>
          <w:sz w:val="28"/>
          <w:szCs w:val="28"/>
        </w:rPr>
        <w:t>-</w:t>
      </w:r>
      <w:proofErr w:type="gramStart"/>
      <w:r w:rsidRPr="008A47B9">
        <w:rPr>
          <w:rFonts w:asciiTheme="majorBidi" w:hAnsiTheme="majorBidi" w:cstheme="majorBidi"/>
          <w:sz w:val="28"/>
          <w:szCs w:val="28"/>
        </w:rPr>
        <w:t>Dagh mountain</w:t>
      </w:r>
      <w:proofErr w:type="gramEnd"/>
      <w:r w:rsidRPr="008A47B9">
        <w:rPr>
          <w:rFonts w:asciiTheme="majorBidi" w:hAnsiTheme="majorBidi" w:cstheme="majorBidi"/>
          <w:sz w:val="28"/>
          <w:szCs w:val="28"/>
        </w:rPr>
        <w:t xml:space="preserve"> range in the north and </w:t>
      </w:r>
      <w:proofErr w:type="spellStart"/>
      <w:r w:rsidRPr="008A47B9">
        <w:rPr>
          <w:rFonts w:asciiTheme="majorBidi" w:hAnsiTheme="majorBidi" w:cstheme="majorBidi"/>
          <w:sz w:val="28"/>
          <w:szCs w:val="28"/>
        </w:rPr>
        <w:t>Binalud</w:t>
      </w:r>
      <w:proofErr w:type="spellEnd"/>
      <w:r w:rsidRPr="008A47B9">
        <w:rPr>
          <w:rFonts w:asciiTheme="majorBidi" w:hAnsiTheme="majorBidi" w:cstheme="majorBidi"/>
          <w:sz w:val="28"/>
          <w:szCs w:val="28"/>
        </w:rPr>
        <w:t xml:space="preserve"> in the south. It extends over an area of 35147 hectare</w:t>
      </w:r>
      <w:r w:rsidR="00EE274F" w:rsidRPr="008A47B9">
        <w:rPr>
          <w:rFonts w:asciiTheme="majorBidi" w:hAnsiTheme="majorBidi" w:cstheme="majorBidi"/>
          <w:sz w:val="28"/>
          <w:szCs w:val="28"/>
        </w:rPr>
        <w:t>s</w:t>
      </w:r>
      <w:r w:rsidRPr="008A47B9">
        <w:rPr>
          <w:rFonts w:asciiTheme="majorBidi" w:hAnsiTheme="majorBidi" w:cstheme="majorBidi"/>
          <w:sz w:val="28"/>
          <w:szCs w:val="28"/>
        </w:rPr>
        <w:t xml:space="preserve"> and is considered to be the </w:t>
      </w:r>
      <w:r w:rsidR="00EA164E" w:rsidRPr="008A47B9">
        <w:rPr>
          <w:rFonts w:asciiTheme="majorBidi" w:hAnsiTheme="majorBidi" w:cstheme="majorBidi"/>
          <w:sz w:val="28"/>
          <w:szCs w:val="28"/>
        </w:rPr>
        <w:t xml:space="preserve">second-most-populous </w:t>
      </w:r>
      <w:r w:rsidRPr="008A47B9">
        <w:rPr>
          <w:rFonts w:asciiTheme="majorBidi" w:hAnsiTheme="majorBidi" w:cstheme="majorBidi"/>
          <w:sz w:val="28"/>
          <w:szCs w:val="28"/>
        </w:rPr>
        <w:t xml:space="preserve">city </w:t>
      </w:r>
      <w:r w:rsidR="00DE142D" w:rsidRPr="008A47B9">
        <w:rPr>
          <w:rFonts w:asciiTheme="majorBidi" w:hAnsiTheme="majorBidi" w:cstheme="majorBidi"/>
          <w:sz w:val="28"/>
          <w:szCs w:val="28"/>
        </w:rPr>
        <w:t xml:space="preserve">in </w:t>
      </w:r>
      <w:r w:rsidRPr="008A47B9">
        <w:rPr>
          <w:rFonts w:asciiTheme="majorBidi" w:hAnsiTheme="majorBidi" w:cstheme="majorBidi"/>
          <w:sz w:val="28"/>
          <w:szCs w:val="28"/>
        </w:rPr>
        <w:t xml:space="preserve">Iran </w:t>
      </w:r>
      <w:r w:rsidRPr="008A47B9">
        <w:rPr>
          <w:rFonts w:asciiTheme="majorBidi" w:hAnsiTheme="majorBidi" w:cstheme="majorBidi"/>
          <w:sz w:val="28"/>
          <w:szCs w:val="28"/>
        </w:rPr>
        <w:lastRenderedPageBreak/>
        <w:t xml:space="preserve">(Firoozi et al. 2019). </w:t>
      </w:r>
      <w:r w:rsidR="00A63B07" w:rsidRPr="008A47B9">
        <w:rPr>
          <w:rFonts w:asciiTheme="majorBidi" w:hAnsiTheme="majorBidi" w:cstheme="majorBidi"/>
          <w:sz w:val="28"/>
          <w:szCs w:val="28"/>
        </w:rPr>
        <w:t>Mashhad is also the second</w:t>
      </w:r>
      <w:r w:rsidR="00EA164E" w:rsidRPr="008A47B9">
        <w:rPr>
          <w:rFonts w:asciiTheme="majorBidi" w:hAnsiTheme="majorBidi" w:cstheme="majorBidi"/>
          <w:sz w:val="28"/>
          <w:szCs w:val="28"/>
        </w:rPr>
        <w:t>-largest holy city in the world owing to the presence of Imam Reza’s shrine</w:t>
      </w:r>
      <w:r w:rsidR="005D44C0" w:rsidRPr="008A47B9">
        <w:rPr>
          <w:rFonts w:asciiTheme="majorBidi" w:hAnsiTheme="majorBidi" w:cstheme="majorBidi"/>
          <w:sz w:val="28"/>
          <w:szCs w:val="28"/>
        </w:rPr>
        <w:t xml:space="preserve">—the eighth Shia Imam. It was also called the capital of Islamic culture in 2017 at the 7th ISESCO Summit in Algeria owing to its cultural resorts such as the Ferdowsi tomb. Consequently, religious and cultural considerations </w:t>
      </w:r>
      <w:r w:rsidR="001B3FD2" w:rsidRPr="008A47B9">
        <w:rPr>
          <w:rFonts w:asciiTheme="majorBidi" w:hAnsiTheme="majorBidi" w:cstheme="majorBidi"/>
          <w:sz w:val="28"/>
          <w:szCs w:val="28"/>
        </w:rPr>
        <w:t xml:space="preserve">have always been </w:t>
      </w:r>
      <w:r w:rsidR="000B4CCF" w:rsidRPr="008A47B9">
        <w:rPr>
          <w:rFonts w:asciiTheme="majorBidi" w:hAnsiTheme="majorBidi" w:cstheme="majorBidi"/>
          <w:sz w:val="28"/>
          <w:szCs w:val="28"/>
        </w:rPr>
        <w:t xml:space="preserve">the </w:t>
      </w:r>
      <w:r w:rsidR="006534B6" w:rsidRPr="008A47B9">
        <w:rPr>
          <w:rFonts w:asciiTheme="majorBidi" w:hAnsiTheme="majorBidi" w:cstheme="majorBidi"/>
          <w:sz w:val="28"/>
          <w:szCs w:val="28"/>
        </w:rPr>
        <w:t xml:space="preserve">two </w:t>
      </w:r>
      <w:r w:rsidR="005D44C0" w:rsidRPr="008A47B9">
        <w:rPr>
          <w:rFonts w:asciiTheme="majorBidi" w:hAnsiTheme="majorBidi" w:cstheme="majorBidi"/>
          <w:sz w:val="28"/>
          <w:szCs w:val="28"/>
        </w:rPr>
        <w:t xml:space="preserve">main forces </w:t>
      </w:r>
      <w:r w:rsidR="001B3FD2" w:rsidRPr="008A47B9">
        <w:rPr>
          <w:rFonts w:asciiTheme="majorBidi" w:hAnsiTheme="majorBidi" w:cstheme="majorBidi"/>
          <w:sz w:val="28"/>
          <w:szCs w:val="28"/>
        </w:rPr>
        <w:t>of governing relations in the city</w:t>
      </w:r>
      <w:r w:rsidR="00B45901" w:rsidRPr="008A47B9">
        <w:rPr>
          <w:rFonts w:asciiTheme="majorBidi" w:hAnsiTheme="majorBidi" w:cstheme="majorBidi"/>
          <w:sz w:val="28"/>
          <w:szCs w:val="28"/>
        </w:rPr>
        <w:t xml:space="preserve">. </w:t>
      </w:r>
    </w:p>
    <w:p w14:paraId="501A56A0" w14:textId="70252672" w:rsidR="00464728" w:rsidRPr="008A47B9" w:rsidRDefault="00CA591C" w:rsidP="005D44C0">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Mashhad is divided into 13 municipal regions, 41 districts</w:t>
      </w:r>
      <w:r w:rsidR="00EE274F" w:rsidRPr="008A47B9">
        <w:rPr>
          <w:rFonts w:asciiTheme="majorBidi" w:hAnsiTheme="majorBidi" w:cstheme="majorBidi"/>
          <w:sz w:val="28"/>
          <w:szCs w:val="28"/>
        </w:rPr>
        <w:t>,</w:t>
      </w:r>
      <w:r w:rsidRPr="008A47B9">
        <w:rPr>
          <w:rFonts w:asciiTheme="majorBidi" w:hAnsiTheme="majorBidi" w:cstheme="majorBidi"/>
          <w:sz w:val="28"/>
          <w:szCs w:val="28"/>
        </w:rPr>
        <w:t xml:space="preserve"> and 158 </w:t>
      </w:r>
      <w:r w:rsidR="007041F6" w:rsidRPr="008A47B9">
        <w:rPr>
          <w:rFonts w:asciiTheme="majorBidi" w:hAnsiTheme="majorBidi" w:cstheme="majorBidi"/>
          <w:sz w:val="28"/>
          <w:szCs w:val="28"/>
        </w:rPr>
        <w:t>neighborhoods</w:t>
      </w:r>
      <w:r w:rsidRPr="008A47B9">
        <w:rPr>
          <w:rFonts w:asciiTheme="majorBidi" w:hAnsiTheme="majorBidi" w:cstheme="majorBidi"/>
          <w:sz w:val="28"/>
          <w:szCs w:val="28"/>
        </w:rPr>
        <w:t xml:space="preserve">. Based on the last census conducted in 2016 by the Statistical Center of Iran, almost 3057679 million inhabitants </w:t>
      </w:r>
      <w:r w:rsidR="008F2B2C" w:rsidRPr="008A47B9">
        <w:rPr>
          <w:rFonts w:asciiTheme="majorBidi" w:hAnsiTheme="majorBidi" w:cstheme="majorBidi"/>
          <w:sz w:val="28"/>
          <w:szCs w:val="28"/>
        </w:rPr>
        <w:t>live</w:t>
      </w:r>
      <w:r w:rsidRPr="008A47B9">
        <w:rPr>
          <w:rFonts w:asciiTheme="majorBidi" w:hAnsiTheme="majorBidi" w:cstheme="majorBidi"/>
          <w:sz w:val="28"/>
          <w:szCs w:val="28"/>
        </w:rPr>
        <w:t xml:space="preserve"> in Mashhad and its population density is around 87 individuals </w:t>
      </w:r>
      <w:r w:rsidR="00DE142D" w:rsidRPr="008A47B9">
        <w:rPr>
          <w:rFonts w:asciiTheme="majorBidi" w:hAnsiTheme="majorBidi" w:cstheme="majorBidi"/>
          <w:sz w:val="28"/>
          <w:szCs w:val="28"/>
        </w:rPr>
        <w:t xml:space="preserve">per </w:t>
      </w:r>
      <w:r w:rsidRPr="008A47B9">
        <w:rPr>
          <w:rFonts w:asciiTheme="majorBidi" w:hAnsiTheme="majorBidi" w:cstheme="majorBidi"/>
          <w:sz w:val="28"/>
          <w:szCs w:val="28"/>
        </w:rPr>
        <w:t xml:space="preserve">hectare. </w:t>
      </w:r>
      <w:r w:rsidR="00951C92" w:rsidRPr="008A47B9">
        <w:rPr>
          <w:rFonts w:asciiTheme="majorBidi" w:hAnsiTheme="majorBidi" w:cstheme="majorBidi"/>
          <w:sz w:val="28"/>
          <w:szCs w:val="28"/>
        </w:rPr>
        <w:t xml:space="preserve">The city proper is also under the surveillance of 31 police stations </w:t>
      </w:r>
      <w:r w:rsidR="00BC3017" w:rsidRPr="008A47B9">
        <w:rPr>
          <w:rFonts w:asciiTheme="majorBidi" w:hAnsiTheme="majorBidi" w:cstheme="majorBidi"/>
          <w:sz w:val="28"/>
          <w:szCs w:val="28"/>
        </w:rPr>
        <w:t xml:space="preserve">mainly </w:t>
      </w:r>
      <w:r w:rsidR="00464728" w:rsidRPr="008A47B9">
        <w:rPr>
          <w:rFonts w:asciiTheme="majorBidi" w:hAnsiTheme="majorBidi" w:cstheme="majorBidi"/>
          <w:sz w:val="28"/>
          <w:szCs w:val="28"/>
        </w:rPr>
        <w:t>concentrated</w:t>
      </w:r>
      <w:r w:rsidR="00951C92" w:rsidRPr="008A47B9">
        <w:rPr>
          <w:rFonts w:asciiTheme="majorBidi" w:hAnsiTheme="majorBidi" w:cstheme="majorBidi"/>
          <w:sz w:val="28"/>
          <w:szCs w:val="28"/>
        </w:rPr>
        <w:t xml:space="preserve"> in the city </w:t>
      </w:r>
      <w:r w:rsidR="007041F6" w:rsidRPr="008A47B9">
        <w:rPr>
          <w:rFonts w:asciiTheme="majorBidi" w:hAnsiTheme="majorBidi" w:cstheme="majorBidi"/>
          <w:sz w:val="28"/>
          <w:szCs w:val="28"/>
        </w:rPr>
        <w:t>center</w:t>
      </w:r>
      <w:r w:rsidR="00951C92" w:rsidRPr="008A47B9">
        <w:rPr>
          <w:rFonts w:asciiTheme="majorBidi" w:hAnsiTheme="majorBidi" w:cstheme="majorBidi"/>
          <w:sz w:val="28"/>
          <w:szCs w:val="28"/>
        </w:rPr>
        <w:t xml:space="preserve"> where</w:t>
      </w:r>
      <w:r w:rsidR="00D72F48" w:rsidRPr="008A47B9">
        <w:rPr>
          <w:rFonts w:asciiTheme="majorBidi" w:hAnsiTheme="majorBidi" w:cstheme="majorBidi"/>
          <w:sz w:val="28"/>
          <w:szCs w:val="28"/>
        </w:rPr>
        <w:t xml:space="preserve"> Imam Reza Holy shrine and many of the </w:t>
      </w:r>
      <w:r w:rsidR="00464728" w:rsidRPr="008A47B9">
        <w:rPr>
          <w:rFonts w:asciiTheme="majorBidi" w:hAnsiTheme="majorBidi" w:cstheme="majorBidi"/>
          <w:sz w:val="28"/>
          <w:szCs w:val="28"/>
        </w:rPr>
        <w:t xml:space="preserve">trans-regional </w:t>
      </w:r>
      <w:r w:rsidR="00BC3017" w:rsidRPr="008A47B9">
        <w:rPr>
          <w:rFonts w:asciiTheme="majorBidi" w:hAnsiTheme="majorBidi" w:cstheme="majorBidi"/>
          <w:sz w:val="28"/>
          <w:szCs w:val="28"/>
        </w:rPr>
        <w:t>functions</w:t>
      </w:r>
      <w:r w:rsidR="00464728" w:rsidRPr="008A47B9">
        <w:rPr>
          <w:rFonts w:asciiTheme="majorBidi" w:hAnsiTheme="majorBidi" w:cstheme="majorBidi"/>
          <w:sz w:val="28"/>
          <w:szCs w:val="28"/>
        </w:rPr>
        <w:t xml:space="preserve"> exist.</w:t>
      </w:r>
      <w:r w:rsidR="009226BA" w:rsidRPr="008A47B9">
        <w:rPr>
          <w:rFonts w:asciiTheme="majorBidi" w:hAnsiTheme="majorBidi" w:cstheme="majorBidi"/>
          <w:sz w:val="28"/>
          <w:szCs w:val="28"/>
        </w:rPr>
        <w:t xml:space="preserve"> </w:t>
      </w:r>
      <w:r w:rsidR="00464728" w:rsidRPr="008A47B9">
        <w:rPr>
          <w:rFonts w:asciiTheme="majorBidi" w:hAnsiTheme="majorBidi" w:cstheme="majorBidi"/>
          <w:sz w:val="28"/>
          <w:szCs w:val="28"/>
        </w:rPr>
        <w:t>The city has an international airport, a train station</w:t>
      </w:r>
      <w:r w:rsidR="00EE274F" w:rsidRPr="008A47B9">
        <w:rPr>
          <w:rFonts w:asciiTheme="majorBidi" w:hAnsiTheme="majorBidi" w:cstheme="majorBidi"/>
          <w:sz w:val="28"/>
          <w:szCs w:val="28"/>
        </w:rPr>
        <w:t>,</w:t>
      </w:r>
      <w:r w:rsidR="00464728" w:rsidRPr="008A47B9">
        <w:rPr>
          <w:rFonts w:asciiTheme="majorBidi" w:hAnsiTheme="majorBidi" w:cstheme="majorBidi"/>
          <w:sz w:val="28"/>
          <w:szCs w:val="28"/>
        </w:rPr>
        <w:t xml:space="preserve"> and three </w:t>
      </w:r>
      <w:r w:rsidR="00D37EEB" w:rsidRPr="008A47B9">
        <w:rPr>
          <w:rFonts w:asciiTheme="majorBidi" w:hAnsiTheme="majorBidi" w:cstheme="majorBidi"/>
          <w:sz w:val="28"/>
          <w:szCs w:val="28"/>
        </w:rPr>
        <w:t>interurban terminals</w:t>
      </w:r>
      <w:r w:rsidR="004D22BA" w:rsidRPr="008A47B9">
        <w:rPr>
          <w:rFonts w:asciiTheme="majorBidi" w:hAnsiTheme="majorBidi" w:cstheme="majorBidi"/>
          <w:sz w:val="28"/>
          <w:szCs w:val="28"/>
        </w:rPr>
        <w:t xml:space="preserve"> (Figure 1)</w:t>
      </w:r>
      <w:r w:rsidR="00D37EEB" w:rsidRPr="008A47B9">
        <w:rPr>
          <w:rFonts w:asciiTheme="majorBidi" w:hAnsiTheme="majorBidi" w:cstheme="majorBidi"/>
          <w:sz w:val="28"/>
          <w:szCs w:val="28"/>
        </w:rPr>
        <w:t xml:space="preserve">. </w:t>
      </w:r>
      <w:r w:rsidR="00BF0383" w:rsidRPr="008A47B9">
        <w:rPr>
          <w:rFonts w:asciiTheme="majorBidi" w:hAnsiTheme="majorBidi" w:cstheme="majorBidi"/>
          <w:sz w:val="28"/>
          <w:szCs w:val="28"/>
        </w:rPr>
        <w:t>Eghbali et al. (</w:t>
      </w:r>
      <w:r w:rsidR="006B17D1" w:rsidRPr="008A47B9">
        <w:rPr>
          <w:rFonts w:asciiTheme="majorBidi" w:hAnsiTheme="majorBidi" w:cstheme="majorBidi"/>
          <w:sz w:val="28"/>
          <w:szCs w:val="28"/>
        </w:rPr>
        <w:t>2016</w:t>
      </w:r>
      <w:r w:rsidR="00BF0383" w:rsidRPr="008A47B9">
        <w:rPr>
          <w:rFonts w:asciiTheme="majorBidi" w:hAnsiTheme="majorBidi" w:cstheme="majorBidi"/>
          <w:sz w:val="28"/>
          <w:szCs w:val="28"/>
        </w:rPr>
        <w:t xml:space="preserve">) </w:t>
      </w:r>
      <w:r w:rsidR="00487851" w:rsidRPr="008A47B9">
        <w:rPr>
          <w:rFonts w:asciiTheme="majorBidi" w:hAnsiTheme="majorBidi" w:cstheme="majorBidi"/>
          <w:sz w:val="28"/>
          <w:szCs w:val="28"/>
        </w:rPr>
        <w:t>indicated</w:t>
      </w:r>
      <w:r w:rsidR="00BF0383" w:rsidRPr="008A47B9">
        <w:rPr>
          <w:rFonts w:asciiTheme="majorBidi" w:hAnsiTheme="majorBidi" w:cstheme="majorBidi"/>
          <w:sz w:val="28"/>
          <w:szCs w:val="28"/>
        </w:rPr>
        <w:t xml:space="preserve"> that Mashhad attracted the highest number of tourists in </w:t>
      </w:r>
      <w:r w:rsidR="00192DF4" w:rsidRPr="008A47B9">
        <w:rPr>
          <w:rFonts w:asciiTheme="majorBidi" w:hAnsiTheme="majorBidi" w:cstheme="majorBidi"/>
          <w:sz w:val="28"/>
          <w:szCs w:val="28"/>
        </w:rPr>
        <w:t>2012</w:t>
      </w:r>
      <w:r w:rsidR="00BF0383" w:rsidRPr="008A47B9">
        <w:rPr>
          <w:rFonts w:asciiTheme="majorBidi" w:hAnsiTheme="majorBidi" w:cstheme="majorBidi"/>
          <w:sz w:val="28"/>
          <w:szCs w:val="28"/>
        </w:rPr>
        <w:t xml:space="preserve">. </w:t>
      </w:r>
      <w:r w:rsidR="008506F4" w:rsidRPr="008A47B9">
        <w:rPr>
          <w:rFonts w:asciiTheme="majorBidi" w:hAnsiTheme="majorBidi" w:cstheme="majorBidi"/>
          <w:sz w:val="28"/>
          <w:szCs w:val="28"/>
        </w:rPr>
        <w:t>Almost</w:t>
      </w:r>
      <w:r w:rsidR="00BF0383" w:rsidRPr="008A47B9">
        <w:rPr>
          <w:rFonts w:asciiTheme="majorBidi" w:hAnsiTheme="majorBidi" w:cstheme="majorBidi"/>
          <w:sz w:val="28"/>
          <w:szCs w:val="28"/>
        </w:rPr>
        <w:t xml:space="preserve"> </w:t>
      </w:r>
      <w:r w:rsidR="00D37EEB" w:rsidRPr="008A47B9">
        <w:rPr>
          <w:rFonts w:asciiTheme="majorBidi" w:hAnsiTheme="majorBidi" w:cstheme="majorBidi"/>
          <w:sz w:val="28"/>
          <w:szCs w:val="28"/>
        </w:rPr>
        <w:t>30 million pilgrims and tourists visit Mashhad</w:t>
      </w:r>
      <w:r w:rsidR="00B45901" w:rsidRPr="008A47B9">
        <w:rPr>
          <w:rFonts w:asciiTheme="majorBidi" w:hAnsiTheme="majorBidi" w:cstheme="majorBidi"/>
          <w:sz w:val="28"/>
          <w:szCs w:val="28"/>
        </w:rPr>
        <w:t xml:space="preserve"> </w:t>
      </w:r>
      <w:r w:rsidR="0029105C" w:rsidRPr="008A47B9">
        <w:rPr>
          <w:rFonts w:asciiTheme="majorBidi" w:hAnsiTheme="majorBidi" w:cstheme="majorBidi"/>
          <w:sz w:val="28"/>
          <w:szCs w:val="28"/>
        </w:rPr>
        <w:t>annually</w:t>
      </w:r>
      <w:r w:rsidR="00AE59F2" w:rsidRPr="008A47B9">
        <w:rPr>
          <w:rFonts w:asciiTheme="majorBidi" w:hAnsiTheme="majorBidi" w:cstheme="majorBidi"/>
          <w:sz w:val="28"/>
          <w:szCs w:val="28"/>
        </w:rPr>
        <w:t>,</w:t>
      </w:r>
      <w:r w:rsidR="00D37EEB" w:rsidRPr="008A47B9">
        <w:rPr>
          <w:rFonts w:asciiTheme="majorBidi" w:hAnsiTheme="majorBidi" w:cstheme="majorBidi"/>
          <w:sz w:val="28"/>
          <w:szCs w:val="28"/>
        </w:rPr>
        <w:t xml:space="preserve"> </w:t>
      </w:r>
      <w:r w:rsidR="00740D9B" w:rsidRPr="008A47B9">
        <w:rPr>
          <w:rFonts w:asciiTheme="majorBidi" w:hAnsiTheme="majorBidi" w:cstheme="majorBidi"/>
          <w:sz w:val="28"/>
          <w:szCs w:val="28"/>
        </w:rPr>
        <w:t>especially for religious purposes</w:t>
      </w:r>
      <w:r w:rsidR="00281A43" w:rsidRPr="008A47B9">
        <w:rPr>
          <w:rFonts w:asciiTheme="majorBidi" w:hAnsiTheme="majorBidi" w:cstheme="majorBidi" w:hint="cs"/>
          <w:sz w:val="28"/>
          <w:szCs w:val="28"/>
          <w:rtl/>
        </w:rPr>
        <w:t xml:space="preserve"> </w:t>
      </w:r>
      <w:r w:rsidR="00281A43" w:rsidRPr="008A47B9">
        <w:rPr>
          <w:rFonts w:asciiTheme="majorBidi" w:hAnsiTheme="majorBidi" w:cstheme="majorBidi"/>
          <w:sz w:val="28"/>
          <w:szCs w:val="28"/>
        </w:rPr>
        <w:t>(</w:t>
      </w:r>
      <w:proofErr w:type="spellStart"/>
      <w:r w:rsidR="00281A43" w:rsidRPr="008A47B9">
        <w:rPr>
          <w:rFonts w:asciiTheme="majorBidi" w:hAnsiTheme="majorBidi" w:cstheme="majorBidi"/>
          <w:sz w:val="28"/>
          <w:szCs w:val="28"/>
        </w:rPr>
        <w:t>Shahivandi</w:t>
      </w:r>
      <w:proofErr w:type="spellEnd"/>
      <w:r w:rsidR="00281A43" w:rsidRPr="008A47B9">
        <w:rPr>
          <w:rFonts w:asciiTheme="majorBidi" w:hAnsiTheme="majorBidi" w:cstheme="majorBidi"/>
          <w:sz w:val="28"/>
          <w:szCs w:val="28"/>
        </w:rPr>
        <w:t xml:space="preserve"> et al., 2017)</w:t>
      </w:r>
      <w:r w:rsidR="00BF0383" w:rsidRPr="008A47B9">
        <w:rPr>
          <w:rFonts w:asciiTheme="majorBidi" w:hAnsiTheme="majorBidi" w:cstheme="majorBidi"/>
          <w:sz w:val="28"/>
          <w:szCs w:val="28"/>
        </w:rPr>
        <w:t>. Hence</w:t>
      </w:r>
      <w:r w:rsidR="00D37EEB" w:rsidRPr="008A47B9">
        <w:rPr>
          <w:rFonts w:asciiTheme="majorBidi" w:hAnsiTheme="majorBidi" w:cstheme="majorBidi"/>
          <w:sz w:val="28"/>
          <w:szCs w:val="28"/>
        </w:rPr>
        <w:t xml:space="preserve">, the city economy </w:t>
      </w:r>
      <w:r w:rsidR="00BF0383" w:rsidRPr="008A47B9">
        <w:rPr>
          <w:rFonts w:asciiTheme="majorBidi" w:hAnsiTheme="majorBidi" w:cstheme="majorBidi"/>
          <w:sz w:val="28"/>
          <w:szCs w:val="28"/>
        </w:rPr>
        <w:t xml:space="preserve">highly </w:t>
      </w:r>
      <w:r w:rsidR="00D37EEB" w:rsidRPr="008A47B9">
        <w:rPr>
          <w:rFonts w:asciiTheme="majorBidi" w:hAnsiTheme="majorBidi" w:cstheme="majorBidi"/>
          <w:sz w:val="28"/>
          <w:szCs w:val="28"/>
        </w:rPr>
        <w:t>depends on religious tourism while big shopping</w:t>
      </w:r>
      <w:r w:rsidR="00B45901" w:rsidRPr="008A47B9">
        <w:rPr>
          <w:rFonts w:asciiTheme="majorBidi" w:hAnsiTheme="majorBidi" w:cstheme="majorBidi"/>
          <w:sz w:val="28"/>
          <w:szCs w:val="28"/>
        </w:rPr>
        <w:t xml:space="preserve"> and </w:t>
      </w:r>
      <w:r w:rsidR="001B3FD2" w:rsidRPr="008A47B9">
        <w:rPr>
          <w:rFonts w:asciiTheme="majorBidi" w:hAnsiTheme="majorBidi" w:cstheme="majorBidi"/>
          <w:sz w:val="28"/>
          <w:szCs w:val="28"/>
        </w:rPr>
        <w:t>entertainment</w:t>
      </w:r>
      <w:r w:rsidR="00D37EEB" w:rsidRPr="008A47B9">
        <w:rPr>
          <w:rFonts w:asciiTheme="majorBidi" w:hAnsiTheme="majorBidi" w:cstheme="majorBidi"/>
          <w:sz w:val="28"/>
          <w:szCs w:val="28"/>
        </w:rPr>
        <w:t xml:space="preserve"> </w:t>
      </w:r>
      <w:r w:rsidR="00E208C1" w:rsidRPr="008A47B9">
        <w:rPr>
          <w:rFonts w:asciiTheme="majorBidi" w:hAnsiTheme="majorBidi" w:cstheme="majorBidi"/>
          <w:sz w:val="28"/>
          <w:szCs w:val="28"/>
        </w:rPr>
        <w:t>centers</w:t>
      </w:r>
      <w:r w:rsidR="00D37EEB" w:rsidRPr="008A47B9">
        <w:rPr>
          <w:rFonts w:asciiTheme="majorBidi" w:hAnsiTheme="majorBidi" w:cstheme="majorBidi"/>
          <w:sz w:val="28"/>
          <w:szCs w:val="28"/>
        </w:rPr>
        <w:t xml:space="preserve"> </w:t>
      </w:r>
      <w:r w:rsidR="00B45901" w:rsidRPr="008A47B9">
        <w:rPr>
          <w:rFonts w:asciiTheme="majorBidi" w:hAnsiTheme="majorBidi" w:cstheme="majorBidi"/>
          <w:sz w:val="28"/>
          <w:szCs w:val="28"/>
        </w:rPr>
        <w:t xml:space="preserve">as well as </w:t>
      </w:r>
      <w:r w:rsidR="004F46EB" w:rsidRPr="008A47B9">
        <w:rPr>
          <w:rFonts w:asciiTheme="majorBidi" w:hAnsiTheme="majorBidi" w:cstheme="majorBidi"/>
          <w:sz w:val="28"/>
          <w:szCs w:val="28"/>
        </w:rPr>
        <w:t xml:space="preserve">impressive medical facilities have </w:t>
      </w:r>
      <w:r w:rsidR="00DE142D" w:rsidRPr="008A47B9">
        <w:rPr>
          <w:rFonts w:asciiTheme="majorBidi" w:hAnsiTheme="majorBidi" w:cstheme="majorBidi"/>
          <w:sz w:val="28"/>
          <w:szCs w:val="28"/>
        </w:rPr>
        <w:t xml:space="preserve">caused an </w:t>
      </w:r>
      <w:r w:rsidR="004F46EB" w:rsidRPr="008A47B9">
        <w:rPr>
          <w:rFonts w:asciiTheme="majorBidi" w:hAnsiTheme="majorBidi" w:cstheme="majorBidi"/>
          <w:sz w:val="28"/>
          <w:szCs w:val="28"/>
        </w:rPr>
        <w:t xml:space="preserve">increase </w:t>
      </w:r>
      <w:r w:rsidR="00DE142D" w:rsidRPr="008A47B9">
        <w:rPr>
          <w:rFonts w:asciiTheme="majorBidi" w:hAnsiTheme="majorBidi" w:cstheme="majorBidi"/>
          <w:sz w:val="28"/>
          <w:szCs w:val="28"/>
        </w:rPr>
        <w:t xml:space="preserve">in </w:t>
      </w:r>
      <w:r w:rsidR="004F46EB" w:rsidRPr="008A47B9">
        <w:rPr>
          <w:rFonts w:asciiTheme="majorBidi" w:hAnsiTheme="majorBidi" w:cstheme="majorBidi"/>
          <w:sz w:val="28"/>
          <w:szCs w:val="28"/>
        </w:rPr>
        <w:t>recreational and health tourism as well (</w:t>
      </w:r>
      <w:proofErr w:type="spellStart"/>
      <w:r w:rsidR="004F46EB" w:rsidRPr="008A47B9">
        <w:rPr>
          <w:rFonts w:asciiTheme="majorBidi" w:hAnsiTheme="majorBidi" w:cstheme="majorBidi"/>
          <w:sz w:val="28"/>
          <w:szCs w:val="28"/>
        </w:rPr>
        <w:t>Saberifar</w:t>
      </w:r>
      <w:proofErr w:type="spellEnd"/>
      <w:r w:rsidR="004F46EB" w:rsidRPr="008A47B9">
        <w:rPr>
          <w:rFonts w:asciiTheme="majorBidi" w:hAnsiTheme="majorBidi" w:cstheme="majorBidi"/>
          <w:sz w:val="28"/>
          <w:szCs w:val="28"/>
        </w:rPr>
        <w:t xml:space="preserve">, 2018). </w:t>
      </w:r>
      <w:r w:rsidR="001B3FD2" w:rsidRPr="008A47B9">
        <w:rPr>
          <w:rFonts w:asciiTheme="majorBidi" w:hAnsiTheme="majorBidi" w:cstheme="majorBidi"/>
          <w:sz w:val="28"/>
          <w:szCs w:val="28"/>
        </w:rPr>
        <w:t xml:space="preserve">As a result, the third factor which influences </w:t>
      </w:r>
      <w:r w:rsidR="000B4CCF" w:rsidRPr="008A47B9">
        <w:rPr>
          <w:rFonts w:asciiTheme="majorBidi" w:hAnsiTheme="majorBidi" w:cstheme="majorBidi"/>
          <w:sz w:val="28"/>
          <w:szCs w:val="28"/>
        </w:rPr>
        <w:t xml:space="preserve">the </w:t>
      </w:r>
      <w:r w:rsidR="001B3FD2" w:rsidRPr="008A47B9">
        <w:rPr>
          <w:rFonts w:asciiTheme="majorBidi" w:hAnsiTheme="majorBidi" w:cstheme="majorBidi"/>
          <w:sz w:val="28"/>
          <w:szCs w:val="28"/>
        </w:rPr>
        <w:t xml:space="preserve">city’s relations </w:t>
      </w:r>
      <w:r w:rsidR="001B3FD2" w:rsidRPr="008A47B9">
        <w:rPr>
          <w:rFonts w:asciiTheme="majorBidi" w:hAnsiTheme="majorBidi" w:cstheme="majorBidi"/>
          <w:sz w:val="28"/>
          <w:szCs w:val="28"/>
        </w:rPr>
        <w:lastRenderedPageBreak/>
        <w:t xml:space="preserve">has to do with millions of pilgrims and/or tourists who </w:t>
      </w:r>
      <w:r w:rsidR="006534B6" w:rsidRPr="008A47B9">
        <w:rPr>
          <w:rFonts w:asciiTheme="majorBidi" w:hAnsiTheme="majorBidi" w:cstheme="majorBidi"/>
          <w:sz w:val="28"/>
          <w:szCs w:val="28"/>
        </w:rPr>
        <w:t>visit</w:t>
      </w:r>
      <w:r w:rsidR="001B3FD2" w:rsidRPr="008A47B9">
        <w:rPr>
          <w:rFonts w:asciiTheme="majorBidi" w:hAnsiTheme="majorBidi" w:cstheme="majorBidi"/>
          <w:sz w:val="28"/>
          <w:szCs w:val="28"/>
        </w:rPr>
        <w:t xml:space="preserve"> Mashhad from other parts of the country and/or mostly Islamic Countries</w:t>
      </w:r>
      <w:r w:rsidR="002F4D48" w:rsidRPr="008A47B9">
        <w:rPr>
          <w:rFonts w:asciiTheme="majorBidi" w:hAnsiTheme="majorBidi" w:cstheme="majorBidi"/>
          <w:sz w:val="28"/>
          <w:szCs w:val="28"/>
        </w:rPr>
        <w:t xml:space="preserve">. </w:t>
      </w:r>
    </w:p>
    <w:p w14:paraId="7C57E6A8" w14:textId="374670AA" w:rsidR="004D22BA" w:rsidRPr="008A47B9" w:rsidRDefault="003409D6" w:rsidP="000B4CCF">
      <w:pPr>
        <w:spacing w:after="0" w:line="480" w:lineRule="auto"/>
        <w:jc w:val="center"/>
        <w:rPr>
          <w:rFonts w:asciiTheme="majorBidi" w:hAnsiTheme="majorBidi" w:cstheme="majorBidi"/>
          <w:sz w:val="28"/>
          <w:szCs w:val="28"/>
          <w:lang w:bidi="fa-IR"/>
        </w:rPr>
      </w:pPr>
      <w:r w:rsidRPr="008A47B9">
        <w:rPr>
          <w:rFonts w:asciiTheme="majorBidi" w:hAnsiTheme="majorBidi" w:cstheme="majorBidi"/>
          <w:noProof/>
          <w:sz w:val="28"/>
          <w:szCs w:val="28"/>
          <w:lang w:bidi="fa-IR"/>
        </w:rPr>
        <w:drawing>
          <wp:inline distT="0" distB="0" distL="0" distR="0" wp14:anchorId="6468ED38" wp14:editId="5D56D0B3">
            <wp:extent cx="4551052" cy="3935896"/>
            <wp:effectExtent l="0" t="0" r="1905" b="7620"/>
            <wp:docPr id="561270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4763" cy="3947754"/>
                    </a:xfrm>
                    <a:prstGeom prst="rect">
                      <a:avLst/>
                    </a:prstGeom>
                    <a:noFill/>
                  </pic:spPr>
                </pic:pic>
              </a:graphicData>
            </a:graphic>
          </wp:inline>
        </w:drawing>
      </w:r>
    </w:p>
    <w:p w14:paraId="70003E1D" w14:textId="245D02B3" w:rsidR="004D22BA" w:rsidRPr="008A47B9" w:rsidRDefault="004D22BA" w:rsidP="000B4CCF">
      <w:pPr>
        <w:spacing w:line="480" w:lineRule="auto"/>
        <w:ind w:firstLine="720"/>
        <w:rPr>
          <w:rFonts w:asciiTheme="majorBidi" w:hAnsiTheme="majorBidi" w:cstheme="majorBidi"/>
          <w:sz w:val="28"/>
          <w:szCs w:val="28"/>
        </w:rPr>
      </w:pPr>
      <w:r w:rsidRPr="008A47B9">
        <w:rPr>
          <w:rFonts w:asciiTheme="majorBidi" w:hAnsiTheme="majorBidi" w:cstheme="majorBidi"/>
          <w:sz w:val="28"/>
          <w:szCs w:val="28"/>
          <w:lang w:bidi="fa-IR"/>
        </w:rPr>
        <w:t>Figure 1. Mashhad city and its major elements</w:t>
      </w:r>
    </w:p>
    <w:p w14:paraId="2DEC93DD" w14:textId="10031D9C" w:rsidR="00096C2E" w:rsidRPr="008A47B9" w:rsidRDefault="00FE7B02">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The fourth influential factor, which affects different aspects of </w:t>
      </w:r>
      <w:r w:rsidR="000B4CCF" w:rsidRPr="008A47B9">
        <w:rPr>
          <w:rFonts w:asciiTheme="majorBidi" w:hAnsiTheme="majorBidi" w:cstheme="majorBidi"/>
          <w:sz w:val="28"/>
          <w:szCs w:val="28"/>
        </w:rPr>
        <w:t xml:space="preserve">the </w:t>
      </w:r>
      <w:r w:rsidRPr="008A47B9">
        <w:rPr>
          <w:rFonts w:asciiTheme="majorBidi" w:hAnsiTheme="majorBidi" w:cstheme="majorBidi"/>
          <w:sz w:val="28"/>
          <w:szCs w:val="28"/>
        </w:rPr>
        <w:t>city and has several consequences, is related to the (</w:t>
      </w:r>
      <w:proofErr w:type="spellStart"/>
      <w:r w:rsidRPr="008A47B9">
        <w:rPr>
          <w:rFonts w:asciiTheme="majorBidi" w:hAnsiTheme="majorBidi" w:cstheme="majorBidi"/>
          <w:sz w:val="28"/>
          <w:szCs w:val="28"/>
        </w:rPr>
        <w:t>im</w:t>
      </w:r>
      <w:proofErr w:type="spellEnd"/>
      <w:r w:rsidRPr="008A47B9">
        <w:rPr>
          <w:rFonts w:asciiTheme="majorBidi" w:hAnsiTheme="majorBidi" w:cstheme="majorBidi"/>
          <w:sz w:val="28"/>
          <w:szCs w:val="28"/>
        </w:rPr>
        <w:t xml:space="preserve">)migration phenomenon from </w:t>
      </w:r>
      <w:r w:rsidR="00E208C1" w:rsidRPr="008A47B9">
        <w:rPr>
          <w:rFonts w:asciiTheme="majorBidi" w:hAnsiTheme="majorBidi" w:cstheme="majorBidi"/>
          <w:sz w:val="28"/>
          <w:szCs w:val="28"/>
        </w:rPr>
        <w:t>neighboring</w:t>
      </w:r>
      <w:r w:rsidRPr="008A47B9">
        <w:rPr>
          <w:rFonts w:asciiTheme="majorBidi" w:hAnsiTheme="majorBidi" w:cstheme="majorBidi"/>
          <w:sz w:val="28"/>
          <w:szCs w:val="28"/>
        </w:rPr>
        <w:t xml:space="preserve"> countries and/or other </w:t>
      </w:r>
      <w:r w:rsidR="001348A1" w:rsidRPr="008A47B9">
        <w:rPr>
          <w:rFonts w:asciiTheme="majorBidi" w:hAnsiTheme="majorBidi" w:cstheme="majorBidi"/>
          <w:sz w:val="28"/>
          <w:szCs w:val="28"/>
        </w:rPr>
        <w:t xml:space="preserve">urban and rural </w:t>
      </w:r>
      <w:r w:rsidR="00A442B7" w:rsidRPr="008A47B9">
        <w:rPr>
          <w:rFonts w:asciiTheme="majorBidi" w:hAnsiTheme="majorBidi" w:cstheme="majorBidi"/>
          <w:sz w:val="28"/>
          <w:szCs w:val="28"/>
        </w:rPr>
        <w:t>parts of Iran to Mashhad</w:t>
      </w:r>
      <w:r w:rsidR="00691847" w:rsidRPr="008A47B9">
        <w:rPr>
          <w:rFonts w:asciiTheme="majorBidi" w:hAnsiTheme="majorBidi" w:cstheme="majorBidi"/>
          <w:sz w:val="28"/>
          <w:szCs w:val="28"/>
        </w:rPr>
        <w:t xml:space="preserve"> considered the first and foremost (</w:t>
      </w:r>
      <w:proofErr w:type="spellStart"/>
      <w:r w:rsidR="00691847" w:rsidRPr="008A47B9">
        <w:rPr>
          <w:rFonts w:asciiTheme="majorBidi" w:hAnsiTheme="majorBidi" w:cstheme="majorBidi"/>
          <w:sz w:val="28"/>
          <w:szCs w:val="28"/>
        </w:rPr>
        <w:t>im</w:t>
      </w:r>
      <w:proofErr w:type="spellEnd"/>
      <w:r w:rsidR="00691847" w:rsidRPr="008A47B9">
        <w:rPr>
          <w:rFonts w:asciiTheme="majorBidi" w:hAnsiTheme="majorBidi" w:cstheme="majorBidi"/>
          <w:sz w:val="28"/>
          <w:szCs w:val="28"/>
        </w:rPr>
        <w:t>)migrants’ destination in the eastern part of the city</w:t>
      </w:r>
      <w:r w:rsidR="001348A1" w:rsidRPr="008A47B9">
        <w:rPr>
          <w:rFonts w:asciiTheme="majorBidi" w:hAnsiTheme="majorBidi" w:cstheme="majorBidi"/>
          <w:sz w:val="28"/>
          <w:szCs w:val="28"/>
        </w:rPr>
        <w:t xml:space="preserve">. </w:t>
      </w:r>
      <w:r w:rsidR="0029105C" w:rsidRPr="008A47B9">
        <w:rPr>
          <w:rFonts w:asciiTheme="majorBidi" w:hAnsiTheme="majorBidi" w:cstheme="majorBidi"/>
          <w:sz w:val="28"/>
          <w:szCs w:val="28"/>
        </w:rPr>
        <w:t xml:space="preserve">Consequently, Mashhad's population and area have respectively become 11.25 and 18.75 times larger from 1956 to 2011 (Firoozi et al., 2019). </w:t>
      </w:r>
      <w:r w:rsidR="00694175" w:rsidRPr="008A47B9">
        <w:rPr>
          <w:rFonts w:asciiTheme="majorBidi" w:hAnsiTheme="majorBidi" w:cstheme="majorBidi"/>
          <w:sz w:val="28"/>
          <w:szCs w:val="28"/>
        </w:rPr>
        <w:t>Almost one</w:t>
      </w:r>
      <w:r w:rsidR="000B4CCF" w:rsidRPr="008A47B9">
        <w:rPr>
          <w:rFonts w:asciiTheme="majorBidi" w:hAnsiTheme="majorBidi" w:cstheme="majorBidi"/>
          <w:sz w:val="28"/>
          <w:szCs w:val="28"/>
        </w:rPr>
        <w:t>-</w:t>
      </w:r>
      <w:r w:rsidR="00694175" w:rsidRPr="008A47B9">
        <w:rPr>
          <w:rFonts w:asciiTheme="majorBidi" w:hAnsiTheme="majorBidi" w:cstheme="majorBidi"/>
          <w:sz w:val="28"/>
          <w:szCs w:val="28"/>
        </w:rPr>
        <w:t xml:space="preserve">sixth of Mashhad’s </w:t>
      </w:r>
      <w:r w:rsidR="00694175" w:rsidRPr="008A47B9">
        <w:rPr>
          <w:rFonts w:asciiTheme="majorBidi" w:hAnsiTheme="majorBidi" w:cstheme="majorBidi"/>
          <w:sz w:val="28"/>
          <w:szCs w:val="28"/>
        </w:rPr>
        <w:lastRenderedPageBreak/>
        <w:t>population is constituted by (</w:t>
      </w:r>
      <w:proofErr w:type="spellStart"/>
      <w:r w:rsidR="00694175" w:rsidRPr="008A47B9">
        <w:rPr>
          <w:rFonts w:asciiTheme="majorBidi" w:hAnsiTheme="majorBidi" w:cstheme="majorBidi"/>
          <w:sz w:val="28"/>
          <w:szCs w:val="28"/>
        </w:rPr>
        <w:t>im</w:t>
      </w:r>
      <w:proofErr w:type="spellEnd"/>
      <w:r w:rsidR="00694175" w:rsidRPr="008A47B9">
        <w:rPr>
          <w:rFonts w:asciiTheme="majorBidi" w:hAnsiTheme="majorBidi" w:cstheme="majorBidi"/>
          <w:sz w:val="28"/>
          <w:szCs w:val="28"/>
        </w:rPr>
        <w:t xml:space="preserve">)migrants who almost 33 and 25 percent of </w:t>
      </w:r>
      <w:r w:rsidR="005E2471" w:rsidRPr="008A47B9">
        <w:rPr>
          <w:rFonts w:asciiTheme="majorBidi" w:hAnsiTheme="majorBidi" w:cstheme="majorBidi"/>
          <w:sz w:val="28"/>
          <w:szCs w:val="28"/>
        </w:rPr>
        <w:t xml:space="preserve">them </w:t>
      </w:r>
      <w:r w:rsidR="00694175" w:rsidRPr="008A47B9">
        <w:rPr>
          <w:rFonts w:asciiTheme="majorBidi" w:hAnsiTheme="majorBidi" w:cstheme="majorBidi"/>
          <w:sz w:val="28"/>
          <w:szCs w:val="28"/>
        </w:rPr>
        <w:t xml:space="preserve">left their origins because of </w:t>
      </w:r>
      <w:r w:rsidR="005E2471" w:rsidRPr="008A47B9">
        <w:rPr>
          <w:rFonts w:asciiTheme="majorBidi" w:hAnsiTheme="majorBidi" w:cstheme="majorBidi"/>
          <w:sz w:val="28"/>
          <w:szCs w:val="28"/>
        </w:rPr>
        <w:t>joblessness and low quality of life</w:t>
      </w:r>
      <w:r w:rsidR="00CE0159" w:rsidRPr="008A47B9">
        <w:rPr>
          <w:rFonts w:asciiTheme="majorBidi" w:hAnsiTheme="majorBidi" w:cstheme="majorBidi"/>
          <w:sz w:val="28"/>
          <w:szCs w:val="28"/>
        </w:rPr>
        <w:t>,</w:t>
      </w:r>
      <w:r w:rsidR="005E2471" w:rsidRPr="008A47B9">
        <w:rPr>
          <w:rFonts w:asciiTheme="majorBidi" w:hAnsiTheme="majorBidi" w:cstheme="majorBidi"/>
          <w:sz w:val="28"/>
          <w:szCs w:val="28"/>
        </w:rPr>
        <w:t xml:space="preserve"> respectively and</w:t>
      </w:r>
      <w:r w:rsidR="00CE0159" w:rsidRPr="008A47B9">
        <w:rPr>
          <w:rFonts w:asciiTheme="majorBidi" w:hAnsiTheme="majorBidi" w:cstheme="majorBidi"/>
          <w:sz w:val="28"/>
          <w:szCs w:val="28"/>
        </w:rPr>
        <w:t>,</w:t>
      </w:r>
      <w:r w:rsidR="005E2471" w:rsidRPr="008A47B9">
        <w:rPr>
          <w:rFonts w:asciiTheme="majorBidi" w:hAnsiTheme="majorBidi" w:cstheme="majorBidi"/>
          <w:sz w:val="28"/>
          <w:szCs w:val="28"/>
        </w:rPr>
        <w:t xml:space="preserve"> have come to Mashhad</w:t>
      </w:r>
      <w:r w:rsidR="0029105C" w:rsidRPr="008A47B9">
        <w:rPr>
          <w:rFonts w:asciiTheme="majorBidi" w:hAnsiTheme="majorBidi" w:cstheme="majorBidi"/>
          <w:sz w:val="28"/>
          <w:szCs w:val="28"/>
        </w:rPr>
        <w:t>,</w:t>
      </w:r>
      <w:r w:rsidR="005E2471" w:rsidRPr="008A47B9">
        <w:rPr>
          <w:rFonts w:asciiTheme="majorBidi" w:hAnsiTheme="majorBidi" w:cstheme="majorBidi"/>
          <w:sz w:val="28"/>
          <w:szCs w:val="28"/>
        </w:rPr>
        <w:t xml:space="preserve"> where wealth and job opportunities are more </w:t>
      </w:r>
      <w:r w:rsidR="00A442B7" w:rsidRPr="008A47B9">
        <w:rPr>
          <w:rFonts w:asciiTheme="majorBidi" w:hAnsiTheme="majorBidi" w:cstheme="majorBidi"/>
          <w:sz w:val="28"/>
          <w:szCs w:val="28"/>
        </w:rPr>
        <w:t>frequent</w:t>
      </w:r>
      <w:r w:rsidR="005E2471" w:rsidRPr="008A47B9">
        <w:rPr>
          <w:rFonts w:asciiTheme="majorBidi" w:hAnsiTheme="majorBidi" w:cstheme="majorBidi"/>
          <w:sz w:val="28"/>
          <w:szCs w:val="28"/>
        </w:rPr>
        <w:t xml:space="preserve"> </w:t>
      </w:r>
      <w:r w:rsidR="0029105C" w:rsidRPr="008A47B9">
        <w:rPr>
          <w:rFonts w:asciiTheme="majorBidi" w:hAnsiTheme="majorBidi" w:cstheme="majorBidi"/>
          <w:sz w:val="28"/>
          <w:szCs w:val="28"/>
        </w:rPr>
        <w:t>(</w:t>
      </w:r>
      <w:proofErr w:type="spellStart"/>
      <w:r w:rsidR="0029105C" w:rsidRPr="008A47B9">
        <w:rPr>
          <w:rFonts w:asciiTheme="majorBidi" w:hAnsiTheme="majorBidi" w:cstheme="majorBidi"/>
          <w:noProof/>
          <w:sz w:val="28"/>
          <w:szCs w:val="28"/>
        </w:rPr>
        <w:t>Fouladiyan</w:t>
      </w:r>
      <w:proofErr w:type="spellEnd"/>
      <w:r w:rsidR="0029105C" w:rsidRPr="008A47B9">
        <w:rPr>
          <w:rFonts w:asciiTheme="majorBidi" w:hAnsiTheme="majorBidi" w:cstheme="majorBidi"/>
          <w:noProof/>
          <w:sz w:val="28"/>
          <w:szCs w:val="28"/>
        </w:rPr>
        <w:t xml:space="preserve"> and Rezaeebahrabad 2019; Rafieian, Ghazaie and Ghazi 2018</w:t>
      </w:r>
      <w:r w:rsidR="0029105C" w:rsidRPr="008A47B9">
        <w:rPr>
          <w:rFonts w:asciiTheme="majorBidi" w:hAnsiTheme="majorBidi" w:cstheme="majorBidi"/>
          <w:sz w:val="28"/>
          <w:szCs w:val="28"/>
        </w:rPr>
        <w:t>)</w:t>
      </w:r>
      <w:r w:rsidR="005E2471" w:rsidRPr="008A47B9">
        <w:rPr>
          <w:rFonts w:asciiTheme="majorBidi" w:hAnsiTheme="majorBidi" w:cstheme="majorBidi"/>
          <w:sz w:val="28"/>
          <w:szCs w:val="28"/>
        </w:rPr>
        <w:t>.</w:t>
      </w:r>
      <w:r w:rsidR="00A74430" w:rsidRPr="008A47B9">
        <w:rPr>
          <w:rFonts w:asciiTheme="majorBidi" w:hAnsiTheme="majorBidi" w:cstheme="majorBidi"/>
          <w:sz w:val="28"/>
          <w:szCs w:val="28"/>
        </w:rPr>
        <w:t xml:space="preserve"> </w:t>
      </w:r>
      <w:r w:rsidR="00096C2E" w:rsidRPr="008A47B9">
        <w:rPr>
          <w:rFonts w:asciiTheme="majorBidi" w:hAnsiTheme="majorBidi" w:cstheme="majorBidi"/>
          <w:sz w:val="28"/>
          <w:szCs w:val="28"/>
        </w:rPr>
        <w:t xml:space="preserve">According to </w:t>
      </w:r>
      <w:r w:rsidR="00096C2E" w:rsidRPr="008A47B9">
        <w:rPr>
          <w:rFonts w:asciiTheme="majorBidi" w:hAnsiTheme="majorBidi" w:cstheme="majorBidi"/>
          <w:noProof/>
          <w:sz w:val="28"/>
          <w:szCs w:val="28"/>
        </w:rPr>
        <w:t>Fouladiyan and Rezaeebahrabad (2019)</w:t>
      </w:r>
      <w:r w:rsidR="000B4CCF" w:rsidRPr="008A47B9">
        <w:rPr>
          <w:rFonts w:asciiTheme="majorBidi" w:hAnsiTheme="majorBidi" w:cstheme="majorBidi"/>
          <w:noProof/>
          <w:sz w:val="28"/>
          <w:szCs w:val="28"/>
        </w:rPr>
        <w:t>,</w:t>
      </w:r>
      <w:r w:rsidR="00096C2E" w:rsidRPr="008A47B9">
        <w:rPr>
          <w:rFonts w:asciiTheme="majorBidi" w:hAnsiTheme="majorBidi" w:cstheme="majorBidi"/>
          <w:noProof/>
          <w:sz w:val="28"/>
          <w:szCs w:val="28"/>
        </w:rPr>
        <w:t xml:space="preserve"> migrants from other cities and villages constitute almost 40 and 17 percent of </w:t>
      </w:r>
      <w:r w:rsidR="000B4CCF" w:rsidRPr="008A47B9">
        <w:rPr>
          <w:rFonts w:asciiTheme="majorBidi" w:hAnsiTheme="majorBidi" w:cstheme="majorBidi"/>
          <w:noProof/>
          <w:sz w:val="28"/>
          <w:szCs w:val="28"/>
        </w:rPr>
        <w:t xml:space="preserve">the </w:t>
      </w:r>
      <w:r w:rsidR="00096C2E" w:rsidRPr="008A47B9">
        <w:rPr>
          <w:rFonts w:asciiTheme="majorBidi" w:hAnsiTheme="majorBidi" w:cstheme="majorBidi"/>
          <w:noProof/>
          <w:sz w:val="28"/>
          <w:szCs w:val="28"/>
        </w:rPr>
        <w:t xml:space="preserve">population in </w:t>
      </w:r>
      <w:r w:rsidR="00E208C1" w:rsidRPr="008A47B9">
        <w:rPr>
          <w:rFonts w:asciiTheme="majorBidi" w:hAnsiTheme="majorBidi" w:cstheme="majorBidi"/>
          <w:noProof/>
          <w:sz w:val="28"/>
          <w:szCs w:val="28"/>
        </w:rPr>
        <w:t>marginali</w:t>
      </w:r>
      <w:r w:rsidR="00E208C1">
        <w:rPr>
          <w:rFonts w:asciiTheme="majorBidi" w:hAnsiTheme="majorBidi" w:cstheme="majorBidi"/>
          <w:noProof/>
          <w:sz w:val="28"/>
          <w:szCs w:val="28"/>
        </w:rPr>
        <w:t>z</w:t>
      </w:r>
      <w:r w:rsidR="00E208C1" w:rsidRPr="008A47B9">
        <w:rPr>
          <w:rFonts w:asciiTheme="majorBidi" w:hAnsiTheme="majorBidi" w:cstheme="majorBidi"/>
          <w:noProof/>
          <w:sz w:val="28"/>
          <w:szCs w:val="28"/>
        </w:rPr>
        <w:t xml:space="preserve">ed </w:t>
      </w:r>
      <w:r w:rsidR="00096C2E" w:rsidRPr="008A47B9">
        <w:rPr>
          <w:rFonts w:asciiTheme="majorBidi" w:hAnsiTheme="majorBidi" w:cstheme="majorBidi"/>
          <w:noProof/>
          <w:sz w:val="28"/>
          <w:szCs w:val="28"/>
        </w:rPr>
        <w:t>areas, respectively</w:t>
      </w:r>
      <w:r w:rsidR="00096C2E" w:rsidRPr="008A47B9">
        <w:rPr>
          <w:rFonts w:asciiTheme="majorBidi" w:hAnsiTheme="majorBidi" w:cstheme="majorBidi"/>
          <w:sz w:val="28"/>
          <w:szCs w:val="28"/>
        </w:rPr>
        <w:t xml:space="preserve">. </w:t>
      </w:r>
      <w:r w:rsidR="00A74430" w:rsidRPr="008A47B9">
        <w:rPr>
          <w:rFonts w:asciiTheme="majorBidi" w:hAnsiTheme="majorBidi" w:cstheme="majorBidi"/>
          <w:sz w:val="28"/>
          <w:szCs w:val="28"/>
        </w:rPr>
        <w:t>(</w:t>
      </w:r>
      <w:proofErr w:type="spellStart"/>
      <w:r w:rsidR="00A74430" w:rsidRPr="008A47B9">
        <w:rPr>
          <w:rFonts w:asciiTheme="majorBidi" w:hAnsiTheme="majorBidi" w:cstheme="majorBidi"/>
          <w:sz w:val="28"/>
          <w:szCs w:val="28"/>
        </w:rPr>
        <w:t>Im</w:t>
      </w:r>
      <w:proofErr w:type="spellEnd"/>
      <w:r w:rsidR="00A74430" w:rsidRPr="008A47B9">
        <w:rPr>
          <w:rFonts w:asciiTheme="majorBidi" w:hAnsiTheme="majorBidi" w:cstheme="majorBidi"/>
          <w:sz w:val="28"/>
          <w:szCs w:val="28"/>
        </w:rPr>
        <w:t xml:space="preserve">)migrants have been mostly inhabited in </w:t>
      </w:r>
      <w:r w:rsidR="00096C2E" w:rsidRPr="008A47B9">
        <w:rPr>
          <w:rFonts w:asciiTheme="majorBidi" w:hAnsiTheme="majorBidi" w:cstheme="majorBidi"/>
          <w:sz w:val="28"/>
          <w:szCs w:val="28"/>
        </w:rPr>
        <w:t>these areas</w:t>
      </w:r>
      <w:r w:rsidR="00A74430" w:rsidRPr="008A47B9">
        <w:rPr>
          <w:rFonts w:asciiTheme="majorBidi" w:hAnsiTheme="majorBidi" w:cstheme="majorBidi"/>
          <w:sz w:val="28"/>
          <w:szCs w:val="28"/>
        </w:rPr>
        <w:t xml:space="preserve"> –</w:t>
      </w:r>
      <w:r w:rsidR="00A74430" w:rsidRPr="008A47B9">
        <w:t xml:space="preserve"> </w:t>
      </w:r>
      <w:r w:rsidR="00A74430" w:rsidRPr="008A47B9">
        <w:rPr>
          <w:rFonts w:asciiTheme="majorBidi" w:hAnsiTheme="majorBidi" w:cstheme="majorBidi"/>
          <w:sz w:val="28"/>
          <w:szCs w:val="28"/>
        </w:rPr>
        <w:t>mostly in Northern, Northeastern, and Northwestern parts of the city</w:t>
      </w:r>
      <w:r w:rsidR="004D22BA" w:rsidRPr="008A47B9">
        <w:rPr>
          <w:rFonts w:asciiTheme="majorBidi" w:hAnsiTheme="majorBidi" w:cstheme="majorBidi"/>
          <w:sz w:val="28"/>
          <w:szCs w:val="28"/>
        </w:rPr>
        <w:t xml:space="preserve"> </w:t>
      </w:r>
      <w:r w:rsidR="00A74430" w:rsidRPr="008A47B9">
        <w:rPr>
          <w:rFonts w:asciiTheme="majorBidi" w:hAnsiTheme="majorBidi" w:cstheme="majorBidi"/>
          <w:sz w:val="28"/>
          <w:szCs w:val="28"/>
        </w:rPr>
        <w:t xml:space="preserve">–, </w:t>
      </w:r>
      <w:r w:rsidR="00CE68FF" w:rsidRPr="008A47B9">
        <w:rPr>
          <w:rFonts w:asciiTheme="majorBidi" w:hAnsiTheme="majorBidi" w:cstheme="majorBidi"/>
          <w:sz w:val="28"/>
          <w:szCs w:val="28"/>
        </w:rPr>
        <w:t xml:space="preserve">where </w:t>
      </w:r>
      <w:r w:rsidR="00691847" w:rsidRPr="008A47B9">
        <w:rPr>
          <w:rFonts w:asciiTheme="majorBidi" w:hAnsiTheme="majorBidi" w:cstheme="majorBidi"/>
          <w:sz w:val="28"/>
          <w:szCs w:val="28"/>
        </w:rPr>
        <w:t>almost one million individuals (on</w:t>
      </w:r>
      <w:r w:rsidR="00B12EE1" w:rsidRPr="008A47B9">
        <w:rPr>
          <w:rFonts w:asciiTheme="majorBidi" w:hAnsiTheme="majorBidi" w:cstheme="majorBidi"/>
          <w:sz w:val="28"/>
          <w:szCs w:val="28"/>
        </w:rPr>
        <w:t>e</w:t>
      </w:r>
      <w:r w:rsidR="000B4CCF" w:rsidRPr="008A47B9">
        <w:rPr>
          <w:rFonts w:asciiTheme="majorBidi" w:hAnsiTheme="majorBidi" w:cstheme="majorBidi"/>
          <w:sz w:val="28"/>
          <w:szCs w:val="28"/>
        </w:rPr>
        <w:t>-</w:t>
      </w:r>
      <w:r w:rsidR="00691847" w:rsidRPr="008A47B9">
        <w:rPr>
          <w:rFonts w:asciiTheme="majorBidi" w:hAnsiTheme="majorBidi" w:cstheme="majorBidi"/>
          <w:sz w:val="28"/>
          <w:szCs w:val="28"/>
        </w:rPr>
        <w:t xml:space="preserve">third of Mashhad’s population and </w:t>
      </w:r>
      <w:r w:rsidR="00B12EE1" w:rsidRPr="008A47B9">
        <w:rPr>
          <w:rFonts w:asciiTheme="majorBidi" w:hAnsiTheme="majorBidi" w:cstheme="majorBidi"/>
          <w:sz w:val="28"/>
          <w:szCs w:val="28"/>
        </w:rPr>
        <w:t>one</w:t>
      </w:r>
      <w:r w:rsidR="000B4CCF" w:rsidRPr="008A47B9">
        <w:rPr>
          <w:rFonts w:asciiTheme="majorBidi" w:hAnsiTheme="majorBidi" w:cstheme="majorBidi"/>
          <w:sz w:val="28"/>
          <w:szCs w:val="28"/>
        </w:rPr>
        <w:t>-</w:t>
      </w:r>
      <w:r w:rsidR="00B12EE1" w:rsidRPr="008A47B9">
        <w:rPr>
          <w:rFonts w:asciiTheme="majorBidi" w:hAnsiTheme="majorBidi" w:cstheme="majorBidi"/>
          <w:sz w:val="28"/>
          <w:szCs w:val="28"/>
        </w:rPr>
        <w:t>seventh of Iran’s marginalized population) are living in an area of 3695 hectare</w:t>
      </w:r>
      <w:r w:rsidR="000B4CCF" w:rsidRPr="008A47B9">
        <w:rPr>
          <w:rFonts w:asciiTheme="majorBidi" w:hAnsiTheme="majorBidi" w:cstheme="majorBidi"/>
          <w:sz w:val="28"/>
          <w:szCs w:val="28"/>
        </w:rPr>
        <w:t>s</w:t>
      </w:r>
      <w:r w:rsidR="00B12EE1" w:rsidRPr="008A47B9">
        <w:rPr>
          <w:rFonts w:asciiTheme="majorBidi" w:hAnsiTheme="majorBidi" w:cstheme="majorBidi"/>
          <w:sz w:val="28"/>
          <w:szCs w:val="28"/>
        </w:rPr>
        <w:t xml:space="preserve"> (almost 10% of Mashhad’s area and 6% of Iran’s total marginal areas)</w:t>
      </w:r>
      <w:r w:rsidR="00CE68FF" w:rsidRPr="008A47B9">
        <w:rPr>
          <w:rFonts w:asciiTheme="majorBidi" w:hAnsiTheme="majorBidi" w:cstheme="majorBidi"/>
          <w:sz w:val="28"/>
          <w:szCs w:val="28"/>
        </w:rPr>
        <w:t xml:space="preserve">. </w:t>
      </w:r>
      <w:r w:rsidR="00080C7B" w:rsidRPr="008A47B9">
        <w:rPr>
          <w:rFonts w:asciiTheme="majorBidi" w:hAnsiTheme="majorBidi" w:cstheme="majorBidi"/>
          <w:sz w:val="28"/>
          <w:szCs w:val="28"/>
        </w:rPr>
        <w:t xml:space="preserve">Besides, the population of adjacent villages mainly located in the northern part of the city </w:t>
      </w:r>
      <w:r w:rsidR="00096C2E" w:rsidRPr="008A47B9">
        <w:rPr>
          <w:rFonts w:asciiTheme="majorBidi" w:hAnsiTheme="majorBidi" w:cstheme="majorBidi"/>
          <w:sz w:val="28"/>
          <w:szCs w:val="28"/>
        </w:rPr>
        <w:t xml:space="preserve">(Figure 1) </w:t>
      </w:r>
      <w:r w:rsidR="00080C7B" w:rsidRPr="008A47B9">
        <w:rPr>
          <w:rFonts w:asciiTheme="majorBidi" w:hAnsiTheme="majorBidi" w:cstheme="majorBidi"/>
          <w:sz w:val="28"/>
          <w:szCs w:val="28"/>
        </w:rPr>
        <w:t xml:space="preserve">has increased nine times </w:t>
      </w:r>
      <w:proofErr w:type="gramStart"/>
      <w:r w:rsidR="00080C7B" w:rsidRPr="008A47B9">
        <w:rPr>
          <w:rFonts w:asciiTheme="majorBidi" w:hAnsiTheme="majorBidi" w:cstheme="majorBidi"/>
          <w:sz w:val="28"/>
          <w:szCs w:val="28"/>
        </w:rPr>
        <w:t>since</w:t>
      </w:r>
      <w:proofErr w:type="gramEnd"/>
      <w:r w:rsidR="00080C7B" w:rsidRPr="008A47B9">
        <w:rPr>
          <w:rFonts w:asciiTheme="majorBidi" w:hAnsiTheme="majorBidi" w:cstheme="majorBidi"/>
          <w:sz w:val="28"/>
          <w:szCs w:val="28"/>
        </w:rPr>
        <w:t xml:space="preserve"> forty years ago, which </w:t>
      </w:r>
      <w:r w:rsidR="000B4CCF" w:rsidRPr="008A47B9">
        <w:rPr>
          <w:rFonts w:asciiTheme="majorBidi" w:hAnsiTheme="majorBidi" w:cstheme="majorBidi"/>
          <w:sz w:val="28"/>
          <w:szCs w:val="28"/>
        </w:rPr>
        <w:t>increas</w:t>
      </w:r>
      <w:r w:rsidR="00080C7B" w:rsidRPr="008A47B9">
        <w:rPr>
          <w:rFonts w:asciiTheme="majorBidi" w:hAnsiTheme="majorBidi" w:cstheme="majorBidi"/>
          <w:sz w:val="28"/>
          <w:szCs w:val="28"/>
        </w:rPr>
        <w:t xml:space="preserve">es the danger of </w:t>
      </w:r>
      <w:r w:rsidR="00096C2E" w:rsidRPr="008A47B9">
        <w:rPr>
          <w:rFonts w:asciiTheme="majorBidi" w:hAnsiTheme="majorBidi" w:cstheme="majorBidi"/>
          <w:sz w:val="28"/>
          <w:szCs w:val="28"/>
        </w:rPr>
        <w:t xml:space="preserve">rising criminal acts if they are about to merge into the city. </w:t>
      </w:r>
    </w:p>
    <w:p w14:paraId="7AA50725" w14:textId="7AB3F59F" w:rsidR="000B4CCF" w:rsidRPr="008A47B9" w:rsidRDefault="009C74A3" w:rsidP="000B4CCF">
      <w:pPr>
        <w:spacing w:line="480" w:lineRule="auto"/>
        <w:jc w:val="both"/>
        <w:rPr>
          <w:rFonts w:asciiTheme="majorBidi" w:hAnsiTheme="majorBidi" w:cstheme="majorBidi"/>
          <w:sz w:val="28"/>
          <w:szCs w:val="28"/>
        </w:rPr>
      </w:pPr>
      <w:proofErr w:type="spellStart"/>
      <w:r w:rsidRPr="008A47B9">
        <w:rPr>
          <w:rFonts w:asciiTheme="majorBidi" w:hAnsiTheme="majorBidi" w:cstheme="majorBidi"/>
          <w:sz w:val="28"/>
          <w:szCs w:val="28"/>
        </w:rPr>
        <w:t>Rafieian</w:t>
      </w:r>
      <w:proofErr w:type="spellEnd"/>
      <w:r w:rsidRPr="008A47B9">
        <w:rPr>
          <w:rFonts w:asciiTheme="majorBidi" w:hAnsiTheme="majorBidi" w:cstheme="majorBidi"/>
          <w:sz w:val="28"/>
          <w:szCs w:val="28"/>
        </w:rPr>
        <w:t xml:space="preserve"> et al. (2018) also suggested that the lower the socioeconomic status of (</w:t>
      </w:r>
      <w:proofErr w:type="spellStart"/>
      <w:r w:rsidRPr="008A47B9">
        <w:rPr>
          <w:rFonts w:asciiTheme="majorBidi" w:hAnsiTheme="majorBidi" w:cstheme="majorBidi"/>
          <w:sz w:val="28"/>
          <w:szCs w:val="28"/>
        </w:rPr>
        <w:t>im</w:t>
      </w:r>
      <w:proofErr w:type="spellEnd"/>
      <w:r w:rsidRPr="008A47B9">
        <w:rPr>
          <w:rFonts w:asciiTheme="majorBidi" w:hAnsiTheme="majorBidi" w:cstheme="majorBidi"/>
          <w:sz w:val="28"/>
          <w:szCs w:val="28"/>
        </w:rPr>
        <w:t xml:space="preserve">)migrants’ origins is, the more likely they are to live in </w:t>
      </w:r>
      <w:r w:rsidR="00E208C1" w:rsidRPr="008A47B9">
        <w:rPr>
          <w:rFonts w:asciiTheme="majorBidi" w:hAnsiTheme="majorBidi" w:cstheme="majorBidi"/>
          <w:sz w:val="28"/>
          <w:szCs w:val="28"/>
        </w:rPr>
        <w:t>marginali</w:t>
      </w:r>
      <w:r w:rsidR="00E208C1">
        <w:rPr>
          <w:rFonts w:asciiTheme="majorBidi" w:hAnsiTheme="majorBidi" w:cstheme="majorBidi"/>
          <w:sz w:val="28"/>
          <w:szCs w:val="28"/>
        </w:rPr>
        <w:t>z</w:t>
      </w:r>
      <w:r w:rsidR="00E208C1" w:rsidRPr="008A47B9">
        <w:rPr>
          <w:rFonts w:asciiTheme="majorBidi" w:hAnsiTheme="majorBidi" w:cstheme="majorBidi"/>
          <w:sz w:val="28"/>
          <w:szCs w:val="28"/>
        </w:rPr>
        <w:t xml:space="preserve">ed </w:t>
      </w:r>
      <w:r w:rsidRPr="008A47B9">
        <w:rPr>
          <w:rFonts w:asciiTheme="majorBidi" w:hAnsiTheme="majorBidi" w:cstheme="majorBidi"/>
          <w:sz w:val="28"/>
          <w:szCs w:val="28"/>
        </w:rPr>
        <w:t xml:space="preserve">areas. </w:t>
      </w:r>
      <w:r w:rsidR="002D3EDB" w:rsidRPr="008A47B9">
        <w:rPr>
          <w:rFonts w:asciiTheme="majorBidi" w:hAnsiTheme="majorBidi" w:cstheme="majorBidi"/>
          <w:sz w:val="28"/>
          <w:szCs w:val="28"/>
        </w:rPr>
        <w:t xml:space="preserve">Compared to the rest of </w:t>
      </w:r>
      <w:r w:rsidR="00A442B7" w:rsidRPr="008A47B9">
        <w:rPr>
          <w:rFonts w:asciiTheme="majorBidi" w:hAnsiTheme="majorBidi" w:cstheme="majorBidi"/>
          <w:sz w:val="28"/>
          <w:szCs w:val="28"/>
        </w:rPr>
        <w:t xml:space="preserve">the </w:t>
      </w:r>
      <w:r w:rsidR="002D3EDB" w:rsidRPr="008A47B9">
        <w:rPr>
          <w:rFonts w:asciiTheme="majorBidi" w:hAnsiTheme="majorBidi" w:cstheme="majorBidi"/>
          <w:sz w:val="28"/>
          <w:szCs w:val="28"/>
        </w:rPr>
        <w:t>city, t</w:t>
      </w:r>
      <w:r w:rsidRPr="008A47B9">
        <w:rPr>
          <w:rFonts w:asciiTheme="majorBidi" w:hAnsiTheme="majorBidi" w:cstheme="majorBidi"/>
          <w:sz w:val="28"/>
          <w:szCs w:val="28"/>
        </w:rPr>
        <w:t xml:space="preserve">hese areas are </w:t>
      </w:r>
      <w:r w:rsidR="00D20690" w:rsidRPr="008A47B9">
        <w:rPr>
          <w:rFonts w:asciiTheme="majorBidi" w:hAnsiTheme="majorBidi" w:cstheme="majorBidi"/>
          <w:sz w:val="28"/>
          <w:szCs w:val="28"/>
        </w:rPr>
        <w:t>mainly concentrated by poverty</w:t>
      </w:r>
      <w:r w:rsidR="002D3EDB" w:rsidRPr="008A47B9">
        <w:rPr>
          <w:rFonts w:asciiTheme="majorBidi" w:hAnsiTheme="majorBidi" w:cstheme="majorBidi"/>
          <w:sz w:val="28"/>
          <w:szCs w:val="28"/>
        </w:rPr>
        <w:t xml:space="preserve"> and criminal acts and lack social</w:t>
      </w:r>
      <w:r w:rsidRPr="008A47B9">
        <w:rPr>
          <w:rFonts w:asciiTheme="majorBidi" w:hAnsiTheme="majorBidi" w:cstheme="majorBidi"/>
          <w:sz w:val="28"/>
          <w:szCs w:val="28"/>
        </w:rPr>
        <w:t xml:space="preserve"> </w:t>
      </w:r>
      <w:r w:rsidR="002D3EDB" w:rsidRPr="008A47B9">
        <w:rPr>
          <w:rFonts w:asciiTheme="majorBidi" w:hAnsiTheme="majorBidi" w:cstheme="majorBidi"/>
          <w:sz w:val="28"/>
          <w:szCs w:val="28"/>
        </w:rPr>
        <w:t>sustainability</w:t>
      </w:r>
      <w:r w:rsidRPr="008A47B9">
        <w:rPr>
          <w:rFonts w:asciiTheme="majorBidi" w:hAnsiTheme="majorBidi" w:cstheme="majorBidi"/>
          <w:sz w:val="28"/>
          <w:szCs w:val="28"/>
        </w:rPr>
        <w:t xml:space="preserve"> </w:t>
      </w:r>
      <w:r w:rsidR="00D20690" w:rsidRPr="008A47B9">
        <w:rPr>
          <w:rFonts w:asciiTheme="majorBidi" w:hAnsiTheme="majorBidi" w:cstheme="majorBidi"/>
          <w:sz w:val="28"/>
          <w:szCs w:val="28"/>
        </w:rPr>
        <w:t>and secur</w:t>
      </w:r>
      <w:r w:rsidR="002D3EDB" w:rsidRPr="008A47B9">
        <w:rPr>
          <w:rFonts w:asciiTheme="majorBidi" w:hAnsiTheme="majorBidi" w:cstheme="majorBidi"/>
          <w:sz w:val="28"/>
          <w:szCs w:val="28"/>
        </w:rPr>
        <w:t>ity</w:t>
      </w:r>
      <w:r w:rsidR="00D96454" w:rsidRPr="008A47B9">
        <w:rPr>
          <w:rFonts w:asciiTheme="majorBidi" w:hAnsiTheme="majorBidi" w:cstheme="majorBidi"/>
          <w:sz w:val="28"/>
          <w:szCs w:val="28"/>
        </w:rPr>
        <w:t xml:space="preserve">. It is also suggested that drug dealing </w:t>
      </w:r>
      <w:r w:rsidR="003934E3" w:rsidRPr="008A47B9">
        <w:rPr>
          <w:rFonts w:asciiTheme="majorBidi" w:hAnsiTheme="majorBidi" w:cstheme="majorBidi"/>
          <w:sz w:val="28"/>
          <w:szCs w:val="28"/>
          <w:lang w:bidi="fa-IR"/>
        </w:rPr>
        <w:t xml:space="preserve">and drug addicts associated with robbery and poverty are also mainly concentrated in </w:t>
      </w:r>
      <w:r w:rsidR="000B4CCF" w:rsidRPr="008A47B9">
        <w:rPr>
          <w:rFonts w:asciiTheme="majorBidi" w:hAnsiTheme="majorBidi" w:cstheme="majorBidi"/>
          <w:sz w:val="28"/>
          <w:szCs w:val="28"/>
          <w:lang w:bidi="fa-IR"/>
        </w:rPr>
        <w:t xml:space="preserve">the </w:t>
      </w:r>
      <w:r w:rsidR="003934E3" w:rsidRPr="008A47B9">
        <w:rPr>
          <w:rFonts w:asciiTheme="majorBidi" w:hAnsiTheme="majorBidi" w:cstheme="majorBidi"/>
          <w:sz w:val="28"/>
          <w:szCs w:val="28"/>
          <w:lang w:bidi="fa-IR"/>
        </w:rPr>
        <w:t>northern and northeastern</w:t>
      </w:r>
      <w:r w:rsidR="00D20690" w:rsidRPr="008A47B9">
        <w:rPr>
          <w:rFonts w:asciiTheme="majorBidi" w:hAnsiTheme="majorBidi" w:cstheme="majorBidi"/>
          <w:sz w:val="28"/>
          <w:szCs w:val="28"/>
        </w:rPr>
        <w:t xml:space="preserve"> </w:t>
      </w:r>
      <w:r w:rsidR="003934E3" w:rsidRPr="008A47B9">
        <w:rPr>
          <w:rFonts w:asciiTheme="majorBidi" w:hAnsiTheme="majorBidi" w:cstheme="majorBidi"/>
          <w:sz w:val="28"/>
          <w:szCs w:val="28"/>
        </w:rPr>
        <w:t xml:space="preserve">parts of the city </w:t>
      </w:r>
      <w:r w:rsidRPr="008A47B9">
        <w:rPr>
          <w:rFonts w:asciiTheme="majorBidi" w:hAnsiTheme="majorBidi" w:cstheme="majorBidi"/>
          <w:sz w:val="28"/>
          <w:szCs w:val="28"/>
        </w:rPr>
        <w:t>(</w:t>
      </w:r>
      <w:r w:rsidR="00623040" w:rsidRPr="008A47B9">
        <w:rPr>
          <w:rFonts w:asciiTheme="majorBidi" w:hAnsiTheme="majorBidi" w:cstheme="majorBidi"/>
          <w:sz w:val="28"/>
          <w:szCs w:val="28"/>
        </w:rPr>
        <w:t xml:space="preserve">Mafi and </w:t>
      </w:r>
      <w:proofErr w:type="spellStart"/>
      <w:r w:rsidR="00623040" w:rsidRPr="008A47B9">
        <w:rPr>
          <w:rFonts w:asciiTheme="majorBidi" w:hAnsiTheme="majorBidi" w:cstheme="majorBidi"/>
          <w:sz w:val="28"/>
          <w:szCs w:val="28"/>
        </w:rPr>
        <w:lastRenderedPageBreak/>
        <w:t>Abdoulahzadeh</w:t>
      </w:r>
      <w:proofErr w:type="spellEnd"/>
      <w:r w:rsidR="00623040" w:rsidRPr="008A47B9">
        <w:rPr>
          <w:rFonts w:asciiTheme="majorBidi" w:hAnsiTheme="majorBidi" w:cstheme="majorBidi"/>
          <w:sz w:val="28"/>
          <w:szCs w:val="28"/>
        </w:rPr>
        <w:t xml:space="preserve"> 201</w:t>
      </w:r>
      <w:r w:rsidR="004346EB" w:rsidRPr="008A47B9">
        <w:rPr>
          <w:rFonts w:asciiTheme="majorBidi" w:hAnsiTheme="majorBidi" w:cstheme="majorBidi"/>
          <w:sz w:val="28"/>
          <w:szCs w:val="28"/>
        </w:rPr>
        <w:t>7</w:t>
      </w:r>
      <w:r w:rsidR="00D20690" w:rsidRPr="008A47B9">
        <w:rPr>
          <w:rFonts w:asciiTheme="majorBidi" w:hAnsiTheme="majorBidi" w:cstheme="majorBidi"/>
          <w:sz w:val="28"/>
          <w:szCs w:val="28"/>
        </w:rPr>
        <w:t xml:space="preserve">; Azami and </w:t>
      </w:r>
      <w:proofErr w:type="spellStart"/>
      <w:r w:rsidR="00D20690" w:rsidRPr="008A47B9">
        <w:rPr>
          <w:rFonts w:asciiTheme="majorBidi" w:hAnsiTheme="majorBidi" w:cstheme="majorBidi"/>
          <w:sz w:val="28"/>
          <w:szCs w:val="28"/>
        </w:rPr>
        <w:t>Rusta</w:t>
      </w:r>
      <w:proofErr w:type="spellEnd"/>
      <w:r w:rsidR="00D20690" w:rsidRPr="008A47B9">
        <w:rPr>
          <w:rFonts w:asciiTheme="majorBidi" w:hAnsiTheme="majorBidi" w:cstheme="majorBidi"/>
          <w:sz w:val="28"/>
          <w:szCs w:val="28"/>
        </w:rPr>
        <w:t xml:space="preserve"> 2012</w:t>
      </w:r>
      <w:r w:rsidR="00623040" w:rsidRPr="008A47B9">
        <w:rPr>
          <w:rFonts w:asciiTheme="majorBidi" w:hAnsiTheme="majorBidi" w:cstheme="majorBidi"/>
          <w:sz w:val="28"/>
          <w:szCs w:val="28"/>
        </w:rPr>
        <w:t>)</w:t>
      </w:r>
      <w:r w:rsidR="004346EB" w:rsidRPr="008A47B9">
        <w:rPr>
          <w:rFonts w:asciiTheme="majorBidi" w:hAnsiTheme="majorBidi" w:cstheme="majorBidi"/>
          <w:sz w:val="28"/>
          <w:szCs w:val="28"/>
        </w:rPr>
        <w:t>.</w:t>
      </w:r>
      <w:r w:rsidR="002E4E84" w:rsidRPr="008A47B9">
        <w:rPr>
          <w:rFonts w:asciiTheme="majorBidi" w:hAnsiTheme="majorBidi" w:cstheme="majorBidi"/>
          <w:sz w:val="28"/>
          <w:szCs w:val="28"/>
        </w:rPr>
        <w:t xml:space="preserve"> </w:t>
      </w:r>
      <w:r w:rsidR="0083224E" w:rsidRPr="008A47B9">
        <w:rPr>
          <w:rFonts w:asciiTheme="majorBidi" w:hAnsiTheme="majorBidi" w:cstheme="majorBidi"/>
          <w:sz w:val="28"/>
          <w:szCs w:val="28"/>
        </w:rPr>
        <w:t>Ac</w:t>
      </w:r>
      <w:r w:rsidR="003934E3" w:rsidRPr="008A47B9">
        <w:rPr>
          <w:rFonts w:asciiTheme="majorBidi" w:hAnsiTheme="majorBidi" w:cstheme="majorBidi"/>
          <w:sz w:val="28"/>
          <w:szCs w:val="28"/>
        </w:rPr>
        <w:t>c</w:t>
      </w:r>
      <w:r w:rsidR="0083224E" w:rsidRPr="008A47B9">
        <w:rPr>
          <w:rFonts w:asciiTheme="majorBidi" w:hAnsiTheme="majorBidi" w:cstheme="majorBidi"/>
          <w:sz w:val="28"/>
          <w:szCs w:val="28"/>
        </w:rPr>
        <w:t xml:space="preserve">ording to </w:t>
      </w:r>
      <w:proofErr w:type="spellStart"/>
      <w:r w:rsidR="0083224E" w:rsidRPr="008A47B9">
        <w:rPr>
          <w:rFonts w:asciiTheme="majorBidi" w:hAnsiTheme="majorBidi" w:cstheme="majorBidi"/>
          <w:sz w:val="28"/>
          <w:szCs w:val="28"/>
        </w:rPr>
        <w:t>Farhadikhah</w:t>
      </w:r>
      <w:proofErr w:type="spellEnd"/>
      <w:r w:rsidR="0083224E" w:rsidRPr="008A47B9">
        <w:rPr>
          <w:rFonts w:asciiTheme="majorBidi" w:hAnsiTheme="majorBidi" w:cstheme="majorBidi"/>
          <w:sz w:val="28"/>
          <w:szCs w:val="28"/>
        </w:rPr>
        <w:t xml:space="preserve"> et al. (2018), </w:t>
      </w:r>
      <w:proofErr w:type="spellStart"/>
      <w:r w:rsidR="0083224E" w:rsidRPr="008A47B9">
        <w:rPr>
          <w:rFonts w:asciiTheme="majorBidi" w:hAnsiTheme="majorBidi" w:cstheme="majorBidi"/>
          <w:sz w:val="28"/>
          <w:szCs w:val="28"/>
        </w:rPr>
        <w:t>Farhadikhah</w:t>
      </w:r>
      <w:proofErr w:type="spellEnd"/>
      <w:r w:rsidR="0083224E" w:rsidRPr="008A47B9">
        <w:rPr>
          <w:rFonts w:asciiTheme="majorBidi" w:hAnsiTheme="majorBidi" w:cstheme="majorBidi"/>
          <w:sz w:val="28"/>
          <w:szCs w:val="28"/>
        </w:rPr>
        <w:t xml:space="preserve">, </w:t>
      </w:r>
      <w:proofErr w:type="spellStart"/>
      <w:r w:rsidR="0083224E" w:rsidRPr="008A47B9">
        <w:rPr>
          <w:rFonts w:asciiTheme="majorBidi" w:hAnsiTheme="majorBidi" w:cstheme="majorBidi"/>
          <w:sz w:val="28"/>
          <w:szCs w:val="28"/>
        </w:rPr>
        <w:t>Hataminezhad</w:t>
      </w:r>
      <w:proofErr w:type="spellEnd"/>
      <w:r w:rsidR="0083224E" w:rsidRPr="008A47B9">
        <w:rPr>
          <w:rFonts w:asciiTheme="majorBidi" w:hAnsiTheme="majorBidi" w:cstheme="majorBidi"/>
          <w:sz w:val="28"/>
          <w:szCs w:val="28"/>
        </w:rPr>
        <w:t xml:space="preserve"> and Shahi (2019), </w:t>
      </w:r>
      <w:proofErr w:type="spellStart"/>
      <w:r w:rsidR="0083224E" w:rsidRPr="008A47B9">
        <w:rPr>
          <w:rFonts w:asciiTheme="majorBidi" w:hAnsiTheme="majorBidi" w:cstheme="majorBidi"/>
          <w:sz w:val="28"/>
          <w:szCs w:val="28"/>
        </w:rPr>
        <w:t>Hataminezhad</w:t>
      </w:r>
      <w:proofErr w:type="spellEnd"/>
      <w:r w:rsidR="0083224E" w:rsidRPr="008A47B9">
        <w:rPr>
          <w:rFonts w:asciiTheme="majorBidi" w:hAnsiTheme="majorBidi" w:cstheme="majorBidi"/>
          <w:sz w:val="28"/>
          <w:szCs w:val="28"/>
        </w:rPr>
        <w:t xml:space="preserve">, Mansouri </w:t>
      </w:r>
      <w:proofErr w:type="spellStart"/>
      <w:r w:rsidR="0083224E" w:rsidRPr="008A47B9">
        <w:rPr>
          <w:rFonts w:asciiTheme="majorBidi" w:hAnsiTheme="majorBidi" w:cstheme="majorBidi"/>
          <w:sz w:val="28"/>
          <w:szCs w:val="28"/>
        </w:rPr>
        <w:t>Etminan</w:t>
      </w:r>
      <w:proofErr w:type="spellEnd"/>
      <w:r w:rsidR="0083224E" w:rsidRPr="008A47B9">
        <w:rPr>
          <w:rFonts w:asciiTheme="majorBidi" w:hAnsiTheme="majorBidi" w:cstheme="majorBidi"/>
          <w:sz w:val="28"/>
          <w:szCs w:val="28"/>
        </w:rPr>
        <w:t xml:space="preserve"> and Farhadi (2022) as well as Soleimani </w:t>
      </w:r>
      <w:r w:rsidR="000B4CCF" w:rsidRPr="008A47B9">
        <w:rPr>
          <w:rFonts w:asciiTheme="majorBidi" w:hAnsiTheme="majorBidi" w:cstheme="majorBidi"/>
          <w:sz w:val="28"/>
          <w:szCs w:val="28"/>
        </w:rPr>
        <w:t>M</w:t>
      </w:r>
      <w:r w:rsidR="0083224E" w:rsidRPr="008A47B9">
        <w:rPr>
          <w:rFonts w:asciiTheme="majorBidi" w:hAnsiTheme="majorBidi" w:cstheme="majorBidi"/>
          <w:sz w:val="28"/>
          <w:szCs w:val="28"/>
        </w:rPr>
        <w:t xml:space="preserve">oghadam, Zandi and </w:t>
      </w:r>
      <w:proofErr w:type="spellStart"/>
      <w:r w:rsidR="0083224E" w:rsidRPr="008A47B9">
        <w:rPr>
          <w:rFonts w:asciiTheme="majorBidi" w:hAnsiTheme="majorBidi" w:cstheme="majorBidi"/>
          <w:sz w:val="28"/>
          <w:szCs w:val="28"/>
        </w:rPr>
        <w:t>aKbari</w:t>
      </w:r>
      <w:proofErr w:type="spellEnd"/>
      <w:r w:rsidR="0083224E" w:rsidRPr="008A47B9">
        <w:rPr>
          <w:rFonts w:asciiTheme="majorBidi" w:hAnsiTheme="majorBidi" w:cstheme="majorBidi"/>
          <w:sz w:val="28"/>
          <w:szCs w:val="28"/>
        </w:rPr>
        <w:t xml:space="preserve"> (2021) t</w:t>
      </w:r>
      <w:r w:rsidR="000D5499" w:rsidRPr="008A47B9">
        <w:rPr>
          <w:rFonts w:asciiTheme="majorBidi" w:hAnsiTheme="majorBidi" w:cstheme="majorBidi"/>
          <w:sz w:val="28"/>
          <w:szCs w:val="28"/>
        </w:rPr>
        <w:t xml:space="preserve">he spatial concentration of poverty in Mashhad, which </w:t>
      </w:r>
      <w:r w:rsidR="00D20690" w:rsidRPr="008A47B9">
        <w:rPr>
          <w:rFonts w:asciiTheme="majorBidi" w:hAnsiTheme="majorBidi" w:cstheme="majorBidi"/>
          <w:sz w:val="28"/>
          <w:szCs w:val="28"/>
        </w:rPr>
        <w:t xml:space="preserve">is one of the </w:t>
      </w:r>
      <w:r w:rsidR="000D5499" w:rsidRPr="008A47B9">
        <w:rPr>
          <w:rFonts w:asciiTheme="majorBidi" w:hAnsiTheme="majorBidi" w:cstheme="majorBidi"/>
          <w:sz w:val="28"/>
          <w:szCs w:val="28"/>
        </w:rPr>
        <w:t>crucial explanatory factors of crime in its context (</w:t>
      </w:r>
      <w:proofErr w:type="spellStart"/>
      <w:r w:rsidR="000D5499" w:rsidRPr="008A47B9">
        <w:rPr>
          <w:rFonts w:asciiTheme="majorBidi" w:hAnsiTheme="majorBidi" w:cstheme="majorBidi"/>
          <w:noProof/>
          <w:sz w:val="28"/>
          <w:szCs w:val="28"/>
          <w:lang w:bidi="fa-IR"/>
        </w:rPr>
        <w:t>Fouladiyan</w:t>
      </w:r>
      <w:proofErr w:type="spellEnd"/>
      <w:r w:rsidR="000D5499" w:rsidRPr="008A47B9">
        <w:rPr>
          <w:rFonts w:asciiTheme="majorBidi" w:hAnsiTheme="majorBidi" w:cstheme="majorBidi"/>
          <w:noProof/>
          <w:sz w:val="28"/>
          <w:szCs w:val="28"/>
          <w:lang w:bidi="fa-IR"/>
        </w:rPr>
        <w:t xml:space="preserve"> and Rezaeebahrabad 2019; Alimoheseni and Zoghdarmoghadam 2018; Shahivandi, et al. 2017; Bazargan, et al. 2017</w:t>
      </w:r>
      <w:r w:rsidR="000D5499" w:rsidRPr="008A47B9">
        <w:rPr>
          <w:rFonts w:asciiTheme="majorBidi" w:hAnsiTheme="majorBidi" w:cstheme="majorBidi"/>
          <w:sz w:val="28"/>
          <w:szCs w:val="28"/>
        </w:rPr>
        <w:t xml:space="preserve">), follows a clustering pattern and is </w:t>
      </w:r>
      <w:r w:rsidR="004D22BA" w:rsidRPr="008A47B9">
        <w:rPr>
          <w:rFonts w:asciiTheme="majorBidi" w:hAnsiTheme="majorBidi" w:cstheme="majorBidi"/>
          <w:sz w:val="28"/>
          <w:szCs w:val="28"/>
        </w:rPr>
        <w:t xml:space="preserve">mainly more concentrated in Northern </w:t>
      </w:r>
      <w:r w:rsidR="006534B6" w:rsidRPr="008A47B9">
        <w:rPr>
          <w:rFonts w:asciiTheme="majorBidi" w:hAnsiTheme="majorBidi" w:cstheme="majorBidi"/>
          <w:sz w:val="28"/>
          <w:szCs w:val="28"/>
        </w:rPr>
        <w:t>and Northeastern</w:t>
      </w:r>
      <w:r w:rsidR="004D22BA" w:rsidRPr="008A47B9">
        <w:rPr>
          <w:rFonts w:asciiTheme="majorBidi" w:hAnsiTheme="majorBidi" w:cstheme="majorBidi"/>
          <w:sz w:val="28"/>
          <w:szCs w:val="28"/>
        </w:rPr>
        <w:t xml:space="preserve"> parts of the city</w:t>
      </w:r>
      <w:r w:rsidR="0083224E" w:rsidRPr="008A47B9">
        <w:rPr>
          <w:rFonts w:asciiTheme="majorBidi" w:hAnsiTheme="majorBidi" w:cstheme="majorBidi"/>
          <w:sz w:val="28"/>
          <w:szCs w:val="28"/>
        </w:rPr>
        <w:t xml:space="preserve">, where </w:t>
      </w:r>
      <w:proofErr w:type="spellStart"/>
      <w:r w:rsidR="00E208C1" w:rsidRPr="008A47B9">
        <w:rPr>
          <w:rFonts w:asciiTheme="majorBidi" w:hAnsiTheme="majorBidi" w:cstheme="majorBidi"/>
          <w:sz w:val="28"/>
          <w:szCs w:val="28"/>
        </w:rPr>
        <w:t>marginali</w:t>
      </w:r>
      <w:r w:rsidR="00E208C1">
        <w:rPr>
          <w:rFonts w:asciiTheme="majorBidi" w:hAnsiTheme="majorBidi" w:cstheme="majorBidi"/>
          <w:sz w:val="28"/>
          <w:szCs w:val="28"/>
        </w:rPr>
        <w:t>s</w:t>
      </w:r>
      <w:r w:rsidR="00E208C1" w:rsidRPr="008A47B9">
        <w:rPr>
          <w:rFonts w:asciiTheme="majorBidi" w:hAnsiTheme="majorBidi" w:cstheme="majorBidi"/>
          <w:sz w:val="28"/>
          <w:szCs w:val="28"/>
        </w:rPr>
        <w:t>ed</w:t>
      </w:r>
      <w:proofErr w:type="spellEnd"/>
      <w:r w:rsidR="00E208C1" w:rsidRPr="008A47B9">
        <w:rPr>
          <w:rFonts w:asciiTheme="majorBidi" w:hAnsiTheme="majorBidi" w:cstheme="majorBidi"/>
          <w:sz w:val="28"/>
          <w:szCs w:val="28"/>
        </w:rPr>
        <w:t xml:space="preserve"> </w:t>
      </w:r>
      <w:r w:rsidR="0083224E" w:rsidRPr="008A47B9">
        <w:rPr>
          <w:rFonts w:asciiTheme="majorBidi" w:hAnsiTheme="majorBidi" w:cstheme="majorBidi"/>
          <w:sz w:val="28"/>
          <w:szCs w:val="28"/>
        </w:rPr>
        <w:t xml:space="preserve">areas are </w:t>
      </w:r>
      <w:r w:rsidR="003602AA" w:rsidRPr="008A47B9">
        <w:rPr>
          <w:rFonts w:asciiTheme="majorBidi" w:hAnsiTheme="majorBidi" w:cstheme="majorBidi"/>
          <w:sz w:val="28"/>
          <w:szCs w:val="28"/>
        </w:rPr>
        <w:t xml:space="preserve">mostly </w:t>
      </w:r>
      <w:r w:rsidR="0083224E" w:rsidRPr="008A47B9">
        <w:rPr>
          <w:rFonts w:asciiTheme="majorBidi" w:hAnsiTheme="majorBidi" w:cstheme="majorBidi"/>
          <w:sz w:val="28"/>
          <w:szCs w:val="28"/>
        </w:rPr>
        <w:t>located</w:t>
      </w:r>
      <w:r w:rsidR="004D22BA" w:rsidRPr="008A47B9">
        <w:rPr>
          <w:rFonts w:asciiTheme="majorBidi" w:hAnsiTheme="majorBidi" w:cstheme="majorBidi"/>
          <w:sz w:val="28"/>
          <w:szCs w:val="28"/>
        </w:rPr>
        <w:t xml:space="preserve">. </w:t>
      </w:r>
      <w:r w:rsidR="003602AA" w:rsidRPr="008A47B9">
        <w:rPr>
          <w:rFonts w:asciiTheme="majorBidi" w:hAnsiTheme="majorBidi" w:cstheme="majorBidi"/>
          <w:sz w:val="28"/>
          <w:szCs w:val="28"/>
        </w:rPr>
        <w:t xml:space="preserve">It also suggests that </w:t>
      </w:r>
      <w:r w:rsidR="003E00C7" w:rsidRPr="008A47B9">
        <w:rPr>
          <w:rFonts w:asciiTheme="majorBidi" w:hAnsiTheme="majorBidi" w:cstheme="majorBidi"/>
          <w:sz w:val="28"/>
          <w:szCs w:val="28"/>
        </w:rPr>
        <w:t xml:space="preserve">there is </w:t>
      </w:r>
      <w:r w:rsidR="0083224E" w:rsidRPr="008A47B9">
        <w:rPr>
          <w:rFonts w:asciiTheme="majorBidi" w:hAnsiTheme="majorBidi" w:cstheme="majorBidi"/>
          <w:sz w:val="28"/>
          <w:szCs w:val="28"/>
        </w:rPr>
        <w:t xml:space="preserve">a </w:t>
      </w:r>
      <w:r w:rsidR="006742D0" w:rsidRPr="008A47B9">
        <w:rPr>
          <w:rFonts w:asciiTheme="majorBidi" w:hAnsiTheme="majorBidi" w:cstheme="majorBidi"/>
          <w:sz w:val="28"/>
          <w:szCs w:val="28"/>
        </w:rPr>
        <w:t xml:space="preserve">severe disequilibrium of economic status </w:t>
      </w:r>
      <w:r w:rsidR="003E00C7" w:rsidRPr="008A47B9">
        <w:rPr>
          <w:rFonts w:asciiTheme="majorBidi" w:hAnsiTheme="majorBidi" w:cstheme="majorBidi"/>
          <w:sz w:val="28"/>
          <w:szCs w:val="28"/>
        </w:rPr>
        <w:t>in Mashhad</w:t>
      </w:r>
      <w:r w:rsidR="003602AA" w:rsidRPr="008A47B9">
        <w:rPr>
          <w:rFonts w:asciiTheme="majorBidi" w:hAnsiTheme="majorBidi" w:cstheme="majorBidi"/>
          <w:sz w:val="28"/>
          <w:szCs w:val="28"/>
        </w:rPr>
        <w:t>, which states that</w:t>
      </w:r>
      <w:r w:rsidR="003E00C7" w:rsidRPr="008A47B9">
        <w:rPr>
          <w:rFonts w:asciiTheme="majorBidi" w:hAnsiTheme="majorBidi" w:cstheme="majorBidi"/>
          <w:sz w:val="28"/>
          <w:szCs w:val="28"/>
        </w:rPr>
        <w:t xml:space="preserve"> </w:t>
      </w:r>
      <w:r w:rsidR="003602AA" w:rsidRPr="008A47B9">
        <w:rPr>
          <w:rFonts w:asciiTheme="majorBidi" w:hAnsiTheme="majorBidi" w:cstheme="majorBidi"/>
          <w:sz w:val="28"/>
          <w:szCs w:val="28"/>
        </w:rPr>
        <w:t xml:space="preserve">the closer </w:t>
      </w:r>
      <w:r w:rsidR="00E208C1">
        <w:rPr>
          <w:rFonts w:asciiTheme="majorBidi" w:hAnsiTheme="majorBidi" w:cstheme="majorBidi"/>
          <w:sz w:val="28"/>
          <w:szCs w:val="28"/>
        </w:rPr>
        <w:t xml:space="preserve">the </w:t>
      </w:r>
      <w:r w:rsidR="003602AA" w:rsidRPr="008A47B9">
        <w:rPr>
          <w:rFonts w:asciiTheme="majorBidi" w:hAnsiTheme="majorBidi" w:cstheme="majorBidi"/>
          <w:sz w:val="28"/>
          <w:szCs w:val="28"/>
        </w:rPr>
        <w:t xml:space="preserve">neighborhoods are to </w:t>
      </w:r>
      <w:r w:rsidR="000B4CCF" w:rsidRPr="008A47B9">
        <w:rPr>
          <w:rFonts w:asciiTheme="majorBidi" w:hAnsiTheme="majorBidi" w:cstheme="majorBidi"/>
          <w:sz w:val="28"/>
          <w:szCs w:val="28"/>
        </w:rPr>
        <w:t xml:space="preserve">the </w:t>
      </w:r>
      <w:r w:rsidR="003602AA" w:rsidRPr="008A47B9">
        <w:rPr>
          <w:rFonts w:asciiTheme="majorBidi" w:hAnsiTheme="majorBidi" w:cstheme="majorBidi"/>
          <w:sz w:val="28"/>
          <w:szCs w:val="28"/>
        </w:rPr>
        <w:t xml:space="preserve">North and Northeastern parts of the city, the more deprived they are </w:t>
      </w:r>
      <w:r w:rsidR="006742D0" w:rsidRPr="008A47B9">
        <w:rPr>
          <w:rFonts w:asciiTheme="majorBidi" w:hAnsiTheme="majorBidi" w:cstheme="majorBidi"/>
          <w:sz w:val="28"/>
          <w:szCs w:val="28"/>
        </w:rPr>
        <w:t xml:space="preserve">(Figure 2). </w:t>
      </w:r>
      <w:r w:rsidR="00A03AB0" w:rsidRPr="008A47B9">
        <w:rPr>
          <w:rFonts w:asciiTheme="majorBidi" w:hAnsiTheme="majorBidi" w:cstheme="majorBidi"/>
          <w:sz w:val="28"/>
          <w:szCs w:val="28"/>
        </w:rPr>
        <w:t xml:space="preserve">Overlapping poverty map, population and the distribution of five types of robbery suggest that almost 41% of Mashhad’s population </w:t>
      </w:r>
      <w:r w:rsidR="000B4CCF" w:rsidRPr="008A47B9">
        <w:rPr>
          <w:rFonts w:asciiTheme="majorBidi" w:hAnsiTheme="majorBidi" w:cstheme="majorBidi"/>
          <w:sz w:val="28"/>
          <w:szCs w:val="28"/>
        </w:rPr>
        <w:t>is</w:t>
      </w:r>
      <w:r w:rsidR="00A03AB0" w:rsidRPr="008A47B9">
        <w:rPr>
          <w:rFonts w:asciiTheme="majorBidi" w:hAnsiTheme="majorBidi" w:cstheme="majorBidi"/>
          <w:sz w:val="28"/>
          <w:szCs w:val="28"/>
        </w:rPr>
        <w:t xml:space="preserve"> inhabited in places where poverty is very high and high. Also, 49% of home burglaries, 4</w:t>
      </w:r>
      <w:r w:rsidR="00647600" w:rsidRPr="008A47B9">
        <w:rPr>
          <w:rFonts w:asciiTheme="majorBidi" w:hAnsiTheme="majorBidi" w:cstheme="majorBidi"/>
          <w:sz w:val="28"/>
          <w:szCs w:val="28"/>
        </w:rPr>
        <w:t>6</w:t>
      </w:r>
      <w:r w:rsidR="00A03AB0" w:rsidRPr="008A47B9">
        <w:rPr>
          <w:rFonts w:asciiTheme="majorBidi" w:hAnsiTheme="majorBidi" w:cstheme="majorBidi"/>
          <w:sz w:val="28"/>
          <w:szCs w:val="28"/>
        </w:rPr>
        <w:t xml:space="preserve">% of </w:t>
      </w:r>
      <w:r w:rsidR="00647600" w:rsidRPr="008A47B9">
        <w:rPr>
          <w:rFonts w:asciiTheme="majorBidi" w:hAnsiTheme="majorBidi" w:cstheme="majorBidi"/>
          <w:sz w:val="28"/>
          <w:szCs w:val="28"/>
        </w:rPr>
        <w:t>motorcycle theft</w:t>
      </w:r>
      <w:r w:rsidR="00A03AB0" w:rsidRPr="008A47B9">
        <w:rPr>
          <w:rFonts w:asciiTheme="majorBidi" w:hAnsiTheme="majorBidi" w:cstheme="majorBidi"/>
          <w:sz w:val="28"/>
          <w:szCs w:val="28"/>
        </w:rPr>
        <w:t xml:space="preserve"> and 49% </w:t>
      </w:r>
      <w:r w:rsidR="00A61EA4" w:rsidRPr="008A47B9">
        <w:rPr>
          <w:rFonts w:asciiTheme="majorBidi" w:hAnsiTheme="majorBidi" w:cstheme="majorBidi"/>
          <w:sz w:val="28"/>
          <w:szCs w:val="28"/>
        </w:rPr>
        <w:t>of</w:t>
      </w:r>
      <w:r w:rsidR="00A03AB0" w:rsidRPr="008A47B9">
        <w:rPr>
          <w:rFonts w:asciiTheme="majorBidi" w:hAnsiTheme="majorBidi" w:cstheme="majorBidi"/>
          <w:sz w:val="28"/>
          <w:szCs w:val="28"/>
        </w:rPr>
        <w:t xml:space="preserve"> shoplifting are committed in </w:t>
      </w:r>
      <w:r w:rsidR="00CB1296" w:rsidRPr="008A47B9">
        <w:rPr>
          <w:rFonts w:asciiTheme="majorBidi" w:hAnsiTheme="majorBidi" w:cstheme="majorBidi"/>
          <w:sz w:val="28"/>
          <w:szCs w:val="28"/>
        </w:rPr>
        <w:t xml:space="preserve">places where </w:t>
      </w:r>
      <w:r w:rsidR="00A03AB0" w:rsidRPr="008A47B9">
        <w:rPr>
          <w:rFonts w:asciiTheme="majorBidi" w:hAnsiTheme="majorBidi" w:cstheme="majorBidi"/>
          <w:sz w:val="28"/>
          <w:szCs w:val="28"/>
        </w:rPr>
        <w:t xml:space="preserve">poverty </w:t>
      </w:r>
      <w:r w:rsidR="00CB1296" w:rsidRPr="008A47B9">
        <w:rPr>
          <w:rFonts w:asciiTheme="majorBidi" w:hAnsiTheme="majorBidi" w:cstheme="majorBidi"/>
          <w:sz w:val="28"/>
          <w:szCs w:val="28"/>
        </w:rPr>
        <w:t>is</w:t>
      </w:r>
      <w:r w:rsidR="00A03AB0" w:rsidRPr="008A47B9">
        <w:rPr>
          <w:rFonts w:asciiTheme="majorBidi" w:hAnsiTheme="majorBidi" w:cstheme="majorBidi"/>
          <w:sz w:val="28"/>
          <w:szCs w:val="28"/>
        </w:rPr>
        <w:t xml:space="preserve"> more concentrated. In contrast, </w:t>
      </w:r>
      <w:r w:rsidR="00CB1296" w:rsidRPr="008A47B9">
        <w:rPr>
          <w:rFonts w:asciiTheme="majorBidi" w:hAnsiTheme="majorBidi" w:cstheme="majorBidi"/>
          <w:sz w:val="28"/>
          <w:szCs w:val="28"/>
        </w:rPr>
        <w:t xml:space="preserve">less poor areas are places where car theft and street robberies are more frequent, at 41% and 42% respectively. </w:t>
      </w:r>
      <w:proofErr w:type="spellStart"/>
      <w:r w:rsidR="00CB1296" w:rsidRPr="008A47B9">
        <w:rPr>
          <w:rFonts w:asciiTheme="majorBidi" w:hAnsiTheme="majorBidi" w:cstheme="majorBidi"/>
          <w:sz w:val="28"/>
          <w:szCs w:val="28"/>
        </w:rPr>
        <w:t>Khajerabie</w:t>
      </w:r>
      <w:proofErr w:type="spellEnd"/>
      <w:r w:rsidR="00CB1296" w:rsidRPr="008A47B9">
        <w:rPr>
          <w:rFonts w:asciiTheme="majorBidi" w:hAnsiTheme="majorBidi" w:cstheme="majorBidi"/>
          <w:sz w:val="28"/>
          <w:szCs w:val="28"/>
        </w:rPr>
        <w:t xml:space="preserve">, </w:t>
      </w:r>
      <w:proofErr w:type="spellStart"/>
      <w:r w:rsidR="00CB1296" w:rsidRPr="008A47B9">
        <w:rPr>
          <w:rFonts w:asciiTheme="majorBidi" w:hAnsiTheme="majorBidi" w:cstheme="majorBidi"/>
          <w:sz w:val="28"/>
          <w:szCs w:val="28"/>
        </w:rPr>
        <w:t>Panjtan</w:t>
      </w:r>
      <w:proofErr w:type="spellEnd"/>
      <w:r w:rsidR="00CB1296" w:rsidRPr="008A47B9">
        <w:rPr>
          <w:rFonts w:asciiTheme="majorBidi" w:hAnsiTheme="majorBidi" w:cstheme="majorBidi"/>
          <w:sz w:val="28"/>
          <w:szCs w:val="28"/>
        </w:rPr>
        <w:t xml:space="preserve">, </w:t>
      </w:r>
      <w:proofErr w:type="spellStart"/>
      <w:r w:rsidR="00CB1296" w:rsidRPr="008A47B9">
        <w:rPr>
          <w:rFonts w:asciiTheme="majorBidi" w:hAnsiTheme="majorBidi" w:cstheme="majorBidi"/>
          <w:sz w:val="28"/>
          <w:szCs w:val="28"/>
        </w:rPr>
        <w:t>Rajaie</w:t>
      </w:r>
      <w:proofErr w:type="spellEnd"/>
      <w:r w:rsidR="00CB1296" w:rsidRPr="008A47B9">
        <w:rPr>
          <w:rFonts w:asciiTheme="majorBidi" w:hAnsiTheme="majorBidi" w:cstheme="majorBidi"/>
          <w:sz w:val="28"/>
          <w:szCs w:val="28"/>
        </w:rPr>
        <w:t xml:space="preserve">, </w:t>
      </w:r>
      <w:proofErr w:type="spellStart"/>
      <w:r w:rsidR="00CB1296" w:rsidRPr="008A47B9">
        <w:rPr>
          <w:rFonts w:asciiTheme="majorBidi" w:hAnsiTheme="majorBidi" w:cstheme="majorBidi"/>
          <w:sz w:val="28"/>
          <w:szCs w:val="28"/>
        </w:rPr>
        <w:t>Tabarsi</w:t>
      </w:r>
      <w:proofErr w:type="spellEnd"/>
      <w:r w:rsidR="00CB1296" w:rsidRPr="008A47B9">
        <w:rPr>
          <w:rFonts w:asciiTheme="majorBidi" w:hAnsiTheme="majorBidi" w:cstheme="majorBidi"/>
          <w:sz w:val="28"/>
          <w:szCs w:val="28"/>
        </w:rPr>
        <w:t xml:space="preserve"> and Golshahr are police station districts that constitute almost 55% of most deprived individuals. </w:t>
      </w:r>
    </w:p>
    <w:p w14:paraId="16D752F0" w14:textId="298F5462" w:rsidR="006742D0" w:rsidRPr="008A47B9" w:rsidRDefault="00647600" w:rsidP="000B4CCF">
      <w:pPr>
        <w:spacing w:line="480" w:lineRule="auto"/>
        <w:jc w:val="both"/>
        <w:rPr>
          <w:rFonts w:asciiTheme="majorBidi" w:hAnsiTheme="majorBidi" w:cstheme="majorBidi"/>
          <w:sz w:val="28"/>
          <w:szCs w:val="28"/>
        </w:rPr>
      </w:pPr>
      <w:r w:rsidRPr="008A47B9">
        <w:rPr>
          <w:noProof/>
        </w:rPr>
        <w:lastRenderedPageBreak/>
        <w:drawing>
          <wp:inline distT="0" distB="0" distL="0" distR="0" wp14:anchorId="20927094" wp14:editId="357F9D99">
            <wp:extent cx="5968365" cy="4224655"/>
            <wp:effectExtent l="0" t="0" r="0" b="4445"/>
            <wp:docPr id="1263637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8365" cy="4224655"/>
                    </a:xfrm>
                    <a:prstGeom prst="rect">
                      <a:avLst/>
                    </a:prstGeom>
                    <a:noFill/>
                  </pic:spPr>
                </pic:pic>
              </a:graphicData>
            </a:graphic>
          </wp:inline>
        </w:drawing>
      </w:r>
      <w:r w:rsidR="00CB1296" w:rsidRPr="008A47B9">
        <w:rPr>
          <w:noProof/>
        </w:rPr>
        <w:t xml:space="preserve"> </w:t>
      </w:r>
    </w:p>
    <w:p w14:paraId="02AAF1BF" w14:textId="5C2FB76A" w:rsidR="006742D0" w:rsidRPr="008A47B9" w:rsidRDefault="00C6513A" w:rsidP="00557EC2">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Figure 2. Spatial distribution of poverty </w:t>
      </w:r>
      <w:r w:rsidR="00CB1296" w:rsidRPr="008A47B9">
        <w:rPr>
          <w:rFonts w:asciiTheme="majorBidi" w:hAnsiTheme="majorBidi" w:cstheme="majorBidi"/>
          <w:sz w:val="28"/>
          <w:szCs w:val="28"/>
        </w:rPr>
        <w:t xml:space="preserve">and its </w:t>
      </w:r>
      <w:r w:rsidR="00D62361" w:rsidRPr="008A47B9">
        <w:rPr>
          <w:rFonts w:asciiTheme="majorBidi" w:hAnsiTheme="majorBidi" w:cstheme="majorBidi"/>
          <w:sz w:val="28"/>
          <w:szCs w:val="28"/>
        </w:rPr>
        <w:t xml:space="preserve">overlap with population and robbery </w:t>
      </w:r>
      <w:r w:rsidRPr="008A47B9">
        <w:rPr>
          <w:rFonts w:asciiTheme="majorBidi" w:hAnsiTheme="majorBidi" w:cstheme="majorBidi"/>
          <w:sz w:val="28"/>
          <w:szCs w:val="28"/>
        </w:rPr>
        <w:t>in Mashhad</w:t>
      </w:r>
      <w:r w:rsidR="00770A5B" w:rsidRPr="008A47B9">
        <w:rPr>
          <w:rFonts w:asciiTheme="majorBidi" w:hAnsiTheme="majorBidi" w:cstheme="majorBidi"/>
          <w:sz w:val="28"/>
          <w:szCs w:val="28"/>
        </w:rPr>
        <w:t xml:space="preserve"> (</w:t>
      </w:r>
      <w:proofErr w:type="spellStart"/>
      <w:r w:rsidR="00770A5B" w:rsidRPr="008A47B9">
        <w:rPr>
          <w:rFonts w:asciiTheme="majorBidi" w:hAnsiTheme="majorBidi" w:cstheme="majorBidi"/>
          <w:sz w:val="28"/>
          <w:szCs w:val="28"/>
        </w:rPr>
        <w:t>Farhadikhah</w:t>
      </w:r>
      <w:proofErr w:type="spellEnd"/>
      <w:r w:rsidR="00770A5B" w:rsidRPr="008A47B9">
        <w:rPr>
          <w:rFonts w:asciiTheme="majorBidi" w:hAnsiTheme="majorBidi" w:cstheme="majorBidi"/>
          <w:sz w:val="28"/>
          <w:szCs w:val="28"/>
        </w:rPr>
        <w:t xml:space="preserve"> et al., 2018)</w:t>
      </w:r>
    </w:p>
    <w:p w14:paraId="0D5A8AE6" w14:textId="64E2CB26" w:rsidR="003602AA" w:rsidRPr="008A47B9" w:rsidRDefault="003602AA" w:rsidP="00557EC2">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To sum up, it can be declared that Mashhad is a </w:t>
      </w:r>
      <w:r w:rsidR="00CE0159" w:rsidRPr="008A47B9">
        <w:rPr>
          <w:rFonts w:asciiTheme="majorBidi" w:hAnsiTheme="majorBidi" w:cstheme="majorBidi"/>
          <w:sz w:val="28"/>
          <w:szCs w:val="28"/>
        </w:rPr>
        <w:t>heterogen</w:t>
      </w:r>
      <w:r w:rsidR="000B4CCF" w:rsidRPr="008A47B9">
        <w:rPr>
          <w:rFonts w:asciiTheme="majorBidi" w:hAnsiTheme="majorBidi" w:cstheme="majorBidi"/>
          <w:sz w:val="28"/>
          <w:szCs w:val="28"/>
        </w:rPr>
        <w:t>e</w:t>
      </w:r>
      <w:r w:rsidR="00CE0159" w:rsidRPr="008A47B9">
        <w:rPr>
          <w:rFonts w:asciiTheme="majorBidi" w:hAnsiTheme="majorBidi" w:cstheme="majorBidi"/>
          <w:sz w:val="28"/>
          <w:szCs w:val="28"/>
        </w:rPr>
        <w:t>ous</w:t>
      </w:r>
      <w:r w:rsidRPr="008A47B9">
        <w:rPr>
          <w:rFonts w:asciiTheme="majorBidi" w:hAnsiTheme="majorBidi" w:cstheme="majorBidi"/>
          <w:sz w:val="28"/>
          <w:szCs w:val="28"/>
        </w:rPr>
        <w:t xml:space="preserve"> city with a mixture of pilgrims, tourists, national and international (</w:t>
      </w:r>
      <w:proofErr w:type="spellStart"/>
      <w:r w:rsidRPr="008A47B9">
        <w:rPr>
          <w:rFonts w:asciiTheme="majorBidi" w:hAnsiTheme="majorBidi" w:cstheme="majorBidi"/>
          <w:sz w:val="28"/>
          <w:szCs w:val="28"/>
        </w:rPr>
        <w:t>im</w:t>
      </w:r>
      <w:proofErr w:type="spellEnd"/>
      <w:r w:rsidRPr="008A47B9">
        <w:rPr>
          <w:rFonts w:asciiTheme="majorBidi" w:hAnsiTheme="majorBidi" w:cstheme="majorBidi"/>
          <w:sz w:val="28"/>
          <w:szCs w:val="28"/>
        </w:rPr>
        <w:t xml:space="preserve">)migrants and local people and is mainly governed based on religious and cultural perspectives. </w:t>
      </w:r>
      <w:r w:rsidR="00294F9B" w:rsidRPr="008A47B9">
        <w:rPr>
          <w:rFonts w:asciiTheme="majorBidi" w:hAnsiTheme="majorBidi" w:cstheme="majorBidi"/>
          <w:sz w:val="28"/>
          <w:szCs w:val="28"/>
        </w:rPr>
        <w:t xml:space="preserve">Poverty, </w:t>
      </w:r>
      <w:proofErr w:type="spellStart"/>
      <w:r w:rsidR="00602577" w:rsidRPr="008A47B9">
        <w:rPr>
          <w:rFonts w:asciiTheme="majorBidi" w:hAnsiTheme="majorBidi" w:cstheme="majorBidi"/>
          <w:sz w:val="28"/>
          <w:szCs w:val="28"/>
        </w:rPr>
        <w:t>marginali</w:t>
      </w:r>
      <w:r w:rsidR="00602577">
        <w:rPr>
          <w:rFonts w:asciiTheme="majorBidi" w:hAnsiTheme="majorBidi" w:cstheme="majorBidi"/>
          <w:sz w:val="28"/>
          <w:szCs w:val="28"/>
        </w:rPr>
        <w:t>s</w:t>
      </w:r>
      <w:r w:rsidR="00602577" w:rsidRPr="008A47B9">
        <w:rPr>
          <w:rFonts w:asciiTheme="majorBidi" w:hAnsiTheme="majorBidi" w:cstheme="majorBidi"/>
          <w:sz w:val="28"/>
          <w:szCs w:val="28"/>
        </w:rPr>
        <w:t>ation</w:t>
      </w:r>
      <w:proofErr w:type="spellEnd"/>
      <w:r w:rsidR="00294F9B" w:rsidRPr="008A47B9">
        <w:rPr>
          <w:rFonts w:asciiTheme="majorBidi" w:hAnsiTheme="majorBidi" w:cstheme="majorBidi"/>
          <w:sz w:val="28"/>
          <w:szCs w:val="28"/>
        </w:rPr>
        <w:t xml:space="preserve">, anonymity, increase in criminal acts, lack of sense of belonging and social unsustainability are some of the adverse consequences of </w:t>
      </w:r>
      <w:r w:rsidR="000B4CCF" w:rsidRPr="008A47B9">
        <w:rPr>
          <w:rFonts w:asciiTheme="majorBidi" w:hAnsiTheme="majorBidi" w:cstheme="majorBidi"/>
          <w:sz w:val="28"/>
          <w:szCs w:val="28"/>
        </w:rPr>
        <w:t xml:space="preserve">the </w:t>
      </w:r>
      <w:r w:rsidR="00294F9B" w:rsidRPr="008A47B9">
        <w:rPr>
          <w:rFonts w:asciiTheme="majorBidi" w:hAnsiTheme="majorBidi" w:cstheme="majorBidi"/>
          <w:sz w:val="28"/>
          <w:szCs w:val="28"/>
        </w:rPr>
        <w:t xml:space="preserve">current situation. </w:t>
      </w:r>
    </w:p>
    <w:p w14:paraId="7E0B9DFA" w14:textId="172BAB48" w:rsidR="009226BA" w:rsidRPr="008A47B9" w:rsidRDefault="009226BA" w:rsidP="009070ED">
      <w:pPr>
        <w:pStyle w:val="Heading2"/>
        <w:numPr>
          <w:ilvl w:val="1"/>
          <w:numId w:val="2"/>
        </w:numPr>
        <w:spacing w:line="480" w:lineRule="auto"/>
        <w:rPr>
          <w:rFonts w:asciiTheme="majorBidi" w:hAnsiTheme="majorBidi"/>
          <w:b/>
          <w:bCs/>
          <w:noProof/>
          <w:sz w:val="28"/>
          <w:szCs w:val="28"/>
        </w:rPr>
      </w:pPr>
      <w:r w:rsidRPr="008A47B9">
        <w:rPr>
          <w:rFonts w:asciiTheme="majorBidi" w:hAnsiTheme="majorBidi"/>
          <w:b/>
          <w:bCs/>
          <w:noProof/>
          <w:sz w:val="28"/>
          <w:szCs w:val="28"/>
        </w:rPr>
        <w:lastRenderedPageBreak/>
        <w:t>Spatial unit of analysis</w:t>
      </w:r>
    </w:p>
    <w:p w14:paraId="44E459C3" w14:textId="4C68EE21" w:rsidR="009226BA" w:rsidRPr="008A47B9" w:rsidRDefault="00232FEB" w:rsidP="00557EC2">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Scholars have usually used </w:t>
      </w:r>
      <w:r w:rsidR="00866207" w:rsidRPr="008A47B9">
        <w:rPr>
          <w:rFonts w:asciiTheme="majorBidi" w:hAnsiTheme="majorBidi" w:cstheme="majorBidi"/>
          <w:sz w:val="28"/>
          <w:szCs w:val="28"/>
        </w:rPr>
        <w:t xml:space="preserve">census tracts and neighborhoods as their spatial unit of analysis while the current study </w:t>
      </w:r>
      <w:r w:rsidR="008506F4" w:rsidRPr="008A47B9">
        <w:rPr>
          <w:rFonts w:asciiTheme="majorBidi" w:hAnsiTheme="majorBidi" w:cstheme="majorBidi"/>
          <w:sz w:val="28"/>
          <w:szCs w:val="28"/>
        </w:rPr>
        <w:t>focus is</w:t>
      </w:r>
      <w:r w:rsidR="00866207" w:rsidRPr="008A47B9">
        <w:rPr>
          <w:rFonts w:asciiTheme="majorBidi" w:hAnsiTheme="majorBidi" w:cstheme="majorBidi"/>
          <w:sz w:val="28"/>
          <w:szCs w:val="28"/>
        </w:rPr>
        <w:t xml:space="preserve"> on the </w:t>
      </w:r>
      <w:r w:rsidR="005A1AF2" w:rsidRPr="008A47B9">
        <w:rPr>
          <w:rFonts w:asciiTheme="majorBidi" w:hAnsiTheme="majorBidi" w:cstheme="majorBidi"/>
          <w:sz w:val="28"/>
          <w:szCs w:val="28"/>
        </w:rPr>
        <w:t>police station districts in Mashhad</w:t>
      </w:r>
      <w:r w:rsidR="00866207" w:rsidRPr="008A47B9">
        <w:rPr>
          <w:rFonts w:asciiTheme="majorBidi" w:hAnsiTheme="majorBidi" w:cstheme="majorBidi"/>
          <w:sz w:val="28"/>
          <w:szCs w:val="28"/>
        </w:rPr>
        <w:t xml:space="preserve">. </w:t>
      </w:r>
      <w:r w:rsidR="00D24036" w:rsidRPr="008A47B9">
        <w:rPr>
          <w:rFonts w:asciiTheme="majorBidi" w:hAnsiTheme="majorBidi" w:cstheme="majorBidi"/>
          <w:sz w:val="28"/>
          <w:szCs w:val="28"/>
        </w:rPr>
        <w:t xml:space="preserve">Since </w:t>
      </w:r>
      <w:r w:rsidR="008506F4" w:rsidRPr="008A47B9">
        <w:rPr>
          <w:rFonts w:asciiTheme="majorBidi" w:hAnsiTheme="majorBidi" w:cstheme="majorBidi"/>
          <w:sz w:val="28"/>
          <w:szCs w:val="28"/>
        </w:rPr>
        <w:t>this</w:t>
      </w:r>
      <w:r w:rsidR="00D24036" w:rsidRPr="008A47B9">
        <w:rPr>
          <w:rFonts w:asciiTheme="majorBidi" w:hAnsiTheme="majorBidi" w:cstheme="majorBidi"/>
          <w:sz w:val="28"/>
          <w:szCs w:val="28"/>
        </w:rPr>
        <w:t xml:space="preserve"> study </w:t>
      </w:r>
      <w:r w:rsidR="008506F4" w:rsidRPr="008A47B9">
        <w:rPr>
          <w:rFonts w:asciiTheme="majorBidi" w:hAnsiTheme="majorBidi" w:cstheme="majorBidi"/>
          <w:sz w:val="28"/>
          <w:szCs w:val="28"/>
        </w:rPr>
        <w:t>is</w:t>
      </w:r>
      <w:r w:rsidR="00D24036" w:rsidRPr="008A47B9">
        <w:rPr>
          <w:rFonts w:asciiTheme="majorBidi" w:hAnsiTheme="majorBidi" w:cstheme="majorBidi"/>
          <w:sz w:val="28"/>
          <w:szCs w:val="28"/>
        </w:rPr>
        <w:t xml:space="preserve"> conducted based on the police reports</w:t>
      </w:r>
      <w:r w:rsidR="007C4629" w:rsidRPr="008A47B9">
        <w:rPr>
          <w:rFonts w:asciiTheme="majorBidi" w:hAnsiTheme="majorBidi" w:cstheme="majorBidi"/>
          <w:sz w:val="28"/>
          <w:szCs w:val="28"/>
        </w:rPr>
        <w:t xml:space="preserve"> about the increase </w:t>
      </w:r>
      <w:r w:rsidR="008506F4" w:rsidRPr="008A47B9">
        <w:rPr>
          <w:rFonts w:asciiTheme="majorBidi" w:hAnsiTheme="majorBidi" w:cstheme="majorBidi"/>
          <w:sz w:val="28"/>
          <w:szCs w:val="28"/>
        </w:rPr>
        <w:t xml:space="preserve">in </w:t>
      </w:r>
      <w:r w:rsidR="007C4629" w:rsidRPr="008A47B9">
        <w:rPr>
          <w:rFonts w:asciiTheme="majorBidi" w:hAnsiTheme="majorBidi" w:cstheme="majorBidi"/>
          <w:sz w:val="28"/>
          <w:szCs w:val="28"/>
        </w:rPr>
        <w:t>robbery rate</w:t>
      </w:r>
      <w:r w:rsidR="00B528EE" w:rsidRPr="008A47B9">
        <w:rPr>
          <w:rFonts w:asciiTheme="majorBidi" w:hAnsiTheme="majorBidi" w:cstheme="majorBidi"/>
          <w:sz w:val="28"/>
          <w:szCs w:val="28"/>
        </w:rPr>
        <w:t>s</w:t>
      </w:r>
      <w:r w:rsidR="007C4629" w:rsidRPr="008A47B9">
        <w:rPr>
          <w:rFonts w:asciiTheme="majorBidi" w:hAnsiTheme="majorBidi" w:cstheme="majorBidi"/>
          <w:sz w:val="28"/>
          <w:szCs w:val="28"/>
        </w:rPr>
        <w:t xml:space="preserve"> </w:t>
      </w:r>
      <w:r w:rsidR="008506F4" w:rsidRPr="008A47B9">
        <w:rPr>
          <w:rFonts w:asciiTheme="majorBidi" w:hAnsiTheme="majorBidi" w:cstheme="majorBidi"/>
          <w:sz w:val="28"/>
          <w:szCs w:val="28"/>
        </w:rPr>
        <w:t xml:space="preserve">in </w:t>
      </w:r>
      <w:r w:rsidR="007C4629" w:rsidRPr="008A47B9">
        <w:rPr>
          <w:rFonts w:asciiTheme="majorBidi" w:hAnsiTheme="majorBidi" w:cstheme="majorBidi"/>
          <w:sz w:val="28"/>
          <w:szCs w:val="28"/>
        </w:rPr>
        <w:t xml:space="preserve">Mashhad and </w:t>
      </w:r>
      <w:r w:rsidR="008506F4" w:rsidRPr="008A47B9">
        <w:rPr>
          <w:rFonts w:asciiTheme="majorBidi" w:hAnsiTheme="majorBidi" w:cstheme="majorBidi"/>
          <w:sz w:val="28"/>
          <w:szCs w:val="28"/>
        </w:rPr>
        <w:t>their willingness</w:t>
      </w:r>
      <w:r w:rsidR="007C4629" w:rsidRPr="008A47B9">
        <w:rPr>
          <w:rFonts w:asciiTheme="majorBidi" w:hAnsiTheme="majorBidi" w:cstheme="majorBidi"/>
          <w:sz w:val="28"/>
          <w:szCs w:val="28"/>
        </w:rPr>
        <w:t xml:space="preserve"> </w:t>
      </w:r>
      <w:r w:rsidR="000B4CCF" w:rsidRPr="008A47B9">
        <w:rPr>
          <w:rFonts w:asciiTheme="majorBidi" w:hAnsiTheme="majorBidi" w:cstheme="majorBidi"/>
          <w:sz w:val="28"/>
          <w:szCs w:val="28"/>
        </w:rPr>
        <w:t>to find</w:t>
      </w:r>
      <w:r w:rsidR="008506F4" w:rsidRPr="008A47B9">
        <w:rPr>
          <w:rFonts w:asciiTheme="majorBidi" w:hAnsiTheme="majorBidi" w:cstheme="majorBidi"/>
          <w:sz w:val="28"/>
          <w:szCs w:val="28"/>
        </w:rPr>
        <w:t xml:space="preserve"> </w:t>
      </w:r>
      <w:r w:rsidR="007C4629" w:rsidRPr="008A47B9">
        <w:rPr>
          <w:rFonts w:asciiTheme="majorBidi" w:hAnsiTheme="majorBidi" w:cstheme="majorBidi"/>
          <w:sz w:val="28"/>
          <w:szCs w:val="28"/>
        </w:rPr>
        <w:t>ways to prevent crime, analys</w:t>
      </w:r>
      <w:r w:rsidR="008506F4" w:rsidRPr="008A47B9">
        <w:rPr>
          <w:rFonts w:asciiTheme="majorBidi" w:hAnsiTheme="majorBidi" w:cstheme="majorBidi"/>
          <w:sz w:val="28"/>
          <w:szCs w:val="28"/>
        </w:rPr>
        <w:t>es</w:t>
      </w:r>
      <w:r w:rsidR="007C4629" w:rsidRPr="008A47B9">
        <w:rPr>
          <w:rFonts w:asciiTheme="majorBidi" w:hAnsiTheme="majorBidi" w:cstheme="majorBidi"/>
          <w:sz w:val="28"/>
          <w:szCs w:val="28"/>
        </w:rPr>
        <w:t xml:space="preserve"> </w:t>
      </w:r>
      <w:r w:rsidR="008506F4" w:rsidRPr="008A47B9">
        <w:rPr>
          <w:rFonts w:asciiTheme="majorBidi" w:hAnsiTheme="majorBidi" w:cstheme="majorBidi"/>
          <w:sz w:val="28"/>
          <w:szCs w:val="28"/>
        </w:rPr>
        <w:t xml:space="preserve">are conducted </w:t>
      </w:r>
      <w:r w:rsidR="007C4629" w:rsidRPr="008A47B9">
        <w:rPr>
          <w:rFonts w:asciiTheme="majorBidi" w:hAnsiTheme="majorBidi" w:cstheme="majorBidi"/>
          <w:sz w:val="28"/>
          <w:szCs w:val="28"/>
        </w:rPr>
        <w:t>based on the police station</w:t>
      </w:r>
      <w:r w:rsidR="00E3031F" w:rsidRPr="008A47B9">
        <w:rPr>
          <w:rFonts w:asciiTheme="majorBidi" w:hAnsiTheme="majorBidi" w:cstheme="majorBidi"/>
          <w:sz w:val="28"/>
          <w:szCs w:val="28"/>
        </w:rPr>
        <w:t xml:space="preserve"> districts to make the result more perceptible for them. </w:t>
      </w:r>
      <w:r w:rsidR="00866207" w:rsidRPr="008A47B9">
        <w:rPr>
          <w:rFonts w:asciiTheme="majorBidi" w:hAnsiTheme="majorBidi" w:cstheme="majorBidi"/>
          <w:sz w:val="28"/>
          <w:szCs w:val="28"/>
        </w:rPr>
        <w:t>There are 31 police station districts in Mashhad and crime</w:t>
      </w:r>
      <w:r w:rsidR="00AE59F2" w:rsidRPr="008A47B9">
        <w:rPr>
          <w:rFonts w:asciiTheme="majorBidi" w:hAnsiTheme="majorBidi" w:cstheme="majorBidi"/>
          <w:sz w:val="28"/>
          <w:szCs w:val="28"/>
        </w:rPr>
        <w:t>-</w:t>
      </w:r>
      <w:r w:rsidR="00866207" w:rsidRPr="008A47B9">
        <w:rPr>
          <w:rFonts w:asciiTheme="majorBidi" w:hAnsiTheme="majorBidi" w:cstheme="majorBidi"/>
          <w:sz w:val="28"/>
          <w:szCs w:val="28"/>
        </w:rPr>
        <w:t xml:space="preserve">related data is usually collected and </w:t>
      </w:r>
      <w:r w:rsidR="00602577" w:rsidRPr="008A47B9">
        <w:rPr>
          <w:rFonts w:asciiTheme="majorBidi" w:hAnsiTheme="majorBidi" w:cstheme="majorBidi"/>
          <w:sz w:val="28"/>
          <w:szCs w:val="28"/>
        </w:rPr>
        <w:t>analyzed</w:t>
      </w:r>
      <w:r w:rsidR="00866207" w:rsidRPr="008A47B9">
        <w:rPr>
          <w:rFonts w:asciiTheme="majorBidi" w:hAnsiTheme="majorBidi" w:cstheme="majorBidi"/>
          <w:sz w:val="28"/>
          <w:szCs w:val="28"/>
        </w:rPr>
        <w:t xml:space="preserve"> based on </w:t>
      </w:r>
      <w:r w:rsidR="005858BA" w:rsidRPr="008A47B9">
        <w:rPr>
          <w:rFonts w:asciiTheme="majorBidi" w:hAnsiTheme="majorBidi" w:cstheme="majorBidi"/>
          <w:sz w:val="28"/>
          <w:szCs w:val="28"/>
        </w:rPr>
        <w:t>them</w:t>
      </w:r>
      <w:r w:rsidR="00866207" w:rsidRPr="008A47B9">
        <w:rPr>
          <w:rFonts w:asciiTheme="majorBidi" w:hAnsiTheme="majorBidi" w:cstheme="majorBidi"/>
          <w:sz w:val="28"/>
          <w:szCs w:val="28"/>
        </w:rPr>
        <w:t xml:space="preserve">. </w:t>
      </w:r>
      <w:r w:rsidR="007B51A8" w:rsidRPr="008A47B9">
        <w:rPr>
          <w:rFonts w:asciiTheme="majorBidi" w:hAnsiTheme="majorBidi" w:cstheme="majorBidi"/>
          <w:sz w:val="28"/>
          <w:szCs w:val="28"/>
        </w:rPr>
        <w:t>P</w:t>
      </w:r>
      <w:r w:rsidR="00DC7BA9" w:rsidRPr="008A47B9">
        <w:rPr>
          <w:rFonts w:asciiTheme="majorBidi" w:hAnsiTheme="majorBidi" w:cstheme="majorBidi"/>
          <w:sz w:val="28"/>
          <w:szCs w:val="28"/>
        </w:rPr>
        <w:t xml:space="preserve">olice station districts </w:t>
      </w:r>
      <w:r w:rsidR="00F95483" w:rsidRPr="008A47B9">
        <w:rPr>
          <w:rFonts w:asciiTheme="majorBidi" w:hAnsiTheme="majorBidi" w:cstheme="majorBidi"/>
          <w:sz w:val="28"/>
          <w:szCs w:val="28"/>
        </w:rPr>
        <w:t xml:space="preserve">also </w:t>
      </w:r>
      <w:r w:rsidR="00DC7BA9" w:rsidRPr="008A47B9">
        <w:rPr>
          <w:rFonts w:asciiTheme="majorBidi" w:hAnsiTheme="majorBidi" w:cstheme="majorBidi"/>
          <w:sz w:val="28"/>
          <w:szCs w:val="28"/>
        </w:rPr>
        <w:t xml:space="preserve">include those </w:t>
      </w:r>
      <w:r w:rsidR="005858BA" w:rsidRPr="008A47B9">
        <w:rPr>
          <w:rFonts w:asciiTheme="majorBidi" w:hAnsiTheme="majorBidi" w:cstheme="majorBidi"/>
          <w:sz w:val="28"/>
          <w:szCs w:val="28"/>
        </w:rPr>
        <w:t xml:space="preserve">areas </w:t>
      </w:r>
      <w:r w:rsidR="00DC7BA9" w:rsidRPr="008A47B9">
        <w:rPr>
          <w:rFonts w:asciiTheme="majorBidi" w:hAnsiTheme="majorBidi" w:cstheme="majorBidi"/>
          <w:sz w:val="28"/>
          <w:szCs w:val="28"/>
        </w:rPr>
        <w:t xml:space="preserve">which are in close relationship with the city but are not included in its </w:t>
      </w:r>
      <w:r w:rsidR="00F55072" w:rsidRPr="008A47B9">
        <w:rPr>
          <w:rFonts w:asciiTheme="majorBidi" w:hAnsiTheme="majorBidi" w:cstheme="majorBidi"/>
          <w:sz w:val="28"/>
          <w:szCs w:val="28"/>
        </w:rPr>
        <w:t xml:space="preserve">proper </w:t>
      </w:r>
      <w:r w:rsidR="00F95483" w:rsidRPr="008A47B9">
        <w:rPr>
          <w:rFonts w:asciiTheme="majorBidi" w:hAnsiTheme="majorBidi" w:cstheme="majorBidi"/>
          <w:sz w:val="28"/>
          <w:szCs w:val="28"/>
        </w:rPr>
        <w:t>necessarily</w:t>
      </w:r>
      <w:r w:rsidR="00DC7BA9" w:rsidRPr="008A47B9">
        <w:rPr>
          <w:rFonts w:asciiTheme="majorBidi" w:hAnsiTheme="majorBidi" w:cstheme="majorBidi"/>
          <w:sz w:val="28"/>
          <w:szCs w:val="28"/>
        </w:rPr>
        <w:t xml:space="preserve">. </w:t>
      </w:r>
      <w:r w:rsidR="000D73BC" w:rsidRPr="008A47B9">
        <w:rPr>
          <w:rFonts w:asciiTheme="majorBidi" w:hAnsiTheme="majorBidi" w:cstheme="majorBidi"/>
          <w:sz w:val="28"/>
          <w:szCs w:val="28"/>
        </w:rPr>
        <w:t xml:space="preserve">These districts </w:t>
      </w:r>
      <w:r w:rsidR="007B51A8" w:rsidRPr="008A47B9">
        <w:rPr>
          <w:rFonts w:asciiTheme="majorBidi" w:hAnsiTheme="majorBidi" w:cstheme="majorBidi"/>
          <w:sz w:val="28"/>
          <w:szCs w:val="28"/>
        </w:rPr>
        <w:t>officially introduced for monitoring crime</w:t>
      </w:r>
      <w:r w:rsidR="009B328A" w:rsidRPr="008A47B9">
        <w:rPr>
          <w:rFonts w:asciiTheme="majorBidi" w:hAnsiTheme="majorBidi" w:cstheme="majorBidi"/>
          <w:sz w:val="28"/>
          <w:szCs w:val="28"/>
        </w:rPr>
        <w:t xml:space="preserve"> are </w:t>
      </w:r>
      <w:r w:rsidR="000D73BC" w:rsidRPr="008A47B9">
        <w:rPr>
          <w:rFonts w:asciiTheme="majorBidi" w:hAnsiTheme="majorBidi" w:cstheme="majorBidi"/>
          <w:sz w:val="28"/>
          <w:szCs w:val="28"/>
        </w:rPr>
        <w:t>not adjusted to the municipal regions</w:t>
      </w:r>
      <w:r w:rsidR="006F036E" w:rsidRPr="008A47B9">
        <w:rPr>
          <w:rFonts w:asciiTheme="majorBidi" w:hAnsiTheme="majorBidi" w:cstheme="majorBidi"/>
          <w:sz w:val="28"/>
          <w:szCs w:val="28"/>
        </w:rPr>
        <w:t>’ borders</w:t>
      </w:r>
      <w:r w:rsidR="000D73BC" w:rsidRPr="008A47B9">
        <w:rPr>
          <w:rFonts w:asciiTheme="majorBidi" w:hAnsiTheme="majorBidi" w:cstheme="majorBidi"/>
          <w:sz w:val="28"/>
          <w:szCs w:val="28"/>
        </w:rPr>
        <w:t xml:space="preserve"> necessarily</w:t>
      </w:r>
      <w:r w:rsidR="005858BA" w:rsidRPr="008A47B9">
        <w:rPr>
          <w:rFonts w:asciiTheme="majorBidi" w:hAnsiTheme="majorBidi" w:cstheme="majorBidi"/>
          <w:sz w:val="28"/>
          <w:szCs w:val="28"/>
        </w:rPr>
        <w:t>, and</w:t>
      </w:r>
      <w:r w:rsidR="000D73BC" w:rsidRPr="008A47B9">
        <w:rPr>
          <w:rFonts w:asciiTheme="majorBidi" w:hAnsiTheme="majorBidi" w:cstheme="majorBidi"/>
          <w:sz w:val="28"/>
          <w:szCs w:val="28"/>
        </w:rPr>
        <w:t xml:space="preserve"> </w:t>
      </w:r>
      <w:r w:rsidR="000B4CCF" w:rsidRPr="008A47B9">
        <w:rPr>
          <w:rFonts w:asciiTheme="majorBidi" w:hAnsiTheme="majorBidi" w:cstheme="majorBidi"/>
          <w:sz w:val="28"/>
          <w:szCs w:val="28"/>
        </w:rPr>
        <w:t xml:space="preserve">the </w:t>
      </w:r>
      <w:r w:rsidR="0000129B" w:rsidRPr="008A47B9">
        <w:rPr>
          <w:rFonts w:asciiTheme="majorBidi" w:hAnsiTheme="majorBidi" w:cstheme="majorBidi"/>
          <w:sz w:val="28"/>
          <w:szCs w:val="28"/>
        </w:rPr>
        <w:t>central police station of Mashhad</w:t>
      </w:r>
      <w:r w:rsidR="00DC7555" w:rsidRPr="008A47B9">
        <w:rPr>
          <w:rFonts w:asciiTheme="majorBidi" w:hAnsiTheme="majorBidi" w:cstheme="majorBidi"/>
          <w:sz w:val="28"/>
          <w:szCs w:val="28"/>
        </w:rPr>
        <w:t xml:space="preserve"> runs them</w:t>
      </w:r>
      <w:r w:rsidR="0000129B" w:rsidRPr="008A47B9">
        <w:rPr>
          <w:rFonts w:asciiTheme="majorBidi" w:hAnsiTheme="majorBidi" w:cstheme="majorBidi"/>
          <w:sz w:val="28"/>
          <w:szCs w:val="28"/>
        </w:rPr>
        <w:t xml:space="preserve">. </w:t>
      </w:r>
    </w:p>
    <w:p w14:paraId="3727332B" w14:textId="3CD26C6D" w:rsidR="003E4D4E" w:rsidRPr="008A47B9" w:rsidRDefault="003E4D4E" w:rsidP="009070ED">
      <w:pPr>
        <w:pStyle w:val="Heading2"/>
        <w:numPr>
          <w:ilvl w:val="1"/>
          <w:numId w:val="2"/>
        </w:numPr>
        <w:spacing w:line="480" w:lineRule="auto"/>
        <w:rPr>
          <w:rFonts w:asciiTheme="majorBidi" w:hAnsiTheme="majorBidi"/>
          <w:b/>
          <w:bCs/>
          <w:noProof/>
          <w:sz w:val="28"/>
          <w:szCs w:val="28"/>
        </w:rPr>
      </w:pPr>
      <w:r w:rsidRPr="008A47B9">
        <w:rPr>
          <w:rFonts w:asciiTheme="majorBidi" w:hAnsiTheme="majorBidi"/>
          <w:b/>
          <w:bCs/>
          <w:noProof/>
          <w:sz w:val="28"/>
          <w:szCs w:val="28"/>
        </w:rPr>
        <w:t>Data and variables</w:t>
      </w:r>
    </w:p>
    <w:p w14:paraId="0A6D8342" w14:textId="7F086311" w:rsidR="000B4CCF" w:rsidRPr="008A47B9" w:rsidRDefault="00913728" w:rsidP="00B07496">
      <w:pPr>
        <w:spacing w:line="480" w:lineRule="auto"/>
        <w:jc w:val="both"/>
        <w:rPr>
          <w:rFonts w:asciiTheme="majorBidi" w:hAnsiTheme="majorBidi" w:cstheme="majorBidi"/>
          <w:sz w:val="28"/>
          <w:szCs w:val="28"/>
        </w:rPr>
      </w:pPr>
      <w:r>
        <w:rPr>
          <w:rFonts w:asciiTheme="majorBidi" w:hAnsiTheme="majorBidi" w:cstheme="majorBidi"/>
          <w:sz w:val="28"/>
          <w:szCs w:val="28"/>
        </w:rPr>
        <w:t xml:space="preserve">Considering the </w:t>
      </w:r>
      <w:r w:rsidR="00C271B4" w:rsidRPr="008A47B9">
        <w:rPr>
          <w:rFonts w:asciiTheme="majorBidi" w:hAnsiTheme="majorBidi" w:cstheme="majorBidi"/>
          <w:sz w:val="28"/>
          <w:szCs w:val="28"/>
        </w:rPr>
        <w:t>limitation</w:t>
      </w:r>
      <w:r>
        <w:rPr>
          <w:rFonts w:asciiTheme="majorBidi" w:hAnsiTheme="majorBidi" w:cstheme="majorBidi"/>
          <w:sz w:val="28"/>
          <w:szCs w:val="28"/>
        </w:rPr>
        <w:t xml:space="preserve"> on </w:t>
      </w:r>
      <w:r w:rsidR="00B07496">
        <w:rPr>
          <w:rFonts w:asciiTheme="majorBidi" w:hAnsiTheme="majorBidi" w:cstheme="majorBidi"/>
          <w:sz w:val="28"/>
          <w:szCs w:val="28"/>
        </w:rPr>
        <w:t xml:space="preserve">access to </w:t>
      </w:r>
      <w:r>
        <w:rPr>
          <w:rFonts w:asciiTheme="majorBidi" w:hAnsiTheme="majorBidi" w:cstheme="majorBidi"/>
          <w:sz w:val="28"/>
          <w:szCs w:val="28"/>
        </w:rPr>
        <w:t xml:space="preserve">data </w:t>
      </w:r>
      <w:r w:rsidR="00B07496">
        <w:rPr>
          <w:rFonts w:asciiTheme="majorBidi" w:hAnsiTheme="majorBidi" w:cstheme="majorBidi"/>
          <w:sz w:val="28"/>
          <w:szCs w:val="28"/>
        </w:rPr>
        <w:t>owing to confidentiality of crime related data and the fact that robbery has inclusive impacts on everyone</w:t>
      </w:r>
      <w:r w:rsidR="00C271B4" w:rsidRPr="008A47B9">
        <w:rPr>
          <w:rFonts w:asciiTheme="majorBidi" w:hAnsiTheme="majorBidi" w:cstheme="majorBidi"/>
          <w:sz w:val="28"/>
          <w:szCs w:val="28"/>
        </w:rPr>
        <w:t xml:space="preserve">, it and its types are considered the main focus of this paper. </w:t>
      </w:r>
      <w:r w:rsidR="008B24D8" w:rsidRPr="008A47B9">
        <w:rPr>
          <w:rFonts w:asciiTheme="majorBidi" w:hAnsiTheme="majorBidi" w:cstheme="majorBidi"/>
          <w:sz w:val="28"/>
          <w:szCs w:val="28"/>
        </w:rPr>
        <w:t xml:space="preserve">Robbery data </w:t>
      </w:r>
      <w:r w:rsidR="000B4CCF" w:rsidRPr="008A47B9">
        <w:rPr>
          <w:rFonts w:asciiTheme="majorBidi" w:hAnsiTheme="majorBidi" w:cstheme="majorBidi"/>
          <w:sz w:val="28"/>
          <w:szCs w:val="28"/>
        </w:rPr>
        <w:t>wa</w:t>
      </w:r>
      <w:r w:rsidR="008B24D8" w:rsidRPr="008A47B9">
        <w:rPr>
          <w:rFonts w:asciiTheme="majorBidi" w:hAnsiTheme="majorBidi" w:cstheme="majorBidi"/>
          <w:sz w:val="28"/>
          <w:szCs w:val="28"/>
        </w:rPr>
        <w:t xml:space="preserve">s gathered in </w:t>
      </w:r>
      <w:r w:rsidR="007007E0" w:rsidRPr="008A47B9">
        <w:rPr>
          <w:rFonts w:asciiTheme="majorBidi" w:hAnsiTheme="majorBidi" w:cstheme="majorBidi"/>
          <w:sz w:val="28"/>
          <w:szCs w:val="28"/>
        </w:rPr>
        <w:t>2018</w:t>
      </w:r>
      <w:r w:rsidR="00237BA3" w:rsidRPr="008A47B9">
        <w:rPr>
          <w:rFonts w:asciiTheme="majorBidi" w:hAnsiTheme="majorBidi" w:cstheme="majorBidi"/>
          <w:sz w:val="28"/>
          <w:szCs w:val="28"/>
        </w:rPr>
        <w:t xml:space="preserve"> by the Central Police Station Department</w:t>
      </w:r>
      <w:r w:rsidR="00E501F0" w:rsidRPr="008A47B9">
        <w:rPr>
          <w:rFonts w:asciiTheme="majorBidi" w:hAnsiTheme="majorBidi" w:cstheme="majorBidi"/>
          <w:sz w:val="28"/>
          <w:szCs w:val="28"/>
        </w:rPr>
        <w:t xml:space="preserve"> (CPSD) and is </w:t>
      </w:r>
      <w:r w:rsidR="00237BA3" w:rsidRPr="008A47B9">
        <w:rPr>
          <w:rFonts w:asciiTheme="majorBidi" w:hAnsiTheme="majorBidi" w:cstheme="majorBidi"/>
          <w:sz w:val="28"/>
          <w:szCs w:val="28"/>
        </w:rPr>
        <w:t>divided</w:t>
      </w:r>
      <w:r w:rsidR="008B24D8" w:rsidRPr="008A47B9">
        <w:rPr>
          <w:rFonts w:asciiTheme="majorBidi" w:hAnsiTheme="majorBidi" w:cstheme="majorBidi"/>
          <w:sz w:val="28"/>
          <w:szCs w:val="28"/>
        </w:rPr>
        <w:t xml:space="preserve"> into </w:t>
      </w:r>
      <w:r w:rsidR="00FE7000" w:rsidRPr="008A47B9">
        <w:rPr>
          <w:rFonts w:asciiTheme="majorBidi" w:hAnsiTheme="majorBidi" w:cstheme="majorBidi"/>
          <w:sz w:val="28"/>
          <w:szCs w:val="28"/>
        </w:rPr>
        <w:t xml:space="preserve">12 </w:t>
      </w:r>
      <w:r w:rsidR="008B24D8" w:rsidRPr="008A47B9">
        <w:rPr>
          <w:rFonts w:asciiTheme="majorBidi" w:hAnsiTheme="majorBidi" w:cstheme="majorBidi"/>
          <w:sz w:val="28"/>
          <w:szCs w:val="28"/>
        </w:rPr>
        <w:t>main categories</w:t>
      </w:r>
      <w:r w:rsidR="00E501F0" w:rsidRPr="008A47B9">
        <w:rPr>
          <w:rFonts w:asciiTheme="majorBidi" w:hAnsiTheme="majorBidi" w:cstheme="majorBidi"/>
          <w:sz w:val="28"/>
          <w:szCs w:val="28"/>
        </w:rPr>
        <w:t>,</w:t>
      </w:r>
      <w:r w:rsidR="008B24D8" w:rsidRPr="008A47B9">
        <w:rPr>
          <w:rFonts w:asciiTheme="majorBidi" w:hAnsiTheme="majorBidi" w:cstheme="majorBidi"/>
          <w:sz w:val="28"/>
          <w:szCs w:val="28"/>
        </w:rPr>
        <w:t xml:space="preserve"> which </w:t>
      </w:r>
      <w:r w:rsidR="00FE7000" w:rsidRPr="008A47B9">
        <w:rPr>
          <w:rFonts w:asciiTheme="majorBidi" w:hAnsiTheme="majorBidi" w:cstheme="majorBidi"/>
          <w:sz w:val="28"/>
          <w:szCs w:val="28"/>
        </w:rPr>
        <w:t xml:space="preserve">among them </w:t>
      </w:r>
      <w:r w:rsidR="008B24D8" w:rsidRPr="008A47B9">
        <w:rPr>
          <w:rFonts w:asciiTheme="majorBidi" w:hAnsiTheme="majorBidi" w:cstheme="majorBidi"/>
          <w:sz w:val="28"/>
          <w:szCs w:val="28"/>
        </w:rPr>
        <w:t>home burglary, street robbery, shoplifting, car theft</w:t>
      </w:r>
      <w:r w:rsidR="00EE274F" w:rsidRPr="008A47B9">
        <w:rPr>
          <w:rFonts w:asciiTheme="majorBidi" w:hAnsiTheme="majorBidi" w:cstheme="majorBidi"/>
          <w:sz w:val="28"/>
          <w:szCs w:val="28"/>
        </w:rPr>
        <w:t>,</w:t>
      </w:r>
      <w:r w:rsidR="008B24D8" w:rsidRPr="008A47B9">
        <w:rPr>
          <w:rFonts w:asciiTheme="majorBidi" w:hAnsiTheme="majorBidi" w:cstheme="majorBidi"/>
          <w:sz w:val="28"/>
          <w:szCs w:val="28"/>
        </w:rPr>
        <w:t xml:space="preserve"> and motorcycle theft</w:t>
      </w:r>
      <w:r w:rsidR="00FE7000" w:rsidRPr="008A47B9">
        <w:rPr>
          <w:rFonts w:asciiTheme="majorBidi" w:hAnsiTheme="majorBidi" w:cstheme="majorBidi"/>
          <w:sz w:val="28"/>
          <w:szCs w:val="28"/>
        </w:rPr>
        <w:t xml:space="preserve"> are considered police priorities owing to their frequency</w:t>
      </w:r>
      <w:r w:rsidR="008B24D8" w:rsidRPr="008A47B9">
        <w:rPr>
          <w:rFonts w:asciiTheme="majorBidi" w:hAnsiTheme="majorBidi" w:cstheme="majorBidi"/>
          <w:sz w:val="28"/>
          <w:szCs w:val="28"/>
        </w:rPr>
        <w:t>.</w:t>
      </w:r>
      <w:r w:rsidR="00353CE6" w:rsidRPr="008A47B9">
        <w:rPr>
          <w:rFonts w:asciiTheme="majorBidi" w:hAnsiTheme="majorBidi" w:cstheme="majorBidi"/>
          <w:sz w:val="28"/>
          <w:szCs w:val="28"/>
        </w:rPr>
        <w:t xml:space="preserve"> The aggregation of these crimes for each police station district is also called total crime. </w:t>
      </w:r>
      <w:r w:rsidR="00237BA3" w:rsidRPr="008A47B9">
        <w:rPr>
          <w:rFonts w:asciiTheme="majorBidi" w:hAnsiTheme="majorBidi" w:cstheme="majorBidi"/>
          <w:sz w:val="28"/>
          <w:szCs w:val="28"/>
        </w:rPr>
        <w:lastRenderedPageBreak/>
        <w:t xml:space="preserve">To </w:t>
      </w:r>
      <w:r w:rsidR="00602577" w:rsidRPr="008A47B9">
        <w:rPr>
          <w:rFonts w:asciiTheme="majorBidi" w:hAnsiTheme="majorBidi" w:cstheme="majorBidi"/>
          <w:sz w:val="28"/>
          <w:szCs w:val="28"/>
        </w:rPr>
        <w:t>analyze</w:t>
      </w:r>
      <w:r w:rsidR="00237BA3" w:rsidRPr="008A47B9">
        <w:rPr>
          <w:rFonts w:asciiTheme="majorBidi" w:hAnsiTheme="majorBidi" w:cstheme="majorBidi"/>
          <w:sz w:val="28"/>
          <w:szCs w:val="28"/>
        </w:rPr>
        <w:t xml:space="preserve"> the probable relationships between robbery and its geographical location, the level of poverty is selected as a variable </w:t>
      </w:r>
      <w:r w:rsidR="00E501F0" w:rsidRPr="008A47B9">
        <w:rPr>
          <w:rFonts w:asciiTheme="majorBidi" w:hAnsiTheme="majorBidi" w:cstheme="majorBidi"/>
          <w:sz w:val="28"/>
          <w:szCs w:val="28"/>
        </w:rPr>
        <w:t xml:space="preserve">that </w:t>
      </w:r>
      <w:r w:rsidR="00237BA3" w:rsidRPr="008A47B9">
        <w:rPr>
          <w:rFonts w:asciiTheme="majorBidi" w:hAnsiTheme="majorBidi" w:cstheme="majorBidi"/>
          <w:sz w:val="28"/>
          <w:szCs w:val="28"/>
        </w:rPr>
        <w:t xml:space="preserve">represents socioeconomic as well as physical aspects of geographic locations simultaneously. </w:t>
      </w:r>
    </w:p>
    <w:p w14:paraId="5805DC0E" w14:textId="0C2FDB3A" w:rsidR="000B4CCF" w:rsidRPr="008A47B9" w:rsidRDefault="00197660" w:rsidP="00DD5A0B">
      <w:pPr>
        <w:spacing w:line="480" w:lineRule="auto"/>
        <w:jc w:val="both"/>
        <w:rPr>
          <w:rFonts w:asciiTheme="majorBidi" w:hAnsiTheme="majorBidi" w:cstheme="majorBidi"/>
          <w:sz w:val="28"/>
          <w:szCs w:val="28"/>
        </w:rPr>
      </w:pPr>
      <w:proofErr w:type="spellStart"/>
      <w:r w:rsidRPr="008A47B9">
        <w:rPr>
          <w:rFonts w:asciiTheme="majorBidi" w:hAnsiTheme="majorBidi" w:cstheme="majorBidi"/>
          <w:sz w:val="28"/>
          <w:szCs w:val="28"/>
        </w:rPr>
        <w:t>Farhadikhah</w:t>
      </w:r>
      <w:proofErr w:type="spellEnd"/>
      <w:r w:rsidRPr="008A47B9">
        <w:rPr>
          <w:rFonts w:asciiTheme="majorBidi" w:hAnsiTheme="majorBidi" w:cstheme="majorBidi"/>
          <w:sz w:val="28"/>
          <w:szCs w:val="28"/>
        </w:rPr>
        <w:t xml:space="preserve"> et al. (2018), </w:t>
      </w:r>
      <w:proofErr w:type="spellStart"/>
      <w:r w:rsidRPr="008A47B9">
        <w:rPr>
          <w:rFonts w:asciiTheme="majorBidi" w:hAnsiTheme="majorBidi" w:cstheme="majorBidi"/>
          <w:sz w:val="28"/>
          <w:szCs w:val="28"/>
        </w:rPr>
        <w:t>Farhadikhah</w:t>
      </w:r>
      <w:proofErr w:type="spellEnd"/>
      <w:r w:rsidRPr="008A47B9">
        <w:rPr>
          <w:rFonts w:asciiTheme="majorBidi" w:hAnsiTheme="majorBidi" w:cstheme="majorBidi"/>
          <w:sz w:val="28"/>
          <w:szCs w:val="28"/>
        </w:rPr>
        <w:t xml:space="preserve"> et al. (2019), Soleimani </w:t>
      </w:r>
      <w:proofErr w:type="spellStart"/>
      <w:r w:rsidRPr="008A47B9">
        <w:rPr>
          <w:rFonts w:asciiTheme="majorBidi" w:hAnsiTheme="majorBidi" w:cstheme="majorBidi"/>
          <w:sz w:val="28"/>
          <w:szCs w:val="28"/>
        </w:rPr>
        <w:t>moghadam</w:t>
      </w:r>
      <w:proofErr w:type="spellEnd"/>
      <w:r w:rsidRPr="008A47B9">
        <w:rPr>
          <w:rFonts w:asciiTheme="majorBidi" w:hAnsiTheme="majorBidi" w:cstheme="majorBidi"/>
          <w:sz w:val="28"/>
          <w:szCs w:val="28"/>
        </w:rPr>
        <w:t xml:space="preserve"> et al. (2021) and </w:t>
      </w:r>
      <w:proofErr w:type="spellStart"/>
      <w:r w:rsidRPr="008A47B9">
        <w:rPr>
          <w:rFonts w:asciiTheme="majorBidi" w:hAnsiTheme="majorBidi" w:cstheme="majorBidi"/>
          <w:sz w:val="28"/>
          <w:szCs w:val="28"/>
        </w:rPr>
        <w:t>Hataminezhad</w:t>
      </w:r>
      <w:proofErr w:type="spellEnd"/>
      <w:r w:rsidRPr="008A47B9">
        <w:rPr>
          <w:rFonts w:asciiTheme="majorBidi" w:hAnsiTheme="majorBidi" w:cstheme="majorBidi"/>
          <w:sz w:val="28"/>
          <w:szCs w:val="28"/>
        </w:rPr>
        <w:t xml:space="preserve"> et al. (2022) all studied the status of poverty in Mashhad. </w:t>
      </w:r>
      <w:r w:rsidR="009D7049" w:rsidRPr="008A47B9">
        <w:rPr>
          <w:rFonts w:asciiTheme="majorBidi" w:hAnsiTheme="majorBidi" w:cstheme="majorBidi"/>
          <w:sz w:val="28"/>
          <w:szCs w:val="28"/>
        </w:rPr>
        <w:t xml:space="preserve">They all considered social, economic and physical factors for </w:t>
      </w:r>
      <w:r w:rsidR="00602577" w:rsidRPr="008A47B9">
        <w:rPr>
          <w:rFonts w:asciiTheme="majorBidi" w:hAnsiTheme="majorBidi" w:cstheme="majorBidi"/>
          <w:sz w:val="28"/>
          <w:szCs w:val="28"/>
        </w:rPr>
        <w:t>analyzing</w:t>
      </w:r>
      <w:r w:rsidR="009D7049" w:rsidRPr="008A47B9">
        <w:rPr>
          <w:rFonts w:asciiTheme="majorBidi" w:hAnsiTheme="majorBidi" w:cstheme="majorBidi"/>
          <w:sz w:val="28"/>
          <w:szCs w:val="28"/>
        </w:rPr>
        <w:t xml:space="preserve"> the level of poverty in different parts of </w:t>
      </w:r>
      <w:r w:rsidR="00AD503E" w:rsidRPr="008A47B9">
        <w:rPr>
          <w:rFonts w:asciiTheme="majorBidi" w:hAnsiTheme="majorBidi" w:cstheme="majorBidi"/>
          <w:sz w:val="28"/>
          <w:szCs w:val="28"/>
        </w:rPr>
        <w:t>the city</w:t>
      </w:r>
      <w:r w:rsidR="009D7049" w:rsidRPr="008A47B9">
        <w:rPr>
          <w:rFonts w:asciiTheme="majorBidi" w:hAnsiTheme="majorBidi" w:cstheme="majorBidi"/>
          <w:sz w:val="28"/>
          <w:szCs w:val="28"/>
        </w:rPr>
        <w:t xml:space="preserve">. Besides, their results </w:t>
      </w:r>
      <w:r w:rsidR="00AD503E" w:rsidRPr="008A47B9">
        <w:rPr>
          <w:rFonts w:asciiTheme="majorBidi" w:hAnsiTheme="majorBidi" w:cstheme="majorBidi"/>
          <w:sz w:val="28"/>
          <w:szCs w:val="28"/>
        </w:rPr>
        <w:t xml:space="preserve">also </w:t>
      </w:r>
      <w:r w:rsidR="009D7049" w:rsidRPr="008A47B9">
        <w:rPr>
          <w:rFonts w:asciiTheme="majorBidi" w:hAnsiTheme="majorBidi" w:cstheme="majorBidi"/>
          <w:sz w:val="28"/>
          <w:szCs w:val="28"/>
        </w:rPr>
        <w:t>suggest a high level of consistency</w:t>
      </w:r>
      <w:r w:rsidRPr="008A47B9">
        <w:rPr>
          <w:rFonts w:asciiTheme="majorBidi" w:hAnsiTheme="majorBidi" w:cstheme="majorBidi"/>
          <w:sz w:val="28"/>
          <w:szCs w:val="28"/>
        </w:rPr>
        <w:t xml:space="preserve"> </w:t>
      </w:r>
      <w:r w:rsidR="009D7049" w:rsidRPr="008A47B9">
        <w:rPr>
          <w:rFonts w:asciiTheme="majorBidi" w:hAnsiTheme="majorBidi" w:cstheme="majorBidi"/>
          <w:sz w:val="28"/>
          <w:szCs w:val="28"/>
        </w:rPr>
        <w:t>and according to them the highest</w:t>
      </w:r>
      <w:r w:rsidR="00602577">
        <w:rPr>
          <w:rFonts w:asciiTheme="majorBidi" w:hAnsiTheme="majorBidi" w:cstheme="majorBidi"/>
          <w:sz w:val="28"/>
          <w:szCs w:val="28"/>
        </w:rPr>
        <w:t xml:space="preserve"> </w:t>
      </w:r>
      <w:r w:rsidR="009D7049" w:rsidRPr="008A47B9">
        <w:rPr>
          <w:rFonts w:asciiTheme="majorBidi" w:hAnsiTheme="majorBidi" w:cstheme="majorBidi"/>
          <w:sz w:val="28"/>
          <w:szCs w:val="28"/>
        </w:rPr>
        <w:t xml:space="preserve">level of poverty is concentrated on Mashhad’s periphery, especially </w:t>
      </w:r>
      <w:r w:rsidR="000B4CCF" w:rsidRPr="008A47B9">
        <w:rPr>
          <w:rFonts w:asciiTheme="majorBidi" w:hAnsiTheme="majorBidi" w:cstheme="majorBidi"/>
          <w:sz w:val="28"/>
          <w:szCs w:val="28"/>
        </w:rPr>
        <w:t>i</w:t>
      </w:r>
      <w:r w:rsidR="00AD503E" w:rsidRPr="008A47B9">
        <w:rPr>
          <w:rFonts w:asciiTheme="majorBidi" w:hAnsiTheme="majorBidi" w:cstheme="majorBidi"/>
          <w:sz w:val="28"/>
          <w:szCs w:val="28"/>
        </w:rPr>
        <w:t xml:space="preserve">n </w:t>
      </w:r>
      <w:r w:rsidR="009D7049" w:rsidRPr="008A47B9">
        <w:rPr>
          <w:rFonts w:asciiTheme="majorBidi" w:hAnsiTheme="majorBidi" w:cstheme="majorBidi"/>
          <w:sz w:val="28"/>
          <w:szCs w:val="28"/>
        </w:rPr>
        <w:t xml:space="preserve">its </w:t>
      </w:r>
      <w:r w:rsidR="00A61EA4" w:rsidRPr="008A47B9">
        <w:rPr>
          <w:rFonts w:asciiTheme="majorBidi" w:hAnsiTheme="majorBidi" w:cstheme="majorBidi"/>
          <w:sz w:val="28"/>
          <w:szCs w:val="28"/>
        </w:rPr>
        <w:t>N</w:t>
      </w:r>
      <w:r w:rsidR="009D7049" w:rsidRPr="008A47B9">
        <w:rPr>
          <w:rFonts w:asciiTheme="majorBidi" w:hAnsiTheme="majorBidi" w:cstheme="majorBidi"/>
          <w:sz w:val="28"/>
          <w:szCs w:val="28"/>
        </w:rPr>
        <w:t xml:space="preserve">orth and </w:t>
      </w:r>
      <w:r w:rsidR="00A61EA4" w:rsidRPr="008A47B9">
        <w:rPr>
          <w:rFonts w:asciiTheme="majorBidi" w:hAnsiTheme="majorBidi" w:cstheme="majorBidi"/>
          <w:sz w:val="28"/>
          <w:szCs w:val="28"/>
        </w:rPr>
        <w:t>N</w:t>
      </w:r>
      <w:r w:rsidR="009D7049" w:rsidRPr="008A47B9">
        <w:rPr>
          <w:rFonts w:asciiTheme="majorBidi" w:hAnsiTheme="majorBidi" w:cstheme="majorBidi"/>
          <w:sz w:val="28"/>
          <w:szCs w:val="28"/>
        </w:rPr>
        <w:t>ortheastern parts.</w:t>
      </w:r>
      <w:r w:rsidR="00FB71DF" w:rsidRPr="008A47B9">
        <w:rPr>
          <w:rFonts w:asciiTheme="majorBidi" w:hAnsiTheme="majorBidi" w:cstheme="majorBidi"/>
          <w:sz w:val="28"/>
          <w:szCs w:val="28"/>
        </w:rPr>
        <w:t xml:space="preserve"> Since these papers’ results do not indicate significant distinctions and are much alike in terms of variables, this study has focus</w:t>
      </w:r>
      <w:r w:rsidR="000B4CCF" w:rsidRPr="008A47B9">
        <w:rPr>
          <w:rFonts w:asciiTheme="majorBidi" w:hAnsiTheme="majorBidi" w:cstheme="majorBidi"/>
          <w:sz w:val="28"/>
          <w:szCs w:val="28"/>
        </w:rPr>
        <w:t>ed</w:t>
      </w:r>
      <w:r w:rsidR="00FB71DF" w:rsidRPr="008A47B9">
        <w:rPr>
          <w:rFonts w:asciiTheme="majorBidi" w:hAnsiTheme="majorBidi" w:cstheme="majorBidi"/>
          <w:sz w:val="28"/>
          <w:szCs w:val="28"/>
        </w:rPr>
        <w:t xml:space="preserve"> on</w:t>
      </w:r>
      <w:r w:rsidR="009D7049" w:rsidRPr="008A47B9">
        <w:rPr>
          <w:rFonts w:asciiTheme="majorBidi" w:hAnsiTheme="majorBidi" w:cstheme="majorBidi"/>
          <w:sz w:val="28"/>
          <w:szCs w:val="28"/>
        </w:rPr>
        <w:t xml:space="preserve"> </w:t>
      </w:r>
      <w:proofErr w:type="spellStart"/>
      <w:r w:rsidR="00FB71DF" w:rsidRPr="008A47B9">
        <w:rPr>
          <w:rFonts w:asciiTheme="majorBidi" w:hAnsiTheme="majorBidi" w:cstheme="majorBidi"/>
          <w:sz w:val="28"/>
          <w:szCs w:val="28"/>
        </w:rPr>
        <w:t>Farhadikhah</w:t>
      </w:r>
      <w:proofErr w:type="spellEnd"/>
      <w:r w:rsidR="00FB71DF" w:rsidRPr="008A47B9">
        <w:rPr>
          <w:rFonts w:asciiTheme="majorBidi" w:hAnsiTheme="majorBidi" w:cstheme="majorBidi"/>
          <w:sz w:val="28"/>
          <w:szCs w:val="28"/>
        </w:rPr>
        <w:t xml:space="preserve"> et al.'s (2018) paper. Thus, poverty</w:t>
      </w:r>
      <w:r w:rsidR="00E501F0" w:rsidRPr="008A47B9">
        <w:rPr>
          <w:rFonts w:asciiTheme="majorBidi" w:hAnsiTheme="majorBidi" w:cstheme="majorBidi"/>
          <w:sz w:val="28"/>
          <w:szCs w:val="28"/>
        </w:rPr>
        <w:t>-</w:t>
      </w:r>
      <w:r w:rsidR="00237BA3" w:rsidRPr="008A47B9">
        <w:rPr>
          <w:rFonts w:asciiTheme="majorBidi" w:hAnsiTheme="majorBidi" w:cstheme="majorBidi"/>
          <w:sz w:val="28"/>
          <w:szCs w:val="28"/>
        </w:rPr>
        <w:t xml:space="preserve">required data is extracted from </w:t>
      </w:r>
      <w:r w:rsidR="00FB71DF" w:rsidRPr="008A47B9">
        <w:rPr>
          <w:rFonts w:asciiTheme="majorBidi" w:hAnsiTheme="majorBidi" w:cstheme="majorBidi"/>
          <w:sz w:val="28"/>
          <w:szCs w:val="28"/>
        </w:rPr>
        <w:t xml:space="preserve">it and then results are </w:t>
      </w:r>
      <w:r w:rsidR="00237BA3" w:rsidRPr="008A47B9">
        <w:rPr>
          <w:rFonts w:asciiTheme="majorBidi" w:hAnsiTheme="majorBidi" w:cstheme="majorBidi"/>
          <w:sz w:val="28"/>
          <w:szCs w:val="28"/>
        </w:rPr>
        <w:t>adjusted to the spatial unit of this study</w:t>
      </w:r>
      <w:r w:rsidR="007C1619" w:rsidRPr="008A47B9">
        <w:rPr>
          <w:rFonts w:asciiTheme="majorBidi" w:hAnsiTheme="majorBidi" w:cstheme="majorBidi"/>
          <w:sz w:val="28"/>
          <w:szCs w:val="28"/>
        </w:rPr>
        <w:t xml:space="preserve"> (Figure 2)</w:t>
      </w:r>
      <w:r w:rsidR="00237BA3" w:rsidRPr="008A47B9">
        <w:rPr>
          <w:rFonts w:asciiTheme="majorBidi" w:hAnsiTheme="majorBidi" w:cstheme="majorBidi"/>
          <w:sz w:val="28"/>
          <w:szCs w:val="28"/>
        </w:rPr>
        <w:t>.</w:t>
      </w:r>
      <w:r w:rsidR="005B202D" w:rsidRPr="008A47B9">
        <w:rPr>
          <w:rFonts w:asciiTheme="majorBidi" w:hAnsiTheme="majorBidi" w:cstheme="majorBidi"/>
          <w:sz w:val="28"/>
          <w:szCs w:val="28"/>
        </w:rPr>
        <w:t xml:space="preserve"> </w:t>
      </w:r>
      <w:proofErr w:type="spellStart"/>
      <w:r w:rsidR="00237BA3" w:rsidRPr="008A47B9">
        <w:rPr>
          <w:rFonts w:asciiTheme="majorBidi" w:hAnsiTheme="majorBidi" w:cstheme="majorBidi"/>
          <w:sz w:val="28"/>
          <w:szCs w:val="28"/>
        </w:rPr>
        <w:t>Farhadikhah</w:t>
      </w:r>
      <w:proofErr w:type="spellEnd"/>
      <w:r w:rsidR="00237BA3" w:rsidRPr="008A47B9">
        <w:rPr>
          <w:rFonts w:asciiTheme="majorBidi" w:hAnsiTheme="majorBidi" w:cstheme="majorBidi"/>
          <w:sz w:val="28"/>
          <w:szCs w:val="28"/>
        </w:rPr>
        <w:t xml:space="preserve"> et al. (2018) </w:t>
      </w:r>
      <w:r w:rsidR="00FB71DF" w:rsidRPr="008A47B9">
        <w:rPr>
          <w:rFonts w:asciiTheme="majorBidi" w:hAnsiTheme="majorBidi" w:cstheme="majorBidi"/>
          <w:sz w:val="28"/>
          <w:szCs w:val="28"/>
        </w:rPr>
        <w:t xml:space="preserve">like other researchers who dedicated their studies to poverty in Mashhad </w:t>
      </w:r>
      <w:r w:rsidR="000B4CCF" w:rsidRPr="008A47B9">
        <w:rPr>
          <w:rFonts w:asciiTheme="majorBidi" w:hAnsiTheme="majorBidi" w:cstheme="majorBidi"/>
          <w:sz w:val="28"/>
          <w:szCs w:val="28"/>
        </w:rPr>
        <w:t>emphasized</w:t>
      </w:r>
      <w:r w:rsidR="00FB71DF" w:rsidRPr="008A47B9">
        <w:rPr>
          <w:rFonts w:asciiTheme="majorBidi" w:hAnsiTheme="majorBidi" w:cstheme="majorBidi"/>
          <w:sz w:val="28"/>
          <w:szCs w:val="28"/>
        </w:rPr>
        <w:t xml:space="preserve"> socioeconomic and physical factors and </w:t>
      </w:r>
      <w:r w:rsidR="00237BA3" w:rsidRPr="008A47B9">
        <w:rPr>
          <w:rFonts w:asciiTheme="majorBidi" w:hAnsiTheme="majorBidi" w:cstheme="majorBidi"/>
          <w:sz w:val="28"/>
          <w:szCs w:val="28"/>
        </w:rPr>
        <w:t>used almost 30 different variables</w:t>
      </w:r>
      <w:r w:rsidR="007715E3" w:rsidRPr="008A47B9">
        <w:rPr>
          <w:rFonts w:asciiTheme="majorBidi" w:hAnsiTheme="majorBidi" w:cstheme="majorBidi"/>
          <w:sz w:val="28"/>
          <w:szCs w:val="28"/>
        </w:rPr>
        <w:t xml:space="preserve">. </w:t>
      </w:r>
    </w:p>
    <w:p w14:paraId="4C0D38F7" w14:textId="22F9FDBD" w:rsidR="00237BA3" w:rsidRPr="008A47B9" w:rsidRDefault="007715E3" w:rsidP="00DD5A0B">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C</w:t>
      </w:r>
      <w:r w:rsidR="00237BA3" w:rsidRPr="008A47B9">
        <w:rPr>
          <w:rFonts w:asciiTheme="majorBidi" w:hAnsiTheme="majorBidi" w:cstheme="majorBidi"/>
          <w:sz w:val="28"/>
          <w:szCs w:val="28"/>
        </w:rPr>
        <w:t xml:space="preserve">hildren’s </w:t>
      </w:r>
      <w:r w:rsidR="00AF6971" w:rsidRPr="008A47B9">
        <w:rPr>
          <w:rFonts w:asciiTheme="majorBidi" w:hAnsiTheme="majorBidi" w:cstheme="majorBidi"/>
          <w:sz w:val="28"/>
          <w:szCs w:val="28"/>
        </w:rPr>
        <w:t xml:space="preserve">mortality </w:t>
      </w:r>
      <w:r w:rsidR="00237BA3" w:rsidRPr="008A47B9">
        <w:rPr>
          <w:rFonts w:asciiTheme="majorBidi" w:hAnsiTheme="majorBidi" w:cstheme="majorBidi"/>
          <w:sz w:val="28"/>
          <w:szCs w:val="28"/>
        </w:rPr>
        <w:t xml:space="preserve">rate, illiteracy rate, </w:t>
      </w:r>
      <w:r w:rsidRPr="008A47B9">
        <w:rPr>
          <w:rFonts w:asciiTheme="majorBidi" w:hAnsiTheme="majorBidi" w:cstheme="majorBidi"/>
          <w:sz w:val="28"/>
          <w:szCs w:val="28"/>
        </w:rPr>
        <w:t>graduate education rate, access to computer</w:t>
      </w:r>
      <w:r w:rsidR="000B4CCF" w:rsidRPr="008A47B9">
        <w:rPr>
          <w:rFonts w:asciiTheme="majorBidi" w:hAnsiTheme="majorBidi" w:cstheme="majorBidi"/>
          <w:sz w:val="28"/>
          <w:szCs w:val="28"/>
        </w:rPr>
        <w:t>s</w:t>
      </w:r>
      <w:r w:rsidRPr="008A47B9">
        <w:rPr>
          <w:rFonts w:asciiTheme="majorBidi" w:hAnsiTheme="majorBidi" w:cstheme="majorBidi"/>
          <w:sz w:val="28"/>
          <w:szCs w:val="28"/>
        </w:rPr>
        <w:t xml:space="preserve">, family size, elderly rate, the proportion of the disabled and fertility rate are variables used for examining social poverty rate. </w:t>
      </w:r>
      <w:r w:rsidR="000B4CCF" w:rsidRPr="008A47B9">
        <w:rPr>
          <w:rFonts w:asciiTheme="majorBidi" w:hAnsiTheme="majorBidi" w:cstheme="majorBidi"/>
          <w:sz w:val="28"/>
          <w:szCs w:val="28"/>
        </w:rPr>
        <w:t>The d</w:t>
      </w:r>
      <w:r w:rsidR="00BA5C73" w:rsidRPr="008A47B9">
        <w:rPr>
          <w:rFonts w:asciiTheme="majorBidi" w:hAnsiTheme="majorBidi" w:cstheme="majorBidi"/>
          <w:sz w:val="28"/>
          <w:szCs w:val="28"/>
        </w:rPr>
        <w:t>ependency ratio, unemployment rate</w:t>
      </w:r>
      <w:r w:rsidR="00237BA3" w:rsidRPr="008A47B9">
        <w:rPr>
          <w:rFonts w:asciiTheme="majorBidi" w:hAnsiTheme="majorBidi" w:cstheme="majorBidi"/>
          <w:sz w:val="28"/>
          <w:szCs w:val="28"/>
          <w:lang w:bidi="fa-IR"/>
        </w:rPr>
        <w:t xml:space="preserve">, </w:t>
      </w:r>
      <w:r w:rsidR="00C32EDE" w:rsidRPr="008A47B9">
        <w:rPr>
          <w:rFonts w:asciiTheme="majorBidi" w:hAnsiTheme="majorBidi" w:cstheme="majorBidi"/>
          <w:sz w:val="28"/>
          <w:szCs w:val="28"/>
          <w:lang w:bidi="fa-IR"/>
        </w:rPr>
        <w:t xml:space="preserve">women’s unemployment rate, </w:t>
      </w:r>
      <w:r w:rsidR="00237BA3" w:rsidRPr="008A47B9">
        <w:rPr>
          <w:rFonts w:asciiTheme="majorBidi" w:hAnsiTheme="majorBidi" w:cstheme="majorBidi"/>
          <w:sz w:val="28"/>
          <w:szCs w:val="28"/>
          <w:lang w:bidi="fa-IR"/>
        </w:rPr>
        <w:t>tenant rate,</w:t>
      </w:r>
      <w:r w:rsidR="00237BA3" w:rsidRPr="008A47B9">
        <w:rPr>
          <w:rFonts w:asciiTheme="majorBidi" w:hAnsiTheme="majorBidi" w:cstheme="majorBidi"/>
          <w:sz w:val="28"/>
          <w:szCs w:val="28"/>
        </w:rPr>
        <w:t xml:space="preserve"> car ownership rate</w:t>
      </w:r>
      <w:r w:rsidR="00E209A8" w:rsidRPr="008A47B9">
        <w:rPr>
          <w:rFonts w:asciiTheme="majorBidi" w:hAnsiTheme="majorBidi" w:cstheme="majorBidi"/>
          <w:sz w:val="28"/>
          <w:szCs w:val="28"/>
        </w:rPr>
        <w:t xml:space="preserve"> and activity (economic partnership) rate</w:t>
      </w:r>
      <w:r w:rsidR="00237BA3" w:rsidRPr="008A47B9">
        <w:rPr>
          <w:rFonts w:asciiTheme="majorBidi" w:hAnsiTheme="majorBidi" w:cstheme="majorBidi"/>
          <w:sz w:val="28"/>
          <w:szCs w:val="28"/>
        </w:rPr>
        <w:t xml:space="preserve"> </w:t>
      </w:r>
      <w:r w:rsidR="00E209A8" w:rsidRPr="008A47B9">
        <w:rPr>
          <w:rFonts w:asciiTheme="majorBidi" w:hAnsiTheme="majorBidi" w:cstheme="majorBidi"/>
          <w:sz w:val="28"/>
          <w:szCs w:val="28"/>
        </w:rPr>
        <w:t xml:space="preserve">are variables used in calculating economic </w:t>
      </w:r>
      <w:r w:rsidR="00E209A8" w:rsidRPr="008A47B9">
        <w:rPr>
          <w:rFonts w:asciiTheme="majorBidi" w:hAnsiTheme="majorBidi" w:cstheme="majorBidi"/>
          <w:sz w:val="28"/>
          <w:szCs w:val="28"/>
        </w:rPr>
        <w:lastRenderedPageBreak/>
        <w:t xml:space="preserve">poverty. </w:t>
      </w:r>
      <w:r w:rsidR="00DD5A0B" w:rsidRPr="008A47B9">
        <w:rPr>
          <w:rFonts w:asciiTheme="majorBidi" w:hAnsiTheme="majorBidi" w:cstheme="majorBidi"/>
          <w:sz w:val="28"/>
          <w:szCs w:val="28"/>
        </w:rPr>
        <w:t xml:space="preserve">Families’ income is a variable which seems to be absent </w:t>
      </w:r>
      <w:r w:rsidR="000B4CCF" w:rsidRPr="008A47B9">
        <w:rPr>
          <w:rFonts w:asciiTheme="majorBidi" w:hAnsiTheme="majorBidi" w:cstheme="majorBidi"/>
          <w:sz w:val="28"/>
          <w:szCs w:val="28"/>
        </w:rPr>
        <w:t>from</w:t>
      </w:r>
      <w:r w:rsidR="00DD5A0B" w:rsidRPr="008A47B9">
        <w:rPr>
          <w:rFonts w:asciiTheme="majorBidi" w:hAnsiTheme="majorBidi" w:cstheme="majorBidi"/>
          <w:sz w:val="28"/>
          <w:szCs w:val="28"/>
        </w:rPr>
        <w:t xml:space="preserve"> the list of variables for calculating economic poverty. However, since Iranian families are not willing to release their income and the required data for calculating poverty is extracted from census data, which usually does not have the required data for households’ income, not only </w:t>
      </w:r>
      <w:proofErr w:type="spellStart"/>
      <w:r w:rsidR="00DD5A0B" w:rsidRPr="008A47B9">
        <w:rPr>
          <w:rFonts w:asciiTheme="majorBidi" w:hAnsiTheme="majorBidi" w:cstheme="majorBidi"/>
          <w:sz w:val="28"/>
          <w:szCs w:val="28"/>
        </w:rPr>
        <w:t>Farhadikhah</w:t>
      </w:r>
      <w:proofErr w:type="spellEnd"/>
      <w:r w:rsidR="00DD5A0B" w:rsidRPr="008A47B9">
        <w:rPr>
          <w:rFonts w:asciiTheme="majorBidi" w:hAnsiTheme="majorBidi" w:cstheme="majorBidi"/>
          <w:sz w:val="28"/>
          <w:szCs w:val="28"/>
        </w:rPr>
        <w:t xml:space="preserve"> et al. (2018) but</w:t>
      </w:r>
      <w:r w:rsidR="00E209A8" w:rsidRPr="008A47B9">
        <w:rPr>
          <w:rFonts w:asciiTheme="majorBidi" w:hAnsiTheme="majorBidi" w:cstheme="majorBidi"/>
          <w:sz w:val="28"/>
          <w:szCs w:val="28"/>
        </w:rPr>
        <w:t xml:space="preserve"> </w:t>
      </w:r>
      <w:proofErr w:type="spellStart"/>
      <w:r w:rsidR="00DD5A0B" w:rsidRPr="008A47B9">
        <w:rPr>
          <w:rFonts w:asciiTheme="majorBidi" w:hAnsiTheme="majorBidi" w:cstheme="majorBidi"/>
          <w:sz w:val="28"/>
          <w:szCs w:val="28"/>
        </w:rPr>
        <w:t>Farhadikhah</w:t>
      </w:r>
      <w:proofErr w:type="spellEnd"/>
      <w:r w:rsidR="00DD5A0B" w:rsidRPr="008A47B9">
        <w:rPr>
          <w:rFonts w:asciiTheme="majorBidi" w:hAnsiTheme="majorBidi" w:cstheme="majorBidi"/>
          <w:sz w:val="28"/>
          <w:szCs w:val="28"/>
        </w:rPr>
        <w:t xml:space="preserve"> et al. (2019), Soleimani </w:t>
      </w:r>
      <w:r w:rsidR="000B4CCF" w:rsidRPr="008A47B9">
        <w:rPr>
          <w:rFonts w:asciiTheme="majorBidi" w:hAnsiTheme="majorBidi" w:cstheme="majorBidi"/>
          <w:sz w:val="28"/>
          <w:szCs w:val="28"/>
        </w:rPr>
        <w:t>M</w:t>
      </w:r>
      <w:r w:rsidR="00DD5A0B" w:rsidRPr="008A47B9">
        <w:rPr>
          <w:rFonts w:asciiTheme="majorBidi" w:hAnsiTheme="majorBidi" w:cstheme="majorBidi"/>
          <w:sz w:val="28"/>
          <w:szCs w:val="28"/>
        </w:rPr>
        <w:t xml:space="preserve">oghadam et al. (2021) and </w:t>
      </w:r>
      <w:proofErr w:type="spellStart"/>
      <w:r w:rsidR="00DD5A0B" w:rsidRPr="008A47B9">
        <w:rPr>
          <w:rFonts w:asciiTheme="majorBidi" w:hAnsiTheme="majorBidi" w:cstheme="majorBidi"/>
          <w:sz w:val="28"/>
          <w:szCs w:val="28"/>
        </w:rPr>
        <w:t>Hataminezhad</w:t>
      </w:r>
      <w:proofErr w:type="spellEnd"/>
      <w:r w:rsidR="00DD5A0B" w:rsidRPr="008A47B9">
        <w:rPr>
          <w:rFonts w:asciiTheme="majorBidi" w:hAnsiTheme="majorBidi" w:cstheme="majorBidi"/>
          <w:sz w:val="28"/>
          <w:szCs w:val="28"/>
        </w:rPr>
        <w:t xml:space="preserve"> et al. (2022) also did not consider families’ income as a potential variable. Family </w:t>
      </w:r>
      <w:r w:rsidR="00237BA3" w:rsidRPr="008A47B9">
        <w:rPr>
          <w:rFonts w:asciiTheme="majorBidi" w:hAnsiTheme="majorBidi" w:cstheme="majorBidi"/>
          <w:sz w:val="28"/>
          <w:szCs w:val="28"/>
        </w:rPr>
        <w:t>per house, person per room and housing unit, population density, houses without electricity</w:t>
      </w:r>
      <w:r w:rsidR="00E209A8" w:rsidRPr="008A47B9">
        <w:rPr>
          <w:rFonts w:asciiTheme="majorBidi" w:hAnsiTheme="majorBidi" w:cstheme="majorBidi"/>
          <w:sz w:val="28"/>
          <w:szCs w:val="28"/>
        </w:rPr>
        <w:t>/gas/</w:t>
      </w:r>
      <w:r w:rsidR="00E209A8" w:rsidRPr="008A47B9">
        <w:rPr>
          <w:rFonts w:asciiTheme="majorBidi" w:hAnsiTheme="majorBidi" w:cstheme="majorBidi"/>
          <w:sz w:val="28"/>
          <w:szCs w:val="28"/>
          <w:lang w:bidi="fa-IR"/>
        </w:rPr>
        <w:t>drinking water</w:t>
      </w:r>
      <w:r w:rsidR="00237BA3" w:rsidRPr="008A47B9">
        <w:rPr>
          <w:rFonts w:asciiTheme="majorBidi" w:hAnsiTheme="majorBidi" w:cstheme="majorBidi"/>
          <w:sz w:val="28"/>
          <w:szCs w:val="28"/>
        </w:rPr>
        <w:t xml:space="preserve"> ratio, housing area, quality of housing, etc. are </w:t>
      </w:r>
      <w:r w:rsidR="000A199C" w:rsidRPr="008A47B9">
        <w:rPr>
          <w:rFonts w:asciiTheme="majorBidi" w:hAnsiTheme="majorBidi" w:cstheme="majorBidi"/>
          <w:sz w:val="28"/>
          <w:szCs w:val="28"/>
        </w:rPr>
        <w:t xml:space="preserve">also </w:t>
      </w:r>
      <w:r w:rsidR="00237BA3" w:rsidRPr="008A47B9">
        <w:rPr>
          <w:rFonts w:asciiTheme="majorBidi" w:hAnsiTheme="majorBidi" w:cstheme="majorBidi"/>
          <w:sz w:val="28"/>
          <w:szCs w:val="28"/>
        </w:rPr>
        <w:t xml:space="preserve">among the most significant </w:t>
      </w:r>
      <w:r w:rsidR="00E209A8" w:rsidRPr="008A47B9">
        <w:rPr>
          <w:rFonts w:asciiTheme="majorBidi" w:hAnsiTheme="majorBidi" w:cstheme="majorBidi"/>
          <w:sz w:val="28"/>
          <w:szCs w:val="28"/>
        </w:rPr>
        <w:t xml:space="preserve">variables used for </w:t>
      </w:r>
      <w:r w:rsidR="00602577" w:rsidRPr="008A47B9">
        <w:rPr>
          <w:rFonts w:asciiTheme="majorBidi" w:hAnsiTheme="majorBidi" w:cstheme="majorBidi"/>
          <w:sz w:val="28"/>
          <w:szCs w:val="28"/>
        </w:rPr>
        <w:t>analy</w:t>
      </w:r>
      <w:r w:rsidR="00602577">
        <w:rPr>
          <w:rFonts w:asciiTheme="majorBidi" w:hAnsiTheme="majorBidi" w:cstheme="majorBidi"/>
          <w:sz w:val="28"/>
          <w:szCs w:val="28"/>
        </w:rPr>
        <w:t>z</w:t>
      </w:r>
      <w:r w:rsidR="00602577" w:rsidRPr="008A47B9">
        <w:rPr>
          <w:rFonts w:asciiTheme="majorBidi" w:hAnsiTheme="majorBidi" w:cstheme="majorBidi"/>
          <w:sz w:val="28"/>
          <w:szCs w:val="28"/>
        </w:rPr>
        <w:t xml:space="preserve">ing </w:t>
      </w:r>
      <w:r w:rsidR="00E209A8" w:rsidRPr="008A47B9">
        <w:rPr>
          <w:rFonts w:asciiTheme="majorBidi" w:hAnsiTheme="majorBidi" w:cstheme="majorBidi"/>
          <w:sz w:val="28"/>
          <w:szCs w:val="28"/>
        </w:rPr>
        <w:t>physical poverty</w:t>
      </w:r>
      <w:r w:rsidR="00237BA3" w:rsidRPr="008A47B9">
        <w:rPr>
          <w:rFonts w:asciiTheme="majorBidi" w:hAnsiTheme="majorBidi" w:cstheme="majorBidi"/>
          <w:sz w:val="28"/>
          <w:szCs w:val="28"/>
        </w:rPr>
        <w:t xml:space="preserve">. </w:t>
      </w:r>
      <w:r w:rsidR="00E209A8" w:rsidRPr="008A47B9">
        <w:rPr>
          <w:rFonts w:asciiTheme="majorBidi" w:hAnsiTheme="majorBidi" w:cstheme="majorBidi"/>
          <w:sz w:val="28"/>
          <w:szCs w:val="28"/>
        </w:rPr>
        <w:t>Using these variables as well as considering their weights compared to other variables resulted in the level of total poverty in different parts of Mashhad (Figure 2) (</w:t>
      </w:r>
      <w:proofErr w:type="spellStart"/>
      <w:r w:rsidR="00E209A8" w:rsidRPr="008A47B9">
        <w:rPr>
          <w:rFonts w:asciiTheme="majorBidi" w:hAnsiTheme="majorBidi" w:cstheme="majorBidi"/>
          <w:sz w:val="28"/>
          <w:szCs w:val="28"/>
        </w:rPr>
        <w:t>Farhadikhah</w:t>
      </w:r>
      <w:proofErr w:type="spellEnd"/>
      <w:r w:rsidR="00E209A8" w:rsidRPr="008A47B9">
        <w:rPr>
          <w:rFonts w:asciiTheme="majorBidi" w:hAnsiTheme="majorBidi" w:cstheme="majorBidi"/>
          <w:sz w:val="28"/>
          <w:szCs w:val="28"/>
        </w:rPr>
        <w:t xml:space="preserve"> et al. 2018).</w:t>
      </w:r>
    </w:p>
    <w:p w14:paraId="20F2B31A" w14:textId="6B8801F1" w:rsidR="00EE0149" w:rsidRPr="008A47B9" w:rsidRDefault="00237BA3" w:rsidP="005048EE">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rPr>
        <w:t xml:space="preserve">For </w:t>
      </w:r>
      <w:r w:rsidR="000A199C" w:rsidRPr="008A47B9">
        <w:rPr>
          <w:rFonts w:asciiTheme="majorBidi" w:hAnsiTheme="majorBidi" w:cstheme="majorBidi"/>
          <w:sz w:val="28"/>
          <w:szCs w:val="28"/>
        </w:rPr>
        <w:t xml:space="preserve">identifying </w:t>
      </w:r>
      <w:r w:rsidRPr="008A47B9">
        <w:rPr>
          <w:rFonts w:asciiTheme="majorBidi" w:hAnsiTheme="majorBidi" w:cstheme="majorBidi"/>
          <w:sz w:val="28"/>
          <w:szCs w:val="28"/>
        </w:rPr>
        <w:t>crime generators, attractors</w:t>
      </w:r>
      <w:r w:rsidR="00E501F0" w:rsidRPr="008A47B9">
        <w:rPr>
          <w:rFonts w:asciiTheme="majorBidi" w:hAnsiTheme="majorBidi" w:cstheme="majorBidi"/>
          <w:sz w:val="28"/>
          <w:szCs w:val="28"/>
        </w:rPr>
        <w:t>,</w:t>
      </w:r>
      <w:r w:rsidRPr="008A47B9">
        <w:rPr>
          <w:rFonts w:asciiTheme="majorBidi" w:hAnsiTheme="majorBidi" w:cstheme="majorBidi"/>
          <w:sz w:val="28"/>
          <w:szCs w:val="28"/>
        </w:rPr>
        <w:t xml:space="preserve"> and detractors, robbery and its types are the dependent variables and two sets of variables act as independent ones</w:t>
      </w:r>
      <w:r w:rsidR="00AD641D" w:rsidRPr="008A47B9">
        <w:rPr>
          <w:rFonts w:asciiTheme="majorBidi" w:hAnsiTheme="majorBidi" w:cstheme="majorBidi"/>
          <w:sz w:val="28"/>
          <w:szCs w:val="28"/>
        </w:rPr>
        <w:t xml:space="preserve"> (Figure 3)</w:t>
      </w:r>
      <w:r w:rsidRPr="008A47B9">
        <w:rPr>
          <w:rFonts w:asciiTheme="majorBidi" w:hAnsiTheme="majorBidi" w:cstheme="majorBidi"/>
          <w:sz w:val="28"/>
          <w:szCs w:val="28"/>
        </w:rPr>
        <w:t xml:space="preserve">, their data belong to the last census conducted in 2016 by the Statistical Center of Iran. The first set which includes only one variable considers the total number of students and pupils living in each police station district. </w:t>
      </w:r>
      <w:r w:rsidR="00E845C3" w:rsidRPr="008A47B9">
        <w:rPr>
          <w:rFonts w:asciiTheme="majorBidi" w:hAnsiTheme="majorBidi" w:cstheme="majorBidi"/>
          <w:sz w:val="28"/>
          <w:szCs w:val="28"/>
        </w:rPr>
        <w:t xml:space="preserve">Choosing students as one of the independent variables is twofold. For one thing, it has to </w:t>
      </w:r>
      <w:r w:rsidR="000A199C" w:rsidRPr="008A47B9">
        <w:rPr>
          <w:rFonts w:asciiTheme="majorBidi" w:hAnsiTheme="majorBidi" w:cstheme="majorBidi"/>
          <w:sz w:val="28"/>
          <w:szCs w:val="28"/>
        </w:rPr>
        <w:t xml:space="preserve">do </w:t>
      </w:r>
      <w:r w:rsidR="00E845C3" w:rsidRPr="008A47B9">
        <w:rPr>
          <w:rFonts w:asciiTheme="majorBidi" w:hAnsiTheme="majorBidi" w:cstheme="majorBidi"/>
          <w:sz w:val="28"/>
          <w:szCs w:val="28"/>
        </w:rPr>
        <w:t xml:space="preserve">with studentification and </w:t>
      </w:r>
      <w:r w:rsidR="00602577" w:rsidRPr="008A47B9">
        <w:rPr>
          <w:rFonts w:asciiTheme="majorBidi" w:hAnsiTheme="majorBidi" w:cstheme="majorBidi"/>
          <w:sz w:val="28"/>
          <w:szCs w:val="28"/>
        </w:rPr>
        <w:t>behaviorism</w:t>
      </w:r>
      <w:r w:rsidR="00E845C3" w:rsidRPr="008A47B9">
        <w:rPr>
          <w:rFonts w:asciiTheme="majorBidi" w:hAnsiTheme="majorBidi" w:cstheme="majorBidi"/>
          <w:sz w:val="28"/>
          <w:szCs w:val="28"/>
        </w:rPr>
        <w:t xml:space="preserve"> perspectives, and for another thing, it is related to </w:t>
      </w:r>
      <w:r w:rsidR="000B4CCF" w:rsidRPr="008A47B9">
        <w:rPr>
          <w:rFonts w:asciiTheme="majorBidi" w:hAnsiTheme="majorBidi" w:cstheme="majorBidi"/>
          <w:sz w:val="28"/>
          <w:szCs w:val="28"/>
        </w:rPr>
        <w:t xml:space="preserve">the </w:t>
      </w:r>
      <w:r w:rsidR="000A199C" w:rsidRPr="008A47B9">
        <w:rPr>
          <w:rFonts w:asciiTheme="majorBidi" w:hAnsiTheme="majorBidi" w:cstheme="majorBidi"/>
          <w:sz w:val="28"/>
          <w:szCs w:val="28"/>
        </w:rPr>
        <w:t>frequency of them and urban facilit</w:t>
      </w:r>
      <w:r w:rsidR="00BD25D3" w:rsidRPr="008A47B9">
        <w:rPr>
          <w:rFonts w:asciiTheme="majorBidi" w:hAnsiTheme="majorBidi" w:cstheme="majorBidi"/>
          <w:sz w:val="28"/>
          <w:szCs w:val="28"/>
        </w:rPr>
        <w:t>ies</w:t>
      </w:r>
      <w:r w:rsidR="000A199C" w:rsidRPr="008A47B9">
        <w:rPr>
          <w:rFonts w:asciiTheme="majorBidi" w:hAnsiTheme="majorBidi" w:cstheme="majorBidi"/>
          <w:sz w:val="28"/>
          <w:szCs w:val="28"/>
        </w:rPr>
        <w:t xml:space="preserve">, </w:t>
      </w:r>
      <w:r w:rsidR="008627E7" w:rsidRPr="008A47B9">
        <w:rPr>
          <w:rFonts w:asciiTheme="majorBidi" w:hAnsiTheme="majorBidi" w:cstheme="majorBidi"/>
          <w:sz w:val="28"/>
          <w:szCs w:val="28"/>
        </w:rPr>
        <w:t>i.e.,</w:t>
      </w:r>
      <w:r w:rsidR="00BD25D3" w:rsidRPr="008A47B9">
        <w:rPr>
          <w:rFonts w:asciiTheme="majorBidi" w:hAnsiTheme="majorBidi" w:cstheme="majorBidi"/>
          <w:sz w:val="28"/>
          <w:szCs w:val="28"/>
        </w:rPr>
        <w:t xml:space="preserve"> educational facilities,</w:t>
      </w:r>
      <w:r w:rsidR="000A199C" w:rsidRPr="008A47B9">
        <w:rPr>
          <w:rFonts w:asciiTheme="majorBidi" w:hAnsiTheme="majorBidi" w:cstheme="majorBidi"/>
          <w:sz w:val="28"/>
          <w:szCs w:val="28"/>
        </w:rPr>
        <w:t xml:space="preserve"> </w:t>
      </w:r>
      <w:r w:rsidR="00BD25D3" w:rsidRPr="008A47B9">
        <w:rPr>
          <w:rFonts w:asciiTheme="majorBidi" w:hAnsiTheme="majorBidi" w:cstheme="majorBidi"/>
          <w:sz w:val="28"/>
          <w:szCs w:val="28"/>
        </w:rPr>
        <w:t xml:space="preserve">that bring them to urban </w:t>
      </w:r>
      <w:r w:rsidR="00BD25D3" w:rsidRPr="008A47B9">
        <w:rPr>
          <w:rFonts w:asciiTheme="majorBidi" w:hAnsiTheme="majorBidi" w:cstheme="majorBidi"/>
          <w:sz w:val="28"/>
          <w:szCs w:val="28"/>
        </w:rPr>
        <w:lastRenderedPageBreak/>
        <w:t>environments</w:t>
      </w:r>
      <w:r w:rsidR="008627E7" w:rsidRPr="008A47B9">
        <w:rPr>
          <w:rFonts w:asciiTheme="majorBidi" w:hAnsiTheme="majorBidi" w:cstheme="majorBidi"/>
          <w:sz w:val="28"/>
          <w:szCs w:val="28"/>
        </w:rPr>
        <w:t xml:space="preserve"> and/or action spaces</w:t>
      </w:r>
      <w:r w:rsidR="00BD25D3" w:rsidRPr="008A47B9">
        <w:rPr>
          <w:rFonts w:asciiTheme="majorBidi" w:hAnsiTheme="majorBidi" w:cstheme="majorBidi"/>
          <w:sz w:val="28"/>
          <w:szCs w:val="28"/>
        </w:rPr>
        <w:t xml:space="preserve">. </w:t>
      </w:r>
      <w:r w:rsidR="00933516" w:rsidRPr="008A47B9">
        <w:rPr>
          <w:rFonts w:asciiTheme="majorBidi" w:hAnsiTheme="majorBidi" w:cstheme="majorBidi"/>
          <w:sz w:val="28"/>
          <w:szCs w:val="28"/>
        </w:rPr>
        <w:t xml:space="preserve">According to the census in 2016, there are almost 650000 students in Mashhad who constitute </w:t>
      </w:r>
      <w:r w:rsidR="008E28F1" w:rsidRPr="008A47B9">
        <w:rPr>
          <w:rFonts w:asciiTheme="majorBidi" w:hAnsiTheme="majorBidi" w:cstheme="majorBidi"/>
          <w:sz w:val="28"/>
          <w:szCs w:val="28"/>
        </w:rPr>
        <w:t xml:space="preserve">almost </w:t>
      </w:r>
      <w:r w:rsidR="00933516" w:rsidRPr="008A47B9">
        <w:rPr>
          <w:rFonts w:asciiTheme="majorBidi" w:hAnsiTheme="majorBidi" w:cstheme="majorBidi"/>
          <w:sz w:val="28"/>
          <w:szCs w:val="28"/>
        </w:rPr>
        <w:t>one</w:t>
      </w:r>
      <w:r w:rsidR="000B4CCF" w:rsidRPr="008A47B9">
        <w:rPr>
          <w:rFonts w:asciiTheme="majorBidi" w:hAnsiTheme="majorBidi" w:cstheme="majorBidi"/>
          <w:sz w:val="28"/>
          <w:szCs w:val="28"/>
        </w:rPr>
        <w:t>-</w:t>
      </w:r>
      <w:r w:rsidR="00AF40F2" w:rsidRPr="008A47B9">
        <w:rPr>
          <w:rFonts w:asciiTheme="majorBidi" w:hAnsiTheme="majorBidi" w:cstheme="majorBidi"/>
          <w:sz w:val="28"/>
          <w:szCs w:val="28"/>
        </w:rPr>
        <w:t>fifth of</w:t>
      </w:r>
      <w:r w:rsidR="00933516" w:rsidRPr="008A47B9">
        <w:rPr>
          <w:rFonts w:asciiTheme="majorBidi" w:hAnsiTheme="majorBidi" w:cstheme="majorBidi"/>
          <w:sz w:val="28"/>
          <w:szCs w:val="28"/>
        </w:rPr>
        <w:t xml:space="preserve"> </w:t>
      </w:r>
      <w:r w:rsidR="000B4CCF" w:rsidRPr="008A47B9">
        <w:rPr>
          <w:rFonts w:asciiTheme="majorBidi" w:hAnsiTheme="majorBidi" w:cstheme="majorBidi"/>
          <w:sz w:val="28"/>
          <w:szCs w:val="28"/>
        </w:rPr>
        <w:t xml:space="preserve">the </w:t>
      </w:r>
      <w:r w:rsidR="00933516" w:rsidRPr="008A47B9">
        <w:rPr>
          <w:rFonts w:asciiTheme="majorBidi" w:hAnsiTheme="majorBidi" w:cstheme="majorBidi"/>
          <w:sz w:val="28"/>
          <w:szCs w:val="28"/>
        </w:rPr>
        <w:t>total population. Furthermore, the proportion of different urban facilities in Mashhad</w:t>
      </w:r>
      <w:r w:rsidR="00AF40F2" w:rsidRPr="008A47B9">
        <w:rPr>
          <w:rFonts w:asciiTheme="majorBidi" w:hAnsiTheme="majorBidi" w:cstheme="majorBidi"/>
          <w:sz w:val="28"/>
          <w:szCs w:val="28"/>
        </w:rPr>
        <w:t xml:space="preserve">, also </w:t>
      </w:r>
      <w:r w:rsidR="00933516" w:rsidRPr="008A47B9">
        <w:rPr>
          <w:rFonts w:asciiTheme="majorBidi" w:hAnsiTheme="majorBidi" w:cstheme="majorBidi"/>
          <w:sz w:val="28"/>
          <w:szCs w:val="28"/>
        </w:rPr>
        <w:t>suggest</w:t>
      </w:r>
      <w:r w:rsidR="000B4CCF" w:rsidRPr="008A47B9">
        <w:rPr>
          <w:rFonts w:asciiTheme="majorBidi" w:hAnsiTheme="majorBidi" w:cstheme="majorBidi"/>
          <w:sz w:val="28"/>
          <w:szCs w:val="28"/>
        </w:rPr>
        <w:t>s</w:t>
      </w:r>
      <w:r w:rsidR="00AF40F2" w:rsidRPr="008A47B9">
        <w:rPr>
          <w:rFonts w:asciiTheme="majorBidi" w:hAnsiTheme="majorBidi" w:cstheme="majorBidi"/>
          <w:sz w:val="28"/>
          <w:szCs w:val="28"/>
        </w:rPr>
        <w:t xml:space="preserve"> that educational facilities</w:t>
      </w:r>
      <w:r w:rsidR="008627E7" w:rsidRPr="008A47B9">
        <w:rPr>
          <w:rFonts w:asciiTheme="majorBidi" w:hAnsiTheme="majorBidi" w:cstheme="majorBidi"/>
          <w:sz w:val="28"/>
          <w:szCs w:val="28"/>
        </w:rPr>
        <w:t xml:space="preserve"> </w:t>
      </w:r>
      <w:r w:rsidR="00AF40F2" w:rsidRPr="008A47B9">
        <w:rPr>
          <w:rFonts w:asciiTheme="majorBidi" w:hAnsiTheme="majorBidi" w:cstheme="majorBidi"/>
          <w:sz w:val="28"/>
          <w:szCs w:val="28"/>
        </w:rPr>
        <w:t xml:space="preserve">are the </w:t>
      </w:r>
      <w:r w:rsidR="00B87403" w:rsidRPr="008A47B9">
        <w:rPr>
          <w:rFonts w:asciiTheme="majorBidi" w:hAnsiTheme="majorBidi" w:cstheme="majorBidi"/>
          <w:sz w:val="28"/>
          <w:szCs w:val="28"/>
        </w:rPr>
        <w:t>fourth</w:t>
      </w:r>
      <w:r w:rsidR="00AF40F2" w:rsidRPr="008A47B9">
        <w:rPr>
          <w:rFonts w:asciiTheme="majorBidi" w:hAnsiTheme="majorBidi" w:cstheme="majorBidi"/>
          <w:sz w:val="28"/>
          <w:szCs w:val="28"/>
        </w:rPr>
        <w:t xml:space="preserve"> </w:t>
      </w:r>
      <w:r w:rsidR="000B4CCF" w:rsidRPr="008A47B9">
        <w:rPr>
          <w:rFonts w:asciiTheme="majorBidi" w:hAnsiTheme="majorBidi" w:cstheme="majorBidi"/>
          <w:sz w:val="28"/>
          <w:szCs w:val="28"/>
        </w:rPr>
        <w:t xml:space="preserve">most </w:t>
      </w:r>
      <w:r w:rsidR="00AF40F2" w:rsidRPr="008A47B9">
        <w:rPr>
          <w:rFonts w:asciiTheme="majorBidi" w:hAnsiTheme="majorBidi" w:cstheme="majorBidi"/>
          <w:sz w:val="28"/>
          <w:szCs w:val="28"/>
        </w:rPr>
        <w:t>ubiquitous urban facility (0.41%) after housing (78.3%), commercial (9.49%)</w:t>
      </w:r>
      <w:r w:rsidR="00B87403" w:rsidRPr="008A47B9">
        <w:rPr>
          <w:rFonts w:asciiTheme="majorBidi" w:hAnsiTheme="majorBidi" w:cstheme="majorBidi"/>
          <w:sz w:val="28"/>
          <w:szCs w:val="28"/>
        </w:rPr>
        <w:t xml:space="preserve"> and</w:t>
      </w:r>
      <w:r w:rsidR="00AF40F2" w:rsidRPr="008A47B9">
        <w:rPr>
          <w:rFonts w:asciiTheme="majorBidi" w:hAnsiTheme="majorBidi" w:cstheme="majorBidi"/>
          <w:sz w:val="28"/>
          <w:szCs w:val="28"/>
        </w:rPr>
        <w:t xml:space="preserve"> unclassifiable (7.34%). </w:t>
      </w:r>
      <w:r w:rsidRPr="008A47B9">
        <w:rPr>
          <w:rFonts w:asciiTheme="majorBidi" w:hAnsiTheme="majorBidi" w:cstheme="majorBidi"/>
          <w:sz w:val="28"/>
          <w:szCs w:val="28"/>
        </w:rPr>
        <w:t xml:space="preserve">The second set of independent variables includes the </w:t>
      </w:r>
      <w:r w:rsidR="00EE274F" w:rsidRPr="008A47B9">
        <w:rPr>
          <w:rFonts w:asciiTheme="majorBidi" w:hAnsiTheme="majorBidi" w:cstheme="majorBidi"/>
          <w:sz w:val="28"/>
          <w:szCs w:val="28"/>
        </w:rPr>
        <w:t>n</w:t>
      </w:r>
      <w:r w:rsidR="009E05B4" w:rsidRPr="008A47B9">
        <w:rPr>
          <w:rFonts w:asciiTheme="majorBidi" w:hAnsiTheme="majorBidi" w:cstheme="majorBidi"/>
          <w:sz w:val="28"/>
          <w:szCs w:val="28"/>
        </w:rPr>
        <w:t xml:space="preserve">umber of facilities </w:t>
      </w:r>
      <w:r w:rsidRPr="008A47B9">
        <w:rPr>
          <w:rFonts w:asciiTheme="majorBidi" w:hAnsiTheme="majorBidi" w:cstheme="majorBidi"/>
          <w:sz w:val="28"/>
          <w:szCs w:val="28"/>
        </w:rPr>
        <w:t xml:space="preserve">that fall under one of these land-use categories: </w:t>
      </w:r>
      <w:r w:rsidR="000A7BFF" w:rsidRPr="008A47B9">
        <w:rPr>
          <w:rFonts w:asciiTheme="majorBidi" w:hAnsiTheme="majorBidi" w:cstheme="majorBidi"/>
          <w:sz w:val="28"/>
          <w:szCs w:val="28"/>
        </w:rPr>
        <w:t xml:space="preserve">residential, commercial, </w:t>
      </w:r>
      <w:r w:rsidR="00D72015" w:rsidRPr="008A47B9">
        <w:rPr>
          <w:rFonts w:asciiTheme="majorBidi" w:hAnsiTheme="majorBidi" w:cstheme="majorBidi"/>
          <w:sz w:val="28"/>
          <w:szCs w:val="28"/>
        </w:rPr>
        <w:t xml:space="preserve">educational, </w:t>
      </w:r>
      <w:r w:rsidR="00862295" w:rsidRPr="008A47B9">
        <w:rPr>
          <w:rFonts w:asciiTheme="majorBidi" w:hAnsiTheme="majorBidi" w:cstheme="majorBidi"/>
          <w:sz w:val="28"/>
          <w:szCs w:val="28"/>
        </w:rPr>
        <w:t xml:space="preserve">administrative, sanitary, sport, green space, cultural, religious, infrastructural, </w:t>
      </w:r>
      <w:r w:rsidR="00033327" w:rsidRPr="008A47B9">
        <w:rPr>
          <w:rFonts w:asciiTheme="majorBidi" w:hAnsiTheme="majorBidi" w:cstheme="majorBidi"/>
          <w:sz w:val="28"/>
          <w:szCs w:val="28"/>
          <w:lang w:bidi="fa-IR"/>
        </w:rPr>
        <w:t>warehousing, farm and gardens</w:t>
      </w:r>
      <w:r w:rsidR="00EE274F" w:rsidRPr="008A47B9">
        <w:rPr>
          <w:rFonts w:asciiTheme="majorBidi" w:hAnsiTheme="majorBidi" w:cstheme="majorBidi"/>
          <w:sz w:val="28"/>
          <w:szCs w:val="28"/>
          <w:lang w:bidi="fa-IR"/>
        </w:rPr>
        <w:t>,</w:t>
      </w:r>
      <w:r w:rsidR="00770C24" w:rsidRPr="008A47B9">
        <w:rPr>
          <w:rFonts w:asciiTheme="majorBidi" w:hAnsiTheme="majorBidi" w:cstheme="majorBidi"/>
          <w:sz w:val="28"/>
          <w:szCs w:val="28"/>
          <w:lang w:bidi="fa-IR"/>
        </w:rPr>
        <w:t xml:space="preserve"> and unclassifiable.</w:t>
      </w:r>
      <w:r w:rsidRPr="008A47B9">
        <w:rPr>
          <w:rFonts w:asciiTheme="majorBidi" w:hAnsiTheme="majorBidi" w:cstheme="majorBidi"/>
          <w:sz w:val="28"/>
          <w:szCs w:val="28"/>
          <w:lang w:bidi="fa-IR"/>
        </w:rPr>
        <w:t xml:space="preserve"> </w:t>
      </w:r>
    </w:p>
    <w:p w14:paraId="5EBB1326" w14:textId="6E093B07" w:rsidR="003E4D4E" w:rsidRPr="008A47B9" w:rsidRDefault="003E4D4E" w:rsidP="009070ED">
      <w:pPr>
        <w:pStyle w:val="Heading2"/>
        <w:numPr>
          <w:ilvl w:val="1"/>
          <w:numId w:val="2"/>
        </w:numPr>
        <w:spacing w:line="480" w:lineRule="auto"/>
        <w:rPr>
          <w:rFonts w:asciiTheme="majorBidi" w:hAnsiTheme="majorBidi"/>
          <w:b/>
          <w:bCs/>
          <w:noProof/>
          <w:sz w:val="28"/>
          <w:szCs w:val="28"/>
        </w:rPr>
      </w:pPr>
      <w:r w:rsidRPr="008A47B9">
        <w:rPr>
          <w:rFonts w:asciiTheme="majorBidi" w:hAnsiTheme="majorBidi"/>
          <w:b/>
          <w:bCs/>
          <w:noProof/>
          <w:sz w:val="28"/>
          <w:szCs w:val="28"/>
        </w:rPr>
        <w:t>Methods</w:t>
      </w:r>
    </w:p>
    <w:p w14:paraId="07F009AF" w14:textId="5BBF62ED" w:rsidR="0090274B" w:rsidRPr="008A47B9" w:rsidRDefault="0090274B" w:rsidP="00557EC2">
      <w:pPr>
        <w:spacing w:line="480" w:lineRule="auto"/>
        <w:jc w:val="both"/>
        <w:rPr>
          <w:rFonts w:asciiTheme="majorBidi" w:hAnsiTheme="majorBidi" w:cstheme="majorBidi"/>
          <w:sz w:val="28"/>
          <w:szCs w:val="28"/>
          <w:rtl/>
          <w:lang w:bidi="fa-IR"/>
        </w:rPr>
      </w:pPr>
      <w:r w:rsidRPr="008A47B9">
        <w:rPr>
          <w:rFonts w:asciiTheme="majorBidi" w:hAnsiTheme="majorBidi" w:cstheme="majorBidi"/>
          <w:sz w:val="28"/>
          <w:szCs w:val="28"/>
        </w:rPr>
        <w:t>To address the main aims of the current study</w:t>
      </w:r>
      <w:r w:rsidR="00624524" w:rsidRPr="008A47B9">
        <w:rPr>
          <w:rFonts w:asciiTheme="majorBidi" w:hAnsiTheme="majorBidi" w:cstheme="majorBidi"/>
          <w:sz w:val="28"/>
          <w:szCs w:val="28"/>
        </w:rPr>
        <w:t>, for one thing, the</w:t>
      </w:r>
      <w:r w:rsidRPr="008A47B9">
        <w:rPr>
          <w:rFonts w:asciiTheme="majorBidi" w:hAnsiTheme="majorBidi" w:cstheme="majorBidi"/>
          <w:sz w:val="28"/>
          <w:szCs w:val="28"/>
        </w:rPr>
        <w:t xml:space="preserve"> spatial distribution of robbery and its types as well as their possible relationships with </w:t>
      </w:r>
      <w:r w:rsidR="000B4CCF" w:rsidRPr="008A47B9">
        <w:rPr>
          <w:rFonts w:asciiTheme="majorBidi" w:hAnsiTheme="majorBidi" w:cstheme="majorBidi"/>
          <w:sz w:val="28"/>
          <w:szCs w:val="28"/>
        </w:rPr>
        <w:t xml:space="preserve">the </w:t>
      </w:r>
      <w:r w:rsidR="00AD641D" w:rsidRPr="008A47B9">
        <w:rPr>
          <w:rFonts w:asciiTheme="majorBidi" w:hAnsiTheme="majorBidi" w:cstheme="majorBidi"/>
          <w:sz w:val="28"/>
          <w:szCs w:val="28"/>
        </w:rPr>
        <w:t>built environm</w:t>
      </w:r>
      <w:r w:rsidR="000B4CCF" w:rsidRPr="008A47B9">
        <w:rPr>
          <w:rFonts w:asciiTheme="majorBidi" w:hAnsiTheme="majorBidi" w:cstheme="majorBidi"/>
          <w:sz w:val="28"/>
          <w:szCs w:val="28"/>
        </w:rPr>
        <w:t>en</w:t>
      </w:r>
      <w:r w:rsidR="00AD641D" w:rsidRPr="008A47B9">
        <w:rPr>
          <w:rFonts w:asciiTheme="majorBidi" w:hAnsiTheme="majorBidi" w:cstheme="majorBidi"/>
          <w:sz w:val="28"/>
          <w:szCs w:val="28"/>
        </w:rPr>
        <w:t>t</w:t>
      </w:r>
      <w:r w:rsidR="00624524" w:rsidRPr="008A47B9">
        <w:rPr>
          <w:rFonts w:asciiTheme="majorBidi" w:hAnsiTheme="majorBidi" w:cstheme="majorBidi"/>
          <w:sz w:val="28"/>
          <w:szCs w:val="28"/>
        </w:rPr>
        <w:t xml:space="preserve"> should be </w:t>
      </w:r>
      <w:r w:rsidR="00602577" w:rsidRPr="008A47B9">
        <w:rPr>
          <w:rFonts w:asciiTheme="majorBidi" w:hAnsiTheme="majorBidi" w:cstheme="majorBidi"/>
          <w:sz w:val="28"/>
          <w:szCs w:val="28"/>
        </w:rPr>
        <w:t>analyzed</w:t>
      </w:r>
      <w:r w:rsidR="00624524" w:rsidRPr="008A47B9">
        <w:rPr>
          <w:rFonts w:asciiTheme="majorBidi" w:hAnsiTheme="majorBidi" w:cstheme="majorBidi"/>
          <w:sz w:val="28"/>
          <w:szCs w:val="28"/>
        </w:rPr>
        <w:t xml:space="preserve">. For another thing, exploratory variables – number of facilities and students </w:t>
      </w:r>
      <w:r w:rsidR="005C0FFA" w:rsidRPr="008A47B9">
        <w:rPr>
          <w:rFonts w:asciiTheme="majorBidi" w:hAnsiTheme="majorBidi" w:cstheme="majorBidi"/>
          <w:sz w:val="28"/>
          <w:szCs w:val="28"/>
        </w:rPr>
        <w:t>–</w:t>
      </w:r>
      <w:r w:rsidR="00624524" w:rsidRPr="008A47B9">
        <w:rPr>
          <w:rFonts w:asciiTheme="majorBidi" w:hAnsiTheme="majorBidi" w:cstheme="majorBidi"/>
          <w:sz w:val="28"/>
          <w:szCs w:val="28"/>
        </w:rPr>
        <w:t xml:space="preserve"> </w:t>
      </w:r>
      <w:r w:rsidR="005C0FFA" w:rsidRPr="008A47B9">
        <w:rPr>
          <w:rFonts w:asciiTheme="majorBidi" w:hAnsiTheme="majorBidi" w:cstheme="majorBidi"/>
          <w:sz w:val="28"/>
          <w:szCs w:val="28"/>
        </w:rPr>
        <w:t>which define robbery and its types should be unearthed through inferential statistics</w:t>
      </w:r>
      <w:r w:rsidR="00AD641D" w:rsidRPr="008A47B9">
        <w:rPr>
          <w:rFonts w:asciiTheme="majorBidi" w:hAnsiTheme="majorBidi" w:cstheme="majorBidi"/>
          <w:sz w:val="28"/>
          <w:szCs w:val="28"/>
        </w:rPr>
        <w:t xml:space="preserve"> (Figure 3)</w:t>
      </w:r>
      <w:r w:rsidR="005C0FFA" w:rsidRPr="008A47B9">
        <w:rPr>
          <w:rFonts w:asciiTheme="majorBidi" w:hAnsiTheme="majorBidi" w:cstheme="majorBidi"/>
          <w:sz w:val="28"/>
          <w:szCs w:val="28"/>
        </w:rPr>
        <w:t xml:space="preserve">. </w:t>
      </w:r>
    </w:p>
    <w:p w14:paraId="6122CDCD" w14:textId="2C2766E2" w:rsidR="00E30D4B" w:rsidRPr="008A47B9" w:rsidRDefault="00EE274F" w:rsidP="00CE64B2">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The s</w:t>
      </w:r>
      <w:r w:rsidR="00B640E7" w:rsidRPr="008A47B9">
        <w:rPr>
          <w:rFonts w:asciiTheme="majorBidi" w:hAnsiTheme="majorBidi" w:cstheme="majorBidi"/>
          <w:sz w:val="28"/>
          <w:szCs w:val="28"/>
        </w:rPr>
        <w:t xml:space="preserve">patial distribution of crime is </w:t>
      </w:r>
      <w:r w:rsidR="00940068" w:rsidRPr="008A47B9">
        <w:rPr>
          <w:rFonts w:asciiTheme="majorBidi" w:hAnsiTheme="majorBidi" w:cstheme="majorBidi"/>
          <w:sz w:val="28"/>
          <w:szCs w:val="28"/>
        </w:rPr>
        <w:t>analyzed</w:t>
      </w:r>
      <w:r w:rsidR="00B640E7" w:rsidRPr="008A47B9">
        <w:rPr>
          <w:rFonts w:asciiTheme="majorBidi" w:hAnsiTheme="majorBidi" w:cstheme="majorBidi"/>
          <w:sz w:val="28"/>
          <w:szCs w:val="28"/>
        </w:rPr>
        <w:t xml:space="preserve"> based on the GIS spatial analysis. </w:t>
      </w:r>
      <w:r w:rsidR="00C31DB5" w:rsidRPr="008A47B9">
        <w:rPr>
          <w:rFonts w:asciiTheme="majorBidi" w:hAnsiTheme="majorBidi" w:cstheme="majorBidi"/>
          <w:sz w:val="28"/>
          <w:szCs w:val="28"/>
        </w:rPr>
        <w:t>A</w:t>
      </w:r>
      <w:r w:rsidR="00AC56F5" w:rsidRPr="008A47B9">
        <w:rPr>
          <w:rFonts w:asciiTheme="majorBidi" w:hAnsiTheme="majorBidi" w:cstheme="majorBidi"/>
          <w:sz w:val="28"/>
          <w:szCs w:val="28"/>
        </w:rPr>
        <w:t>t first</w:t>
      </w:r>
      <w:r w:rsidR="00C31DB5" w:rsidRPr="008A47B9">
        <w:rPr>
          <w:rFonts w:asciiTheme="majorBidi" w:hAnsiTheme="majorBidi" w:cstheme="majorBidi"/>
          <w:sz w:val="28"/>
          <w:szCs w:val="28"/>
        </w:rPr>
        <w:t>,</w:t>
      </w:r>
      <w:r w:rsidR="00AC56F5" w:rsidRPr="008A47B9">
        <w:rPr>
          <w:rFonts w:asciiTheme="majorBidi" w:hAnsiTheme="majorBidi" w:cstheme="majorBidi"/>
          <w:sz w:val="28"/>
          <w:szCs w:val="28"/>
        </w:rPr>
        <w:t xml:space="preserve"> a Moran I index is used to see if the same types of robberies </w:t>
      </w:r>
      <w:r w:rsidR="0034694B" w:rsidRPr="008A47B9">
        <w:rPr>
          <w:rFonts w:asciiTheme="majorBidi" w:hAnsiTheme="majorBidi" w:cstheme="majorBidi"/>
          <w:sz w:val="28"/>
          <w:szCs w:val="28"/>
        </w:rPr>
        <w:t>occur</w:t>
      </w:r>
      <w:r w:rsidR="00AC56F5" w:rsidRPr="008A47B9">
        <w:rPr>
          <w:rFonts w:asciiTheme="majorBidi" w:hAnsiTheme="majorBidi" w:cstheme="majorBidi"/>
          <w:sz w:val="28"/>
          <w:szCs w:val="28"/>
        </w:rPr>
        <w:t xml:space="preserve"> </w:t>
      </w:r>
      <w:r w:rsidR="0034694B" w:rsidRPr="008A47B9">
        <w:rPr>
          <w:rFonts w:asciiTheme="majorBidi" w:hAnsiTheme="majorBidi" w:cstheme="majorBidi"/>
          <w:sz w:val="28"/>
          <w:szCs w:val="28"/>
        </w:rPr>
        <w:t xml:space="preserve">in the </w:t>
      </w:r>
      <w:r w:rsidR="00940068" w:rsidRPr="008A47B9">
        <w:rPr>
          <w:rFonts w:asciiTheme="majorBidi" w:hAnsiTheme="majorBidi" w:cstheme="majorBidi"/>
          <w:sz w:val="28"/>
          <w:szCs w:val="28"/>
        </w:rPr>
        <w:t>neighboring</w:t>
      </w:r>
      <w:r w:rsidR="0034694B" w:rsidRPr="008A47B9">
        <w:rPr>
          <w:rFonts w:asciiTheme="majorBidi" w:hAnsiTheme="majorBidi" w:cstheme="majorBidi"/>
          <w:sz w:val="28"/>
          <w:szCs w:val="28"/>
        </w:rPr>
        <w:t xml:space="preserve"> police station districts. It illustrates whether robbery and its types follow a clustered pattern of occurring or </w:t>
      </w:r>
      <w:r w:rsidR="0096607C" w:rsidRPr="008A47B9">
        <w:rPr>
          <w:rFonts w:asciiTheme="majorBidi" w:hAnsiTheme="majorBidi" w:cstheme="majorBidi"/>
          <w:sz w:val="28"/>
          <w:szCs w:val="28"/>
        </w:rPr>
        <w:t xml:space="preserve">a </w:t>
      </w:r>
      <w:r w:rsidR="0034694B" w:rsidRPr="008A47B9">
        <w:rPr>
          <w:rFonts w:asciiTheme="majorBidi" w:hAnsiTheme="majorBidi" w:cstheme="majorBidi"/>
          <w:sz w:val="28"/>
          <w:szCs w:val="28"/>
        </w:rPr>
        <w:t xml:space="preserve">dispersed one. </w:t>
      </w:r>
      <w:proofErr w:type="gramStart"/>
      <w:r w:rsidR="0034694B" w:rsidRPr="008A47B9">
        <w:rPr>
          <w:rFonts w:asciiTheme="majorBidi" w:hAnsiTheme="majorBidi" w:cstheme="majorBidi"/>
          <w:sz w:val="28"/>
          <w:szCs w:val="28"/>
        </w:rPr>
        <w:t>Moran</w:t>
      </w:r>
      <w:proofErr w:type="gramEnd"/>
      <w:r w:rsidR="0034694B" w:rsidRPr="008A47B9">
        <w:rPr>
          <w:rFonts w:asciiTheme="majorBidi" w:hAnsiTheme="majorBidi" w:cstheme="majorBidi"/>
          <w:sz w:val="28"/>
          <w:szCs w:val="28"/>
        </w:rPr>
        <w:t xml:space="preserve"> I index varies between -1 and 1, and the closer the value is to 1 the more similar robberies are occurring </w:t>
      </w:r>
      <w:r w:rsidR="00C31DB5" w:rsidRPr="008A47B9">
        <w:rPr>
          <w:rFonts w:asciiTheme="majorBidi" w:hAnsiTheme="majorBidi" w:cstheme="majorBidi"/>
          <w:sz w:val="28"/>
          <w:szCs w:val="28"/>
        </w:rPr>
        <w:lastRenderedPageBreak/>
        <w:t>adjacently</w:t>
      </w:r>
      <w:r w:rsidRPr="008A47B9">
        <w:rPr>
          <w:rFonts w:asciiTheme="majorBidi" w:hAnsiTheme="majorBidi" w:cstheme="majorBidi"/>
          <w:sz w:val="28"/>
          <w:szCs w:val="28"/>
        </w:rPr>
        <w:t>,</w:t>
      </w:r>
      <w:r w:rsidR="0034694B" w:rsidRPr="008A47B9">
        <w:rPr>
          <w:rFonts w:asciiTheme="majorBidi" w:hAnsiTheme="majorBidi" w:cstheme="majorBidi"/>
          <w:sz w:val="28"/>
          <w:szCs w:val="28"/>
        </w:rPr>
        <w:t xml:space="preserve"> and the closer the value is to -1 the more dispersed </w:t>
      </w:r>
      <w:r w:rsidR="00C31DB5" w:rsidRPr="008A47B9">
        <w:rPr>
          <w:rFonts w:asciiTheme="majorBidi" w:hAnsiTheme="majorBidi" w:cstheme="majorBidi"/>
          <w:sz w:val="28"/>
          <w:szCs w:val="28"/>
        </w:rPr>
        <w:t>they are</w:t>
      </w:r>
      <w:r w:rsidR="0034694B" w:rsidRPr="008A47B9">
        <w:rPr>
          <w:rFonts w:asciiTheme="majorBidi" w:hAnsiTheme="majorBidi" w:cstheme="majorBidi"/>
          <w:sz w:val="28"/>
          <w:szCs w:val="28"/>
        </w:rPr>
        <w:t xml:space="preserve"> </w:t>
      </w:r>
      <w:r w:rsidR="00805C7A" w:rsidRPr="008A47B9">
        <w:rPr>
          <w:rFonts w:asciiTheme="majorBidi" w:hAnsiTheme="majorBidi" w:cstheme="majorBidi"/>
          <w:sz w:val="28"/>
          <w:szCs w:val="28"/>
        </w:rPr>
        <w:t>(Ghazaie et al. 2021</w:t>
      </w:r>
      <w:r w:rsidR="00920E8D" w:rsidRPr="008A47B9">
        <w:rPr>
          <w:rFonts w:asciiTheme="majorBidi" w:hAnsiTheme="majorBidi" w:cstheme="majorBidi"/>
          <w:sz w:val="28"/>
          <w:szCs w:val="28"/>
        </w:rPr>
        <w:t>b</w:t>
      </w:r>
      <w:r w:rsidR="00805C7A" w:rsidRPr="008A47B9">
        <w:rPr>
          <w:rFonts w:asciiTheme="majorBidi" w:hAnsiTheme="majorBidi" w:cstheme="majorBidi"/>
          <w:sz w:val="28"/>
          <w:szCs w:val="28"/>
        </w:rPr>
        <w:t>)</w:t>
      </w:r>
      <w:r w:rsidR="0034694B" w:rsidRPr="008A47B9">
        <w:rPr>
          <w:rFonts w:asciiTheme="majorBidi" w:hAnsiTheme="majorBidi" w:cstheme="majorBidi"/>
          <w:sz w:val="28"/>
          <w:szCs w:val="28"/>
        </w:rPr>
        <w:t xml:space="preserve">. </w:t>
      </w:r>
      <w:r w:rsidR="00F27D3C" w:rsidRPr="008A47B9">
        <w:rPr>
          <w:rFonts w:asciiTheme="majorBidi" w:hAnsiTheme="majorBidi" w:cstheme="majorBidi"/>
          <w:sz w:val="28"/>
          <w:szCs w:val="28"/>
        </w:rPr>
        <w:t xml:space="preserve">Since </w:t>
      </w:r>
      <w:r w:rsidR="000B4CCF" w:rsidRPr="008A47B9">
        <w:rPr>
          <w:rFonts w:asciiTheme="majorBidi" w:hAnsiTheme="majorBidi" w:cstheme="majorBidi"/>
          <w:sz w:val="28"/>
          <w:szCs w:val="28"/>
        </w:rPr>
        <w:t xml:space="preserve">the </w:t>
      </w:r>
      <w:r w:rsidR="00F27D3C" w:rsidRPr="008A47B9">
        <w:rPr>
          <w:rFonts w:asciiTheme="majorBidi" w:hAnsiTheme="majorBidi" w:cstheme="majorBidi"/>
          <w:sz w:val="28"/>
          <w:szCs w:val="28"/>
        </w:rPr>
        <w:t xml:space="preserve">Moran I index does not provide a </w:t>
      </w:r>
      <w:r w:rsidR="00805C7A" w:rsidRPr="008A47B9">
        <w:rPr>
          <w:rFonts w:asciiTheme="majorBidi" w:hAnsiTheme="majorBidi" w:cstheme="majorBidi"/>
          <w:sz w:val="28"/>
          <w:szCs w:val="28"/>
        </w:rPr>
        <w:t>visual</w:t>
      </w:r>
      <w:r w:rsidR="00F27D3C" w:rsidRPr="008A47B9">
        <w:rPr>
          <w:rFonts w:asciiTheme="majorBidi" w:hAnsiTheme="majorBidi" w:cstheme="majorBidi"/>
          <w:sz w:val="28"/>
          <w:szCs w:val="28"/>
        </w:rPr>
        <w:t xml:space="preserve"> understanding of </w:t>
      </w:r>
      <w:r w:rsidR="00805C7A" w:rsidRPr="008A47B9">
        <w:rPr>
          <w:rFonts w:asciiTheme="majorBidi" w:hAnsiTheme="majorBidi" w:cstheme="majorBidi"/>
          <w:sz w:val="28"/>
          <w:szCs w:val="28"/>
        </w:rPr>
        <w:t xml:space="preserve">robberies and their levels of concentration, A </w:t>
      </w:r>
      <w:proofErr w:type="spellStart"/>
      <w:r w:rsidR="00805C7A" w:rsidRPr="008A47B9">
        <w:rPr>
          <w:rFonts w:asciiTheme="majorBidi" w:hAnsiTheme="majorBidi" w:cstheme="majorBidi"/>
          <w:sz w:val="28"/>
          <w:szCs w:val="28"/>
        </w:rPr>
        <w:t>Getis</w:t>
      </w:r>
      <w:proofErr w:type="spellEnd"/>
      <w:r w:rsidR="00805C7A" w:rsidRPr="008A47B9">
        <w:rPr>
          <w:rFonts w:asciiTheme="majorBidi" w:hAnsiTheme="majorBidi" w:cstheme="majorBidi"/>
          <w:sz w:val="28"/>
          <w:szCs w:val="28"/>
        </w:rPr>
        <w:t xml:space="preserve">-Ord Gi* analysis is used for robberies </w:t>
      </w:r>
      <w:r w:rsidR="00CE64B2" w:rsidRPr="008A47B9">
        <w:rPr>
          <w:rFonts w:asciiTheme="majorBidi" w:hAnsiTheme="majorBidi" w:cstheme="majorBidi"/>
          <w:sz w:val="28"/>
          <w:szCs w:val="28"/>
        </w:rPr>
        <w:t xml:space="preserve">that </w:t>
      </w:r>
      <w:r w:rsidR="00805C7A" w:rsidRPr="008A47B9">
        <w:rPr>
          <w:rFonts w:asciiTheme="majorBidi" w:hAnsiTheme="majorBidi" w:cstheme="majorBidi"/>
          <w:sz w:val="28"/>
          <w:szCs w:val="28"/>
        </w:rPr>
        <w:t>follow a clustered pattern. This analysis not only provides the geographies of similar robberies</w:t>
      </w:r>
      <w:r w:rsidR="000B4CCF" w:rsidRPr="008A47B9">
        <w:rPr>
          <w:rFonts w:asciiTheme="majorBidi" w:hAnsiTheme="majorBidi" w:cstheme="majorBidi"/>
          <w:sz w:val="28"/>
          <w:szCs w:val="28"/>
        </w:rPr>
        <w:t>’</w:t>
      </w:r>
      <w:r w:rsidR="00805C7A" w:rsidRPr="008A47B9">
        <w:rPr>
          <w:rFonts w:asciiTheme="majorBidi" w:hAnsiTheme="majorBidi" w:cstheme="majorBidi"/>
          <w:sz w:val="28"/>
          <w:szCs w:val="28"/>
        </w:rPr>
        <w:t xml:space="preserve"> concentration</w:t>
      </w:r>
      <w:r w:rsidR="007057E1" w:rsidRPr="008A47B9">
        <w:rPr>
          <w:rFonts w:asciiTheme="majorBidi" w:hAnsiTheme="majorBidi" w:cstheme="majorBidi"/>
          <w:sz w:val="28"/>
          <w:szCs w:val="28"/>
        </w:rPr>
        <w:t>s</w:t>
      </w:r>
      <w:r w:rsidR="00805C7A" w:rsidRPr="008A47B9">
        <w:rPr>
          <w:rFonts w:asciiTheme="majorBidi" w:hAnsiTheme="majorBidi" w:cstheme="majorBidi"/>
          <w:sz w:val="28"/>
          <w:szCs w:val="28"/>
        </w:rPr>
        <w:t xml:space="preserve"> but ends </w:t>
      </w:r>
      <w:r w:rsidR="000B4CCF" w:rsidRPr="008A47B9">
        <w:rPr>
          <w:rFonts w:asciiTheme="majorBidi" w:hAnsiTheme="majorBidi" w:cstheme="majorBidi"/>
          <w:sz w:val="28"/>
          <w:szCs w:val="28"/>
        </w:rPr>
        <w:t>with</w:t>
      </w:r>
      <w:r w:rsidR="00805C7A" w:rsidRPr="008A47B9">
        <w:rPr>
          <w:rFonts w:asciiTheme="majorBidi" w:hAnsiTheme="majorBidi" w:cstheme="majorBidi"/>
          <w:sz w:val="28"/>
          <w:szCs w:val="28"/>
        </w:rPr>
        <w:t xml:space="preserve"> a unique value (Z-score) for each district. The higher the value is, the more similar types of robberies occur in the same district (Ord and </w:t>
      </w:r>
      <w:proofErr w:type="spellStart"/>
      <w:r w:rsidR="00805C7A" w:rsidRPr="008A47B9">
        <w:rPr>
          <w:rFonts w:asciiTheme="majorBidi" w:hAnsiTheme="majorBidi" w:cstheme="majorBidi"/>
          <w:sz w:val="28"/>
          <w:szCs w:val="28"/>
        </w:rPr>
        <w:t>Getis</w:t>
      </w:r>
      <w:proofErr w:type="spellEnd"/>
      <w:r w:rsidR="00805C7A" w:rsidRPr="008A47B9">
        <w:rPr>
          <w:rFonts w:asciiTheme="majorBidi" w:hAnsiTheme="majorBidi" w:cstheme="majorBidi"/>
          <w:sz w:val="28"/>
          <w:szCs w:val="28"/>
        </w:rPr>
        <w:t xml:space="preserve"> 1995)</w:t>
      </w:r>
      <w:r w:rsidR="000D5084" w:rsidRPr="008A47B9">
        <w:rPr>
          <w:rFonts w:asciiTheme="majorBidi" w:hAnsiTheme="majorBidi" w:cstheme="majorBidi"/>
          <w:sz w:val="28"/>
          <w:szCs w:val="28"/>
        </w:rPr>
        <w:t xml:space="preserve">. Finally, a Pearson Correlation between Z-scores and poverty levels extracted from </w:t>
      </w:r>
      <w:proofErr w:type="spellStart"/>
      <w:r w:rsidR="000D5084" w:rsidRPr="008A47B9">
        <w:rPr>
          <w:rFonts w:asciiTheme="majorBidi" w:hAnsiTheme="majorBidi" w:cstheme="majorBidi"/>
          <w:sz w:val="28"/>
          <w:szCs w:val="28"/>
        </w:rPr>
        <w:t>Farhadikhah</w:t>
      </w:r>
      <w:proofErr w:type="spellEnd"/>
      <w:r w:rsidR="000D5084" w:rsidRPr="008A47B9">
        <w:rPr>
          <w:rFonts w:asciiTheme="majorBidi" w:hAnsiTheme="majorBidi" w:cstheme="majorBidi"/>
          <w:sz w:val="28"/>
          <w:szCs w:val="28"/>
        </w:rPr>
        <w:t xml:space="preserve"> et al. (2018) could indicate if there is any possible relationship between robberies occurrence and their geographical locations in the city</w:t>
      </w:r>
      <w:r w:rsidR="002256C3" w:rsidRPr="008A47B9">
        <w:rPr>
          <w:rFonts w:asciiTheme="majorBidi" w:hAnsiTheme="majorBidi" w:cstheme="majorBidi"/>
          <w:sz w:val="28"/>
          <w:szCs w:val="28"/>
        </w:rPr>
        <w:t xml:space="preserve">. </w:t>
      </w:r>
    </w:p>
    <w:p w14:paraId="37204A2C" w14:textId="29A70BE3" w:rsidR="00E0251B" w:rsidRPr="008A47B9" w:rsidRDefault="00E0251B" w:rsidP="00DB52CF">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After exploring </w:t>
      </w:r>
      <w:r w:rsidR="00747524" w:rsidRPr="008A47B9">
        <w:rPr>
          <w:rFonts w:asciiTheme="majorBidi" w:hAnsiTheme="majorBidi" w:cstheme="majorBidi"/>
          <w:sz w:val="28"/>
          <w:szCs w:val="28"/>
        </w:rPr>
        <w:t xml:space="preserve">crime’s </w:t>
      </w:r>
      <w:r w:rsidRPr="008A47B9">
        <w:rPr>
          <w:rFonts w:asciiTheme="majorBidi" w:hAnsiTheme="majorBidi" w:cstheme="majorBidi"/>
          <w:sz w:val="28"/>
          <w:szCs w:val="28"/>
        </w:rPr>
        <w:t xml:space="preserve">spatial distribution, the study tries to find out if there is </w:t>
      </w:r>
      <w:r w:rsidR="00EE274F" w:rsidRPr="008A47B9">
        <w:rPr>
          <w:rFonts w:asciiTheme="majorBidi" w:hAnsiTheme="majorBidi" w:cstheme="majorBidi"/>
          <w:sz w:val="28"/>
          <w:szCs w:val="28"/>
        </w:rPr>
        <w:t xml:space="preserve">a </w:t>
      </w:r>
      <w:r w:rsidRPr="008A47B9">
        <w:rPr>
          <w:rFonts w:asciiTheme="majorBidi" w:hAnsiTheme="majorBidi" w:cstheme="majorBidi"/>
          <w:sz w:val="28"/>
          <w:szCs w:val="28"/>
        </w:rPr>
        <w:t xml:space="preserve">possible relationship between crime and </w:t>
      </w:r>
      <w:r w:rsidR="00EE274F" w:rsidRPr="008A47B9">
        <w:rPr>
          <w:rFonts w:asciiTheme="majorBidi" w:hAnsiTheme="majorBidi" w:cstheme="majorBidi"/>
          <w:sz w:val="28"/>
          <w:szCs w:val="28"/>
        </w:rPr>
        <w:t xml:space="preserve">the </w:t>
      </w:r>
      <w:r w:rsidRPr="008A47B9">
        <w:rPr>
          <w:rFonts w:asciiTheme="majorBidi" w:hAnsiTheme="majorBidi" w:cstheme="majorBidi"/>
          <w:sz w:val="28"/>
          <w:szCs w:val="28"/>
        </w:rPr>
        <w:t xml:space="preserve">number of </w:t>
      </w:r>
      <w:r w:rsidR="00747524" w:rsidRPr="008A47B9">
        <w:rPr>
          <w:rFonts w:asciiTheme="majorBidi" w:hAnsiTheme="majorBidi" w:cstheme="majorBidi"/>
          <w:sz w:val="28"/>
          <w:szCs w:val="28"/>
        </w:rPr>
        <w:t xml:space="preserve">different </w:t>
      </w:r>
      <w:r w:rsidRPr="008A47B9">
        <w:rPr>
          <w:rFonts w:asciiTheme="majorBidi" w:hAnsiTheme="majorBidi" w:cstheme="majorBidi"/>
          <w:sz w:val="28"/>
          <w:szCs w:val="28"/>
        </w:rPr>
        <w:t xml:space="preserve">facilities and students. </w:t>
      </w:r>
      <w:r w:rsidR="007A7028" w:rsidRPr="008A47B9">
        <w:rPr>
          <w:rFonts w:asciiTheme="majorBidi" w:hAnsiTheme="majorBidi" w:cstheme="majorBidi"/>
          <w:sz w:val="28"/>
          <w:szCs w:val="28"/>
        </w:rPr>
        <w:t>The purpose is</w:t>
      </w:r>
      <w:r w:rsidR="00946163" w:rsidRPr="008A47B9">
        <w:rPr>
          <w:rFonts w:asciiTheme="majorBidi" w:hAnsiTheme="majorBidi" w:cstheme="majorBidi"/>
          <w:sz w:val="28"/>
          <w:szCs w:val="28"/>
        </w:rPr>
        <w:t xml:space="preserve"> to identify crime generators, attractors</w:t>
      </w:r>
      <w:r w:rsidR="00EE274F" w:rsidRPr="008A47B9">
        <w:rPr>
          <w:rFonts w:asciiTheme="majorBidi" w:hAnsiTheme="majorBidi" w:cstheme="majorBidi"/>
          <w:sz w:val="28"/>
          <w:szCs w:val="28"/>
        </w:rPr>
        <w:t>,</w:t>
      </w:r>
      <w:r w:rsidR="00946163" w:rsidRPr="008A47B9">
        <w:rPr>
          <w:rFonts w:asciiTheme="majorBidi" w:hAnsiTheme="majorBidi" w:cstheme="majorBidi"/>
          <w:sz w:val="28"/>
          <w:szCs w:val="28"/>
        </w:rPr>
        <w:t xml:space="preserve"> and detractors’ facilities and understand how </w:t>
      </w:r>
      <w:r w:rsidR="00EE274F" w:rsidRPr="008A47B9">
        <w:rPr>
          <w:rFonts w:asciiTheme="majorBidi" w:hAnsiTheme="majorBidi" w:cstheme="majorBidi"/>
          <w:sz w:val="28"/>
          <w:szCs w:val="28"/>
        </w:rPr>
        <w:t xml:space="preserve">the </w:t>
      </w:r>
      <w:r w:rsidR="00946163" w:rsidRPr="008A47B9">
        <w:rPr>
          <w:rFonts w:asciiTheme="majorBidi" w:hAnsiTheme="majorBidi" w:cstheme="majorBidi"/>
          <w:sz w:val="28"/>
          <w:szCs w:val="28"/>
        </w:rPr>
        <w:t>number of students in eac</w:t>
      </w:r>
      <w:r w:rsidR="00EE274F" w:rsidRPr="008A47B9">
        <w:rPr>
          <w:rFonts w:asciiTheme="majorBidi" w:hAnsiTheme="majorBidi" w:cstheme="majorBidi"/>
          <w:sz w:val="28"/>
          <w:szCs w:val="28"/>
        </w:rPr>
        <w:t>h</w:t>
      </w:r>
      <w:r w:rsidR="00946163" w:rsidRPr="008A47B9">
        <w:rPr>
          <w:rFonts w:asciiTheme="majorBidi" w:hAnsiTheme="majorBidi" w:cstheme="majorBidi"/>
          <w:sz w:val="28"/>
          <w:szCs w:val="28"/>
        </w:rPr>
        <w:t xml:space="preserve"> district affect</w:t>
      </w:r>
      <w:r w:rsidR="00EE274F" w:rsidRPr="008A47B9">
        <w:rPr>
          <w:rFonts w:asciiTheme="majorBidi" w:hAnsiTheme="majorBidi" w:cstheme="majorBidi"/>
          <w:sz w:val="28"/>
          <w:szCs w:val="28"/>
        </w:rPr>
        <w:t>s</w:t>
      </w:r>
      <w:r w:rsidR="00946163" w:rsidRPr="008A47B9">
        <w:rPr>
          <w:rFonts w:asciiTheme="majorBidi" w:hAnsiTheme="majorBidi" w:cstheme="majorBidi"/>
          <w:sz w:val="28"/>
          <w:szCs w:val="28"/>
        </w:rPr>
        <w:t xml:space="preserve"> crime. To this aim, </w:t>
      </w:r>
      <w:r w:rsidR="00EE274F" w:rsidRPr="008A47B9">
        <w:rPr>
          <w:rFonts w:asciiTheme="majorBidi" w:hAnsiTheme="majorBidi" w:cstheme="majorBidi"/>
          <w:sz w:val="28"/>
          <w:szCs w:val="28"/>
        </w:rPr>
        <w:t xml:space="preserve">the </w:t>
      </w:r>
      <w:r w:rsidR="00946163" w:rsidRPr="008A47B9">
        <w:rPr>
          <w:rFonts w:asciiTheme="majorBidi" w:hAnsiTheme="majorBidi" w:cstheme="majorBidi"/>
          <w:sz w:val="28"/>
          <w:szCs w:val="28"/>
        </w:rPr>
        <w:t>total number of facilities for each category</w:t>
      </w:r>
      <w:r w:rsidR="00DB2CDD" w:rsidRPr="008A47B9">
        <w:rPr>
          <w:rFonts w:asciiTheme="majorBidi" w:hAnsiTheme="majorBidi" w:cstheme="majorBidi"/>
          <w:sz w:val="28"/>
          <w:szCs w:val="28"/>
        </w:rPr>
        <w:t xml:space="preserve"> – extracted from Mashhad’s comprehensive plan –</w:t>
      </w:r>
      <w:r w:rsidR="00946163" w:rsidRPr="008A47B9">
        <w:rPr>
          <w:rFonts w:asciiTheme="majorBidi" w:hAnsiTheme="majorBidi" w:cstheme="majorBidi"/>
          <w:sz w:val="28"/>
          <w:szCs w:val="28"/>
        </w:rPr>
        <w:t xml:space="preserve">, </w:t>
      </w:r>
      <w:r w:rsidR="00EE274F" w:rsidRPr="008A47B9">
        <w:rPr>
          <w:rFonts w:asciiTheme="majorBidi" w:hAnsiTheme="majorBidi" w:cstheme="majorBidi"/>
          <w:sz w:val="28"/>
          <w:szCs w:val="28"/>
        </w:rPr>
        <w:t xml:space="preserve">the </w:t>
      </w:r>
      <w:r w:rsidR="00946163" w:rsidRPr="008A47B9">
        <w:rPr>
          <w:rFonts w:asciiTheme="majorBidi" w:hAnsiTheme="majorBidi" w:cstheme="majorBidi"/>
          <w:sz w:val="28"/>
          <w:szCs w:val="28"/>
        </w:rPr>
        <w:t xml:space="preserve">total number of students </w:t>
      </w:r>
      <w:r w:rsidR="00DB2CDD" w:rsidRPr="008A47B9">
        <w:rPr>
          <w:rFonts w:asciiTheme="majorBidi" w:hAnsiTheme="majorBidi" w:cstheme="majorBidi"/>
          <w:sz w:val="28"/>
          <w:szCs w:val="28"/>
        </w:rPr>
        <w:t xml:space="preserve">– extracted from Mashhad’s latest census in 2016 – </w:t>
      </w:r>
      <w:r w:rsidR="00946163" w:rsidRPr="008A47B9">
        <w:rPr>
          <w:rFonts w:asciiTheme="majorBidi" w:hAnsiTheme="majorBidi" w:cstheme="majorBidi"/>
          <w:sz w:val="28"/>
          <w:szCs w:val="28"/>
        </w:rPr>
        <w:t xml:space="preserve">as well as </w:t>
      </w:r>
      <w:r w:rsidR="00EE274F" w:rsidRPr="008A47B9">
        <w:rPr>
          <w:rFonts w:asciiTheme="majorBidi" w:hAnsiTheme="majorBidi" w:cstheme="majorBidi"/>
          <w:sz w:val="28"/>
          <w:szCs w:val="28"/>
        </w:rPr>
        <w:t xml:space="preserve">the </w:t>
      </w:r>
      <w:r w:rsidR="00946163" w:rsidRPr="008A47B9">
        <w:rPr>
          <w:rFonts w:asciiTheme="majorBidi" w:hAnsiTheme="majorBidi" w:cstheme="majorBidi"/>
          <w:sz w:val="28"/>
          <w:szCs w:val="28"/>
        </w:rPr>
        <w:t>total number of robber</w:t>
      </w:r>
      <w:r w:rsidR="000B4CCF" w:rsidRPr="008A47B9">
        <w:rPr>
          <w:rFonts w:asciiTheme="majorBidi" w:hAnsiTheme="majorBidi" w:cstheme="majorBidi"/>
          <w:sz w:val="28"/>
          <w:szCs w:val="28"/>
        </w:rPr>
        <w:t>ies</w:t>
      </w:r>
      <w:r w:rsidR="00946163" w:rsidRPr="008A47B9">
        <w:rPr>
          <w:rFonts w:asciiTheme="majorBidi" w:hAnsiTheme="majorBidi" w:cstheme="majorBidi"/>
          <w:sz w:val="28"/>
          <w:szCs w:val="28"/>
        </w:rPr>
        <w:t xml:space="preserve"> </w:t>
      </w:r>
      <w:r w:rsidR="00DB2CDD" w:rsidRPr="008A47B9">
        <w:rPr>
          <w:rFonts w:asciiTheme="majorBidi" w:hAnsiTheme="majorBidi" w:cstheme="majorBidi"/>
          <w:sz w:val="28"/>
          <w:szCs w:val="28"/>
        </w:rPr>
        <w:t xml:space="preserve">and </w:t>
      </w:r>
      <w:r w:rsidR="000B4CCF" w:rsidRPr="008A47B9">
        <w:rPr>
          <w:rFonts w:asciiTheme="majorBidi" w:hAnsiTheme="majorBidi" w:cstheme="majorBidi"/>
          <w:sz w:val="28"/>
          <w:szCs w:val="28"/>
        </w:rPr>
        <w:t>their</w:t>
      </w:r>
      <w:r w:rsidR="00DB2CDD" w:rsidRPr="008A47B9">
        <w:rPr>
          <w:rFonts w:asciiTheme="majorBidi" w:hAnsiTheme="majorBidi" w:cstheme="majorBidi"/>
          <w:sz w:val="28"/>
          <w:szCs w:val="28"/>
        </w:rPr>
        <w:t xml:space="preserve"> types – extracted from CPSD’s records in 2018 – </w:t>
      </w:r>
      <w:r w:rsidR="00946163" w:rsidRPr="008A47B9">
        <w:rPr>
          <w:rFonts w:asciiTheme="majorBidi" w:hAnsiTheme="majorBidi" w:cstheme="majorBidi"/>
          <w:sz w:val="28"/>
          <w:szCs w:val="28"/>
        </w:rPr>
        <w:t>are taken into account. Regression analysis is used</w:t>
      </w:r>
      <w:r w:rsidR="00237BA3" w:rsidRPr="008A47B9">
        <w:rPr>
          <w:rFonts w:asciiTheme="majorBidi" w:hAnsiTheme="majorBidi" w:cstheme="majorBidi"/>
          <w:sz w:val="28"/>
          <w:szCs w:val="28"/>
        </w:rPr>
        <w:t xml:space="preserve"> for studying probable relationships</w:t>
      </w:r>
      <w:r w:rsidR="00946163" w:rsidRPr="008A47B9">
        <w:rPr>
          <w:rFonts w:asciiTheme="majorBidi" w:hAnsiTheme="majorBidi" w:cstheme="majorBidi"/>
          <w:sz w:val="28"/>
          <w:szCs w:val="28"/>
        </w:rPr>
        <w:t xml:space="preserve">. In this regard, </w:t>
      </w:r>
      <w:r w:rsidR="00EE274F" w:rsidRPr="008A47B9">
        <w:rPr>
          <w:rFonts w:asciiTheme="majorBidi" w:hAnsiTheme="majorBidi" w:cstheme="majorBidi"/>
          <w:sz w:val="28"/>
          <w:szCs w:val="28"/>
        </w:rPr>
        <w:t xml:space="preserve">the </w:t>
      </w:r>
      <w:r w:rsidR="00946163" w:rsidRPr="008A47B9">
        <w:rPr>
          <w:rFonts w:asciiTheme="majorBidi" w:hAnsiTheme="majorBidi" w:cstheme="majorBidi"/>
          <w:sz w:val="28"/>
          <w:szCs w:val="28"/>
        </w:rPr>
        <w:t>total number of robber</w:t>
      </w:r>
      <w:r w:rsidR="000B4CCF" w:rsidRPr="008A47B9">
        <w:rPr>
          <w:rFonts w:asciiTheme="majorBidi" w:hAnsiTheme="majorBidi" w:cstheme="majorBidi"/>
          <w:sz w:val="28"/>
          <w:szCs w:val="28"/>
        </w:rPr>
        <w:t>ies</w:t>
      </w:r>
      <w:r w:rsidR="00946163" w:rsidRPr="008A47B9">
        <w:rPr>
          <w:rFonts w:asciiTheme="majorBidi" w:hAnsiTheme="majorBidi" w:cstheme="majorBidi"/>
          <w:sz w:val="28"/>
          <w:szCs w:val="28"/>
        </w:rPr>
        <w:t xml:space="preserve"> and </w:t>
      </w:r>
      <w:r w:rsidR="000B4CCF" w:rsidRPr="008A47B9">
        <w:rPr>
          <w:rFonts w:asciiTheme="majorBidi" w:hAnsiTheme="majorBidi" w:cstheme="majorBidi"/>
          <w:sz w:val="28"/>
          <w:szCs w:val="28"/>
        </w:rPr>
        <w:t>their</w:t>
      </w:r>
      <w:r w:rsidR="00946163" w:rsidRPr="008A47B9">
        <w:rPr>
          <w:rFonts w:asciiTheme="majorBidi" w:hAnsiTheme="majorBidi" w:cstheme="majorBidi"/>
          <w:sz w:val="28"/>
          <w:szCs w:val="28"/>
        </w:rPr>
        <w:t xml:space="preserve"> types </w:t>
      </w:r>
      <w:r w:rsidR="000B4CCF" w:rsidRPr="008A47B9">
        <w:rPr>
          <w:rFonts w:asciiTheme="majorBidi" w:hAnsiTheme="majorBidi" w:cstheme="majorBidi"/>
          <w:sz w:val="28"/>
          <w:szCs w:val="28"/>
        </w:rPr>
        <w:t xml:space="preserve">are </w:t>
      </w:r>
      <w:r w:rsidR="00946163" w:rsidRPr="008A47B9">
        <w:rPr>
          <w:rFonts w:asciiTheme="majorBidi" w:hAnsiTheme="majorBidi" w:cstheme="majorBidi"/>
          <w:sz w:val="28"/>
          <w:szCs w:val="28"/>
        </w:rPr>
        <w:t>cast as our dependent variables</w:t>
      </w:r>
      <w:r w:rsidR="005D7D4C" w:rsidRPr="008A47B9">
        <w:rPr>
          <w:rFonts w:asciiTheme="majorBidi" w:hAnsiTheme="majorBidi" w:cstheme="majorBidi"/>
          <w:sz w:val="28"/>
          <w:szCs w:val="28"/>
        </w:rPr>
        <w:t xml:space="preserve">. Since the areas of </w:t>
      </w:r>
      <w:r w:rsidR="005D7D4C" w:rsidRPr="008A47B9">
        <w:rPr>
          <w:rFonts w:asciiTheme="majorBidi" w:hAnsiTheme="majorBidi" w:cstheme="majorBidi"/>
          <w:sz w:val="28"/>
          <w:szCs w:val="28"/>
        </w:rPr>
        <w:lastRenderedPageBreak/>
        <w:t xml:space="preserve">spatial units, i.e., police station districts, are not uniform, robbery data </w:t>
      </w:r>
      <w:r w:rsidR="000309A9" w:rsidRPr="008A47B9">
        <w:rPr>
          <w:rFonts w:asciiTheme="majorBidi" w:hAnsiTheme="majorBidi" w:cstheme="majorBidi"/>
          <w:sz w:val="28"/>
          <w:szCs w:val="28"/>
        </w:rPr>
        <w:t>is</w:t>
      </w:r>
      <w:r w:rsidR="005D7D4C" w:rsidRPr="008A47B9">
        <w:rPr>
          <w:rFonts w:asciiTheme="majorBidi" w:hAnsiTheme="majorBidi" w:cstheme="majorBidi"/>
          <w:sz w:val="28"/>
          <w:szCs w:val="28"/>
        </w:rPr>
        <w:t xml:space="preserve"> </w:t>
      </w:r>
      <w:r w:rsidR="00940068" w:rsidRPr="008A47B9">
        <w:rPr>
          <w:rFonts w:asciiTheme="majorBidi" w:hAnsiTheme="majorBidi" w:cstheme="majorBidi"/>
          <w:sz w:val="28"/>
          <w:szCs w:val="28"/>
        </w:rPr>
        <w:t>normali</w:t>
      </w:r>
      <w:r w:rsidR="00940068">
        <w:rPr>
          <w:rFonts w:asciiTheme="majorBidi" w:hAnsiTheme="majorBidi" w:cstheme="majorBidi"/>
          <w:sz w:val="28"/>
          <w:szCs w:val="28"/>
        </w:rPr>
        <w:t>z</w:t>
      </w:r>
      <w:r w:rsidR="00940068" w:rsidRPr="008A47B9">
        <w:rPr>
          <w:rFonts w:asciiTheme="majorBidi" w:hAnsiTheme="majorBidi" w:cstheme="majorBidi"/>
          <w:sz w:val="28"/>
          <w:szCs w:val="28"/>
        </w:rPr>
        <w:t xml:space="preserve">ed </w:t>
      </w:r>
      <w:r w:rsidR="005D7D4C" w:rsidRPr="008A47B9">
        <w:rPr>
          <w:rFonts w:asciiTheme="majorBidi" w:hAnsiTheme="majorBidi" w:cstheme="majorBidi"/>
          <w:sz w:val="28"/>
          <w:szCs w:val="28"/>
        </w:rPr>
        <w:t>bas</w:t>
      </w:r>
      <w:r w:rsidR="009B1646" w:rsidRPr="008A47B9">
        <w:rPr>
          <w:rFonts w:asciiTheme="majorBidi" w:hAnsiTheme="majorBidi" w:cstheme="majorBidi"/>
          <w:sz w:val="28"/>
          <w:szCs w:val="28"/>
        </w:rPr>
        <w:t>e</w:t>
      </w:r>
      <w:r w:rsidR="000B4CCF" w:rsidRPr="008A47B9">
        <w:rPr>
          <w:rFonts w:asciiTheme="majorBidi" w:hAnsiTheme="majorBidi" w:cstheme="majorBidi"/>
          <w:sz w:val="28"/>
          <w:szCs w:val="28"/>
        </w:rPr>
        <w:t>d</w:t>
      </w:r>
      <w:r w:rsidR="005D7D4C" w:rsidRPr="008A47B9">
        <w:rPr>
          <w:rFonts w:asciiTheme="majorBidi" w:hAnsiTheme="majorBidi" w:cstheme="majorBidi"/>
          <w:sz w:val="28"/>
          <w:szCs w:val="28"/>
        </w:rPr>
        <w:t xml:space="preserve"> on the area (Figure 4).</w:t>
      </w:r>
      <w:r w:rsidR="00946163" w:rsidRPr="008A47B9">
        <w:rPr>
          <w:rFonts w:asciiTheme="majorBidi" w:hAnsiTheme="majorBidi" w:cstheme="majorBidi"/>
          <w:sz w:val="28"/>
          <w:szCs w:val="28"/>
        </w:rPr>
        <w:t xml:space="preserve"> </w:t>
      </w:r>
      <w:r w:rsidR="005D7D4C" w:rsidRPr="008A47B9">
        <w:rPr>
          <w:rFonts w:asciiTheme="majorBidi" w:hAnsiTheme="majorBidi" w:cstheme="majorBidi"/>
          <w:sz w:val="28"/>
          <w:szCs w:val="28"/>
        </w:rPr>
        <w:t xml:space="preserve">Independent </w:t>
      </w:r>
      <w:r w:rsidR="00483FDE" w:rsidRPr="008A47B9">
        <w:rPr>
          <w:rFonts w:asciiTheme="majorBidi" w:hAnsiTheme="majorBidi" w:cstheme="majorBidi"/>
          <w:sz w:val="28"/>
          <w:szCs w:val="28"/>
        </w:rPr>
        <w:t xml:space="preserve">variables are selected </w:t>
      </w:r>
      <w:r w:rsidR="00DB2CDD" w:rsidRPr="008A47B9">
        <w:rPr>
          <w:rFonts w:asciiTheme="majorBidi" w:hAnsiTheme="majorBidi" w:cstheme="majorBidi"/>
          <w:sz w:val="28"/>
          <w:szCs w:val="28"/>
        </w:rPr>
        <w:t xml:space="preserve">from </w:t>
      </w:r>
      <w:r w:rsidR="00483FDE" w:rsidRPr="008A47B9">
        <w:rPr>
          <w:rFonts w:asciiTheme="majorBidi" w:hAnsiTheme="majorBidi" w:cstheme="majorBidi"/>
          <w:sz w:val="28"/>
          <w:szCs w:val="28"/>
        </w:rPr>
        <w:t xml:space="preserve">the provided list </w:t>
      </w:r>
      <w:r w:rsidR="00DB2CDD" w:rsidRPr="008A47B9">
        <w:rPr>
          <w:rFonts w:asciiTheme="majorBidi" w:hAnsiTheme="majorBidi" w:cstheme="majorBidi"/>
          <w:sz w:val="28"/>
          <w:szCs w:val="28"/>
        </w:rPr>
        <w:t>after examining possible</w:t>
      </w:r>
      <w:r w:rsidR="00483FDE" w:rsidRPr="008A47B9">
        <w:rPr>
          <w:rFonts w:asciiTheme="majorBidi" w:hAnsiTheme="majorBidi" w:cstheme="majorBidi"/>
          <w:sz w:val="28"/>
          <w:szCs w:val="28"/>
        </w:rPr>
        <w:t xml:space="preserve"> collinearity between variables. </w:t>
      </w:r>
      <w:r w:rsidR="00DB52CF" w:rsidRPr="008A47B9">
        <w:rPr>
          <w:rFonts w:asciiTheme="majorBidi" w:hAnsiTheme="majorBidi" w:cstheme="majorBidi"/>
          <w:sz w:val="28"/>
          <w:szCs w:val="28"/>
        </w:rPr>
        <w:t>Consequent</w:t>
      </w:r>
      <w:r w:rsidR="000B4CCF" w:rsidRPr="008A47B9">
        <w:rPr>
          <w:rFonts w:asciiTheme="majorBidi" w:hAnsiTheme="majorBidi" w:cstheme="majorBidi"/>
          <w:sz w:val="28"/>
          <w:szCs w:val="28"/>
        </w:rPr>
        <w:t>l</w:t>
      </w:r>
      <w:r w:rsidR="00DB52CF" w:rsidRPr="008A47B9">
        <w:rPr>
          <w:rFonts w:asciiTheme="majorBidi" w:hAnsiTheme="majorBidi" w:cstheme="majorBidi"/>
          <w:sz w:val="28"/>
          <w:szCs w:val="28"/>
        </w:rPr>
        <w:t>y</w:t>
      </w:r>
      <w:r w:rsidR="00483FDE" w:rsidRPr="008A47B9">
        <w:rPr>
          <w:rFonts w:asciiTheme="majorBidi" w:hAnsiTheme="majorBidi" w:cstheme="majorBidi"/>
          <w:sz w:val="28"/>
          <w:szCs w:val="28"/>
        </w:rPr>
        <w:t>, variables wh</w:t>
      </w:r>
      <w:r w:rsidR="00AE59F2" w:rsidRPr="008A47B9">
        <w:rPr>
          <w:rFonts w:asciiTheme="majorBidi" w:hAnsiTheme="majorBidi" w:cstheme="majorBidi"/>
          <w:sz w:val="28"/>
          <w:szCs w:val="28"/>
        </w:rPr>
        <w:t>ose</w:t>
      </w:r>
      <w:r w:rsidR="00483FDE" w:rsidRPr="008A47B9">
        <w:rPr>
          <w:rFonts w:asciiTheme="majorBidi" w:hAnsiTheme="majorBidi" w:cstheme="majorBidi"/>
          <w:sz w:val="28"/>
          <w:szCs w:val="28"/>
        </w:rPr>
        <w:t xml:space="preserve"> </w:t>
      </w:r>
      <w:r w:rsidR="00DB52CF" w:rsidRPr="008A47B9">
        <w:rPr>
          <w:rFonts w:asciiTheme="majorBidi" w:hAnsiTheme="majorBidi" w:cstheme="majorBidi"/>
          <w:sz w:val="28"/>
          <w:szCs w:val="28"/>
        </w:rPr>
        <w:t>Variance Inflation Factor (</w:t>
      </w:r>
      <w:r w:rsidR="00483FDE" w:rsidRPr="008A47B9">
        <w:rPr>
          <w:rFonts w:asciiTheme="majorBidi" w:hAnsiTheme="majorBidi" w:cstheme="majorBidi"/>
          <w:sz w:val="28"/>
          <w:szCs w:val="28"/>
        </w:rPr>
        <w:t>VIF</w:t>
      </w:r>
      <w:r w:rsidR="00DB52CF" w:rsidRPr="008A47B9">
        <w:rPr>
          <w:rFonts w:asciiTheme="majorBidi" w:hAnsiTheme="majorBidi" w:cstheme="majorBidi"/>
          <w:sz w:val="28"/>
          <w:szCs w:val="28"/>
        </w:rPr>
        <w:t>)</w:t>
      </w:r>
      <w:r w:rsidR="00483FDE" w:rsidRPr="008A47B9">
        <w:rPr>
          <w:rFonts w:asciiTheme="majorBidi" w:hAnsiTheme="majorBidi" w:cstheme="majorBidi"/>
          <w:sz w:val="28"/>
          <w:szCs w:val="28"/>
        </w:rPr>
        <w:t xml:space="preserve"> values are 10 or more are removed from the regression analysis. </w:t>
      </w:r>
      <w:r w:rsidR="00DB52CF" w:rsidRPr="008A47B9">
        <w:rPr>
          <w:rFonts w:asciiTheme="majorBidi" w:hAnsiTheme="majorBidi" w:cstheme="majorBidi"/>
          <w:sz w:val="28"/>
          <w:szCs w:val="28"/>
        </w:rPr>
        <w:t>I</w:t>
      </w:r>
      <w:r w:rsidR="00483FDE" w:rsidRPr="008A47B9">
        <w:rPr>
          <w:rFonts w:asciiTheme="majorBidi" w:hAnsiTheme="majorBidi" w:cstheme="majorBidi"/>
          <w:sz w:val="28"/>
          <w:szCs w:val="28"/>
        </w:rPr>
        <w:t>ndependent variables</w:t>
      </w:r>
      <w:r w:rsidR="00DB52CF" w:rsidRPr="008A47B9">
        <w:rPr>
          <w:rFonts w:asciiTheme="majorBidi" w:hAnsiTheme="majorBidi" w:cstheme="majorBidi"/>
          <w:sz w:val="28"/>
          <w:szCs w:val="28"/>
        </w:rPr>
        <w:t>’ VIF values</w:t>
      </w:r>
      <w:r w:rsidR="00483FDE" w:rsidRPr="008A47B9">
        <w:rPr>
          <w:rFonts w:asciiTheme="majorBidi" w:hAnsiTheme="majorBidi" w:cstheme="majorBidi"/>
          <w:sz w:val="28"/>
          <w:szCs w:val="28"/>
        </w:rPr>
        <w:t xml:space="preserve"> suggest that </w:t>
      </w:r>
      <w:r w:rsidR="009A273A" w:rsidRPr="008A47B9">
        <w:rPr>
          <w:rFonts w:asciiTheme="majorBidi" w:hAnsiTheme="majorBidi" w:cstheme="majorBidi"/>
          <w:sz w:val="28"/>
          <w:szCs w:val="28"/>
        </w:rPr>
        <w:t>8</w:t>
      </w:r>
      <w:r w:rsidR="00483FDE" w:rsidRPr="008A47B9">
        <w:rPr>
          <w:rFonts w:asciiTheme="majorBidi" w:hAnsiTheme="majorBidi" w:cstheme="majorBidi"/>
          <w:sz w:val="28"/>
          <w:szCs w:val="28"/>
        </w:rPr>
        <w:t xml:space="preserve"> variables out of 1</w:t>
      </w:r>
      <w:r w:rsidR="001061EB" w:rsidRPr="008A47B9">
        <w:rPr>
          <w:rFonts w:asciiTheme="majorBidi" w:hAnsiTheme="majorBidi" w:cstheme="majorBidi"/>
          <w:sz w:val="28"/>
          <w:szCs w:val="28"/>
        </w:rPr>
        <w:t>3</w:t>
      </w:r>
      <w:r w:rsidR="00483FDE" w:rsidRPr="008A47B9">
        <w:rPr>
          <w:rFonts w:asciiTheme="majorBidi" w:hAnsiTheme="majorBidi" w:cstheme="majorBidi"/>
          <w:sz w:val="28"/>
          <w:szCs w:val="28"/>
        </w:rPr>
        <w:t xml:space="preserve"> could be considered </w:t>
      </w:r>
      <w:r w:rsidR="00AD641D" w:rsidRPr="008A47B9">
        <w:rPr>
          <w:rFonts w:asciiTheme="majorBidi" w:hAnsiTheme="majorBidi" w:cstheme="majorBidi"/>
          <w:sz w:val="28"/>
          <w:szCs w:val="28"/>
        </w:rPr>
        <w:t>(</w:t>
      </w:r>
      <w:r w:rsidR="00940068">
        <w:rPr>
          <w:rFonts w:asciiTheme="majorBidi" w:hAnsiTheme="majorBidi" w:cstheme="majorBidi"/>
          <w:sz w:val="28"/>
          <w:szCs w:val="28"/>
        </w:rPr>
        <w:t>F</w:t>
      </w:r>
      <w:r w:rsidR="00940068" w:rsidRPr="008A47B9">
        <w:rPr>
          <w:rFonts w:asciiTheme="majorBidi" w:hAnsiTheme="majorBidi" w:cstheme="majorBidi"/>
          <w:sz w:val="28"/>
          <w:szCs w:val="28"/>
        </w:rPr>
        <w:t xml:space="preserve">igure </w:t>
      </w:r>
      <w:r w:rsidR="00AD641D" w:rsidRPr="008A47B9">
        <w:rPr>
          <w:rFonts w:asciiTheme="majorBidi" w:hAnsiTheme="majorBidi" w:cstheme="majorBidi"/>
          <w:sz w:val="28"/>
          <w:szCs w:val="28"/>
        </w:rPr>
        <w:t>3)</w:t>
      </w:r>
      <w:r w:rsidR="00483FDE" w:rsidRPr="008A47B9">
        <w:rPr>
          <w:rFonts w:asciiTheme="majorBidi" w:hAnsiTheme="majorBidi" w:cstheme="majorBidi"/>
          <w:sz w:val="28"/>
          <w:szCs w:val="28"/>
        </w:rPr>
        <w:t xml:space="preserve">. </w:t>
      </w:r>
    </w:p>
    <w:p w14:paraId="771B597D" w14:textId="77777777" w:rsidR="00B765C8" w:rsidRPr="008A47B9" w:rsidRDefault="00B765C8" w:rsidP="00DB52CF">
      <w:pPr>
        <w:spacing w:line="480" w:lineRule="auto"/>
        <w:jc w:val="both"/>
        <w:rPr>
          <w:rFonts w:asciiTheme="majorBidi" w:hAnsiTheme="majorBidi" w:cstheme="majorBidi"/>
        </w:rPr>
      </w:pPr>
    </w:p>
    <w:p w14:paraId="6E4ECC39" w14:textId="5157236B" w:rsidR="005048EE" w:rsidRPr="008A47B9" w:rsidRDefault="004E1C82" w:rsidP="00B765C8">
      <w:pPr>
        <w:spacing w:line="480" w:lineRule="auto"/>
        <w:jc w:val="center"/>
        <w:rPr>
          <w:rFonts w:asciiTheme="majorBidi" w:hAnsiTheme="majorBidi" w:cstheme="majorBidi"/>
        </w:rPr>
      </w:pPr>
      <w:r w:rsidRPr="008A47B9">
        <w:rPr>
          <w:rFonts w:asciiTheme="majorBidi" w:hAnsiTheme="majorBidi" w:cstheme="majorBidi"/>
          <w:noProof/>
        </w:rPr>
        <w:lastRenderedPageBreak/>
        <w:drawing>
          <wp:inline distT="0" distB="0" distL="0" distR="0" wp14:anchorId="19265642" wp14:editId="12726C56">
            <wp:extent cx="5897458" cy="5390771"/>
            <wp:effectExtent l="0" t="0" r="8255" b="0"/>
            <wp:docPr id="13289211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3568" cy="5396356"/>
                    </a:xfrm>
                    <a:prstGeom prst="rect">
                      <a:avLst/>
                    </a:prstGeom>
                    <a:noFill/>
                  </pic:spPr>
                </pic:pic>
              </a:graphicData>
            </a:graphic>
          </wp:inline>
        </w:drawing>
      </w:r>
    </w:p>
    <w:p w14:paraId="721E22A6" w14:textId="59AAB299" w:rsidR="00B765C8" w:rsidRPr="008A47B9" w:rsidRDefault="00B765C8" w:rsidP="000B4CCF">
      <w:pPr>
        <w:spacing w:line="480" w:lineRule="auto"/>
        <w:jc w:val="center"/>
        <w:rPr>
          <w:rFonts w:asciiTheme="majorBidi" w:hAnsiTheme="majorBidi" w:cstheme="majorBidi"/>
          <w:sz w:val="28"/>
          <w:szCs w:val="28"/>
        </w:rPr>
      </w:pPr>
      <w:r w:rsidRPr="008A47B9">
        <w:rPr>
          <w:rFonts w:asciiTheme="majorBidi" w:hAnsiTheme="majorBidi" w:cstheme="majorBidi"/>
          <w:sz w:val="28"/>
          <w:szCs w:val="28"/>
        </w:rPr>
        <w:t xml:space="preserve">Figure 3. The procedural model of studying the influence of built environment </w:t>
      </w:r>
      <w:r w:rsidR="001639B0" w:rsidRPr="008A47B9">
        <w:rPr>
          <w:rFonts w:asciiTheme="majorBidi" w:hAnsiTheme="majorBidi" w:cstheme="majorBidi"/>
          <w:sz w:val="28"/>
          <w:szCs w:val="28"/>
        </w:rPr>
        <w:t xml:space="preserve">and studentification </w:t>
      </w:r>
      <w:r w:rsidRPr="008A47B9">
        <w:rPr>
          <w:rFonts w:asciiTheme="majorBidi" w:hAnsiTheme="majorBidi" w:cstheme="majorBidi"/>
          <w:sz w:val="28"/>
          <w:szCs w:val="28"/>
        </w:rPr>
        <w:t>on crime</w:t>
      </w:r>
      <w:r w:rsidR="001639B0" w:rsidRPr="008A47B9">
        <w:rPr>
          <w:rFonts w:asciiTheme="majorBidi" w:hAnsiTheme="majorBidi" w:cstheme="majorBidi"/>
          <w:sz w:val="28"/>
          <w:szCs w:val="28"/>
        </w:rPr>
        <w:t xml:space="preserve"> occurrence</w:t>
      </w:r>
      <w:r w:rsidR="004E1C82" w:rsidRPr="008A47B9">
        <w:rPr>
          <w:rFonts w:asciiTheme="majorBidi" w:hAnsiTheme="majorBidi" w:cstheme="majorBidi"/>
          <w:sz w:val="28"/>
          <w:szCs w:val="28"/>
        </w:rPr>
        <w:t xml:space="preserve"> in urban areas</w:t>
      </w:r>
    </w:p>
    <w:p w14:paraId="604A4861" w14:textId="3D63EFB5" w:rsidR="003E4D4E" w:rsidRPr="008A47B9" w:rsidRDefault="00C015ED" w:rsidP="009070ED">
      <w:pPr>
        <w:pStyle w:val="Heading1"/>
        <w:numPr>
          <w:ilvl w:val="0"/>
          <w:numId w:val="2"/>
        </w:numPr>
        <w:spacing w:line="480" w:lineRule="auto"/>
        <w:rPr>
          <w:rFonts w:asciiTheme="majorBidi" w:hAnsiTheme="majorBidi"/>
          <w:b/>
          <w:bCs/>
          <w:sz w:val="28"/>
          <w:szCs w:val="28"/>
        </w:rPr>
      </w:pPr>
      <w:r w:rsidRPr="008A47B9">
        <w:rPr>
          <w:rFonts w:asciiTheme="majorBidi" w:hAnsiTheme="majorBidi"/>
          <w:b/>
          <w:bCs/>
          <w:sz w:val="28"/>
          <w:szCs w:val="28"/>
        </w:rPr>
        <w:t>Results</w:t>
      </w:r>
    </w:p>
    <w:p w14:paraId="33E4F962" w14:textId="474177EC" w:rsidR="00C015ED" w:rsidRPr="008A47B9" w:rsidRDefault="00C015ED" w:rsidP="009070ED">
      <w:pPr>
        <w:pStyle w:val="Heading2"/>
        <w:numPr>
          <w:ilvl w:val="1"/>
          <w:numId w:val="2"/>
        </w:numPr>
        <w:spacing w:line="480" w:lineRule="auto"/>
        <w:rPr>
          <w:rFonts w:asciiTheme="majorBidi" w:hAnsiTheme="majorBidi"/>
          <w:b/>
          <w:bCs/>
          <w:noProof/>
          <w:sz w:val="28"/>
          <w:szCs w:val="28"/>
        </w:rPr>
      </w:pPr>
      <w:r w:rsidRPr="008A47B9">
        <w:rPr>
          <w:rFonts w:asciiTheme="majorBidi" w:hAnsiTheme="majorBidi"/>
          <w:b/>
          <w:bCs/>
          <w:noProof/>
          <w:sz w:val="28"/>
          <w:szCs w:val="28"/>
        </w:rPr>
        <w:t>Spatial distribution of robbery and its types in Mashhad</w:t>
      </w:r>
    </w:p>
    <w:p w14:paraId="62D34D02" w14:textId="2E1C4C63" w:rsidR="000B4CCF" w:rsidRPr="008A47B9" w:rsidRDefault="00BB72CC" w:rsidP="000309A9">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According to CPSD</w:t>
      </w:r>
      <w:r w:rsidR="00550852" w:rsidRPr="008A47B9">
        <w:rPr>
          <w:rFonts w:asciiTheme="majorBidi" w:hAnsiTheme="majorBidi" w:cstheme="majorBidi"/>
          <w:sz w:val="28"/>
          <w:szCs w:val="28"/>
        </w:rPr>
        <w:t>, 29</w:t>
      </w:r>
      <w:r w:rsidR="005049FE" w:rsidRPr="008A47B9">
        <w:rPr>
          <w:rFonts w:asciiTheme="majorBidi" w:hAnsiTheme="majorBidi" w:cstheme="majorBidi"/>
          <w:sz w:val="28"/>
          <w:szCs w:val="28"/>
        </w:rPr>
        <w:t>3</w:t>
      </w:r>
      <w:r w:rsidR="00550852" w:rsidRPr="008A47B9">
        <w:rPr>
          <w:rFonts w:asciiTheme="majorBidi" w:hAnsiTheme="majorBidi" w:cstheme="majorBidi"/>
          <w:sz w:val="28"/>
          <w:szCs w:val="28"/>
        </w:rPr>
        <w:t xml:space="preserve">32 robberies occurred in Mashhad </w:t>
      </w:r>
      <w:r w:rsidR="000A1130" w:rsidRPr="008A47B9">
        <w:rPr>
          <w:rFonts w:asciiTheme="majorBidi" w:hAnsiTheme="majorBidi" w:cstheme="majorBidi"/>
          <w:sz w:val="28"/>
          <w:szCs w:val="28"/>
        </w:rPr>
        <w:t>in 2018</w:t>
      </w:r>
      <w:r w:rsidR="00550852" w:rsidRPr="008A47B9">
        <w:rPr>
          <w:rFonts w:asciiTheme="majorBidi" w:hAnsiTheme="majorBidi" w:cstheme="majorBidi"/>
          <w:sz w:val="28"/>
          <w:szCs w:val="28"/>
        </w:rPr>
        <w:t xml:space="preserve"> which </w:t>
      </w:r>
      <w:r w:rsidR="000A1130" w:rsidRPr="008A47B9">
        <w:rPr>
          <w:rFonts w:asciiTheme="majorBidi" w:hAnsiTheme="majorBidi" w:cstheme="majorBidi"/>
          <w:sz w:val="28"/>
          <w:szCs w:val="28"/>
        </w:rPr>
        <w:t xml:space="preserve">Shirazi and </w:t>
      </w:r>
      <w:proofErr w:type="spellStart"/>
      <w:r w:rsidR="000A1130" w:rsidRPr="008A47B9">
        <w:rPr>
          <w:rFonts w:asciiTheme="majorBidi" w:hAnsiTheme="majorBidi" w:cstheme="majorBidi"/>
          <w:sz w:val="28"/>
          <w:szCs w:val="28"/>
        </w:rPr>
        <w:t>Khajerabie</w:t>
      </w:r>
      <w:proofErr w:type="spellEnd"/>
      <w:r w:rsidR="000A1130" w:rsidRPr="008A47B9">
        <w:rPr>
          <w:rFonts w:asciiTheme="majorBidi" w:hAnsiTheme="majorBidi" w:cstheme="majorBidi"/>
          <w:sz w:val="28"/>
          <w:szCs w:val="28"/>
        </w:rPr>
        <w:t xml:space="preserve"> districts had </w:t>
      </w:r>
      <w:r w:rsidR="00550852" w:rsidRPr="008A47B9">
        <w:rPr>
          <w:rFonts w:asciiTheme="majorBidi" w:hAnsiTheme="majorBidi" w:cstheme="majorBidi"/>
          <w:sz w:val="28"/>
          <w:szCs w:val="28"/>
        </w:rPr>
        <w:t xml:space="preserve">the </w:t>
      </w:r>
      <w:r w:rsidR="000A1130" w:rsidRPr="008A47B9">
        <w:rPr>
          <w:rFonts w:asciiTheme="majorBidi" w:hAnsiTheme="majorBidi" w:cstheme="majorBidi"/>
          <w:sz w:val="28"/>
          <w:szCs w:val="28"/>
        </w:rPr>
        <w:t>lowest</w:t>
      </w:r>
      <w:r w:rsidR="00550852" w:rsidRPr="008A47B9">
        <w:rPr>
          <w:rFonts w:asciiTheme="majorBidi" w:hAnsiTheme="majorBidi" w:cstheme="majorBidi"/>
          <w:sz w:val="28"/>
          <w:szCs w:val="28"/>
        </w:rPr>
        <w:t xml:space="preserve"> and </w:t>
      </w:r>
      <w:r w:rsidR="000A1130" w:rsidRPr="008A47B9">
        <w:rPr>
          <w:rFonts w:asciiTheme="majorBidi" w:hAnsiTheme="majorBidi" w:cstheme="majorBidi"/>
          <w:sz w:val="28"/>
          <w:szCs w:val="28"/>
        </w:rPr>
        <w:t>highest</w:t>
      </w:r>
      <w:r w:rsidR="00550852" w:rsidRPr="008A47B9">
        <w:rPr>
          <w:rFonts w:asciiTheme="majorBidi" w:hAnsiTheme="majorBidi" w:cstheme="majorBidi"/>
          <w:sz w:val="28"/>
          <w:szCs w:val="28"/>
        </w:rPr>
        <w:t xml:space="preserve"> numbers of </w:t>
      </w:r>
      <w:r w:rsidR="000A1130" w:rsidRPr="008A47B9">
        <w:rPr>
          <w:rFonts w:asciiTheme="majorBidi" w:hAnsiTheme="majorBidi" w:cstheme="majorBidi"/>
          <w:sz w:val="28"/>
          <w:szCs w:val="28"/>
        </w:rPr>
        <w:t>robber</w:t>
      </w:r>
      <w:r w:rsidR="00AB4736" w:rsidRPr="008A47B9">
        <w:rPr>
          <w:rFonts w:asciiTheme="majorBidi" w:hAnsiTheme="majorBidi" w:cstheme="majorBidi"/>
          <w:sz w:val="28"/>
          <w:szCs w:val="28"/>
        </w:rPr>
        <w:t>ies</w:t>
      </w:r>
      <w:r w:rsidR="000A1130" w:rsidRPr="008A47B9">
        <w:rPr>
          <w:rFonts w:asciiTheme="majorBidi" w:hAnsiTheme="majorBidi" w:cstheme="majorBidi"/>
          <w:sz w:val="28"/>
          <w:szCs w:val="28"/>
        </w:rPr>
        <w:t xml:space="preserve">, </w:t>
      </w:r>
      <w:r w:rsidR="000A1130" w:rsidRPr="008A47B9">
        <w:rPr>
          <w:rFonts w:asciiTheme="majorBidi" w:hAnsiTheme="majorBidi" w:cstheme="majorBidi"/>
          <w:sz w:val="28"/>
          <w:szCs w:val="28"/>
        </w:rPr>
        <w:lastRenderedPageBreak/>
        <w:t>respectively</w:t>
      </w:r>
      <w:r w:rsidR="0046040D" w:rsidRPr="008A47B9">
        <w:rPr>
          <w:rFonts w:asciiTheme="majorBidi" w:hAnsiTheme="majorBidi" w:cstheme="majorBidi"/>
          <w:sz w:val="28"/>
          <w:szCs w:val="28"/>
        </w:rPr>
        <w:t xml:space="preserve"> (Figure 4)</w:t>
      </w:r>
      <w:r w:rsidR="000A1130" w:rsidRPr="008A47B9">
        <w:rPr>
          <w:rFonts w:asciiTheme="majorBidi" w:hAnsiTheme="majorBidi" w:cstheme="majorBidi"/>
          <w:sz w:val="28"/>
          <w:szCs w:val="28"/>
        </w:rPr>
        <w:t xml:space="preserve">. Based on </w:t>
      </w:r>
      <w:r w:rsidR="000A1130" w:rsidRPr="0069564F">
        <w:rPr>
          <w:rFonts w:asciiTheme="majorBidi" w:hAnsiTheme="majorBidi" w:cstheme="majorBidi"/>
          <w:sz w:val="28"/>
          <w:szCs w:val="28"/>
          <w:highlight w:val="yellow"/>
        </w:rPr>
        <w:t xml:space="preserve">Figure </w:t>
      </w:r>
      <w:r w:rsidR="0046040D" w:rsidRPr="0069564F">
        <w:rPr>
          <w:rFonts w:asciiTheme="majorBidi" w:hAnsiTheme="majorBidi" w:cstheme="majorBidi"/>
          <w:sz w:val="28"/>
          <w:szCs w:val="28"/>
          <w:highlight w:val="yellow"/>
        </w:rPr>
        <w:t>5</w:t>
      </w:r>
      <w:r w:rsidR="00F00E7C" w:rsidRPr="008A47B9">
        <w:rPr>
          <w:rFonts w:asciiTheme="majorBidi" w:hAnsiTheme="majorBidi" w:cstheme="majorBidi"/>
          <w:sz w:val="28"/>
          <w:szCs w:val="28"/>
        </w:rPr>
        <w:t xml:space="preserve"> </w:t>
      </w:r>
      <w:r w:rsidR="000A1130" w:rsidRPr="008A47B9">
        <w:rPr>
          <w:rFonts w:asciiTheme="majorBidi" w:hAnsiTheme="majorBidi" w:cstheme="majorBidi"/>
          <w:sz w:val="28"/>
          <w:szCs w:val="28"/>
        </w:rPr>
        <w:t>northern districts had the highest number of robberies and home burglary, car theft</w:t>
      </w:r>
      <w:r w:rsidR="00EE274F" w:rsidRPr="008A47B9">
        <w:rPr>
          <w:rFonts w:asciiTheme="majorBidi" w:hAnsiTheme="majorBidi" w:cstheme="majorBidi"/>
          <w:sz w:val="28"/>
          <w:szCs w:val="28"/>
        </w:rPr>
        <w:t>,</w:t>
      </w:r>
      <w:r w:rsidR="000A1130" w:rsidRPr="008A47B9">
        <w:rPr>
          <w:rFonts w:asciiTheme="majorBidi" w:hAnsiTheme="majorBidi" w:cstheme="majorBidi"/>
          <w:sz w:val="28"/>
          <w:szCs w:val="28"/>
        </w:rPr>
        <w:t xml:space="preserve"> and street robbery were also the most common types of robbery in 2018. </w:t>
      </w:r>
    </w:p>
    <w:p w14:paraId="6F7CC039" w14:textId="39FC0E82" w:rsidR="0046040D" w:rsidRPr="008A47B9" w:rsidRDefault="000B4CCF" w:rsidP="000B4CCF">
      <w:pPr>
        <w:spacing w:line="480" w:lineRule="auto"/>
        <w:jc w:val="center"/>
        <w:rPr>
          <w:rFonts w:asciiTheme="majorBidi" w:hAnsiTheme="majorBidi" w:cstheme="majorBidi"/>
          <w:sz w:val="28"/>
          <w:szCs w:val="28"/>
        </w:rPr>
      </w:pPr>
      <w:r w:rsidRPr="008A47B9">
        <w:rPr>
          <w:rFonts w:asciiTheme="majorBidi" w:hAnsiTheme="majorBidi" w:cstheme="majorBidi"/>
          <w:noProof/>
          <w:sz w:val="28"/>
          <w:szCs w:val="28"/>
        </w:rPr>
        <w:drawing>
          <wp:inline distT="0" distB="0" distL="0" distR="0" wp14:anchorId="7ECE45CF" wp14:editId="629C6180">
            <wp:extent cx="5545015" cy="3070370"/>
            <wp:effectExtent l="0" t="0" r="0" b="0"/>
            <wp:docPr id="597131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5087" cy="3075947"/>
                    </a:xfrm>
                    <a:prstGeom prst="rect">
                      <a:avLst/>
                    </a:prstGeom>
                    <a:noFill/>
                  </pic:spPr>
                </pic:pic>
              </a:graphicData>
            </a:graphic>
          </wp:inline>
        </w:drawing>
      </w:r>
    </w:p>
    <w:p w14:paraId="2843AE4A" w14:textId="66B20F0C" w:rsidR="0046040D" w:rsidRPr="008A47B9" w:rsidRDefault="0046040D" w:rsidP="004E3693">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Figure 4. Total number of five selected types of robbery in police station districts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D641D" w:rsidRPr="008A47B9" w14:paraId="20D0286B" w14:textId="77777777" w:rsidTr="000A4090">
        <w:tc>
          <w:tcPr>
            <w:tcW w:w="4675" w:type="dxa"/>
          </w:tcPr>
          <w:p w14:paraId="2CD193C8" w14:textId="77777777" w:rsidR="0046040D" w:rsidRPr="008A47B9" w:rsidRDefault="0046040D" w:rsidP="000A4090">
            <w:pPr>
              <w:spacing w:line="480" w:lineRule="auto"/>
              <w:jc w:val="both"/>
              <w:rPr>
                <w:rFonts w:asciiTheme="majorBidi" w:hAnsiTheme="majorBidi" w:cstheme="majorBidi"/>
                <w:sz w:val="28"/>
                <w:szCs w:val="28"/>
              </w:rPr>
            </w:pPr>
            <w:r w:rsidRPr="008A47B9">
              <w:rPr>
                <w:rFonts w:asciiTheme="majorBidi" w:hAnsiTheme="majorBidi" w:cstheme="majorBidi"/>
                <w:noProof/>
                <w:sz w:val="28"/>
                <w:szCs w:val="28"/>
                <w:lang w:bidi="fa-IR"/>
              </w:rPr>
              <w:drawing>
                <wp:inline distT="0" distB="0" distL="0" distR="0" wp14:anchorId="3017D7DC" wp14:editId="1DC0CE44">
                  <wp:extent cx="2827242" cy="1990521"/>
                  <wp:effectExtent l="0" t="0" r="0" b="0"/>
                  <wp:docPr id="774597346" name="Picture 774597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27242" cy="1990521"/>
                          </a:xfrm>
                          <a:prstGeom prst="rect">
                            <a:avLst/>
                          </a:prstGeom>
                        </pic:spPr>
                      </pic:pic>
                    </a:graphicData>
                  </a:graphic>
                </wp:inline>
              </w:drawing>
            </w:r>
          </w:p>
        </w:tc>
        <w:tc>
          <w:tcPr>
            <w:tcW w:w="4675" w:type="dxa"/>
          </w:tcPr>
          <w:p w14:paraId="7F1F2F3A" w14:textId="77777777" w:rsidR="0046040D" w:rsidRPr="008A47B9" w:rsidRDefault="0046040D" w:rsidP="000A4090">
            <w:pPr>
              <w:spacing w:line="480" w:lineRule="auto"/>
              <w:jc w:val="both"/>
              <w:rPr>
                <w:rFonts w:asciiTheme="majorBidi" w:hAnsiTheme="majorBidi" w:cstheme="majorBidi"/>
                <w:sz w:val="28"/>
                <w:szCs w:val="28"/>
              </w:rPr>
            </w:pPr>
            <w:r w:rsidRPr="008A47B9">
              <w:rPr>
                <w:rFonts w:asciiTheme="majorBidi" w:hAnsiTheme="majorBidi" w:cstheme="majorBidi"/>
                <w:noProof/>
                <w:sz w:val="28"/>
                <w:szCs w:val="28"/>
              </w:rPr>
              <w:drawing>
                <wp:inline distT="0" distB="0" distL="0" distR="0" wp14:anchorId="08B5DB27" wp14:editId="43A50F7B">
                  <wp:extent cx="2755536" cy="1940037"/>
                  <wp:effectExtent l="0" t="0" r="6985" b="3175"/>
                  <wp:docPr id="86137190" name="Picture 8613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55536" cy="1940037"/>
                          </a:xfrm>
                          <a:prstGeom prst="rect">
                            <a:avLst/>
                          </a:prstGeom>
                        </pic:spPr>
                      </pic:pic>
                    </a:graphicData>
                  </a:graphic>
                </wp:inline>
              </w:drawing>
            </w:r>
          </w:p>
        </w:tc>
      </w:tr>
      <w:tr w:rsidR="00AD641D" w:rsidRPr="008A47B9" w14:paraId="65413B5E" w14:textId="77777777" w:rsidTr="000A4090">
        <w:tc>
          <w:tcPr>
            <w:tcW w:w="4675" w:type="dxa"/>
          </w:tcPr>
          <w:p w14:paraId="0FDDC9A5" w14:textId="26041F9A" w:rsidR="0046040D" w:rsidRPr="008A47B9" w:rsidRDefault="0046040D" w:rsidP="000A4090">
            <w:pPr>
              <w:spacing w:line="480" w:lineRule="auto"/>
              <w:jc w:val="center"/>
              <w:rPr>
                <w:rFonts w:asciiTheme="majorBidi" w:hAnsiTheme="majorBidi" w:cstheme="majorBidi"/>
                <w:sz w:val="28"/>
                <w:szCs w:val="28"/>
              </w:rPr>
            </w:pPr>
            <w:r w:rsidRPr="008A47B9">
              <w:rPr>
                <w:rFonts w:asciiTheme="majorBidi" w:hAnsiTheme="majorBidi" w:cstheme="majorBidi"/>
                <w:sz w:val="28"/>
                <w:szCs w:val="28"/>
              </w:rPr>
              <w:lastRenderedPageBreak/>
              <w:t>Figure 5. Number of robberies and their types in Mashhad Police Station Districts</w:t>
            </w:r>
          </w:p>
        </w:tc>
        <w:tc>
          <w:tcPr>
            <w:tcW w:w="4675" w:type="dxa"/>
          </w:tcPr>
          <w:p w14:paraId="4A8D872C" w14:textId="73F353CC" w:rsidR="0046040D" w:rsidRPr="008A47B9" w:rsidRDefault="0046040D" w:rsidP="000A4090">
            <w:pPr>
              <w:spacing w:line="480" w:lineRule="auto"/>
              <w:jc w:val="center"/>
              <w:rPr>
                <w:rFonts w:asciiTheme="majorBidi" w:hAnsiTheme="majorBidi" w:cstheme="majorBidi"/>
                <w:sz w:val="28"/>
                <w:szCs w:val="28"/>
              </w:rPr>
            </w:pPr>
            <w:r w:rsidRPr="008A47B9">
              <w:rPr>
                <w:rFonts w:asciiTheme="majorBidi" w:hAnsiTheme="majorBidi" w:cstheme="majorBidi"/>
                <w:sz w:val="28"/>
                <w:szCs w:val="28"/>
              </w:rPr>
              <w:t>Figure 6. Number of robberies to the areas of each district</w:t>
            </w:r>
          </w:p>
          <w:p w14:paraId="328780B9" w14:textId="77777777" w:rsidR="0046040D" w:rsidRPr="008A47B9" w:rsidRDefault="0046040D" w:rsidP="000A4090">
            <w:pPr>
              <w:spacing w:line="480" w:lineRule="auto"/>
              <w:jc w:val="both"/>
              <w:rPr>
                <w:rFonts w:asciiTheme="majorBidi" w:hAnsiTheme="majorBidi" w:cstheme="majorBidi"/>
                <w:sz w:val="28"/>
                <w:szCs w:val="28"/>
              </w:rPr>
            </w:pPr>
          </w:p>
        </w:tc>
      </w:tr>
    </w:tbl>
    <w:p w14:paraId="360CBF12" w14:textId="6666D091" w:rsidR="000A1130" w:rsidRPr="008A47B9" w:rsidRDefault="000A1130" w:rsidP="000309A9">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As Figure </w:t>
      </w:r>
      <w:r w:rsidR="0046040D" w:rsidRPr="008A47B9">
        <w:rPr>
          <w:rFonts w:asciiTheme="majorBidi" w:hAnsiTheme="majorBidi" w:cstheme="majorBidi"/>
          <w:sz w:val="28"/>
          <w:szCs w:val="28"/>
        </w:rPr>
        <w:t>6</w:t>
      </w:r>
      <w:r w:rsidR="00F00E7C" w:rsidRPr="008A47B9">
        <w:rPr>
          <w:rFonts w:asciiTheme="majorBidi" w:hAnsiTheme="majorBidi" w:cstheme="majorBidi"/>
          <w:sz w:val="28"/>
          <w:szCs w:val="28"/>
        </w:rPr>
        <w:t xml:space="preserve"> </w:t>
      </w:r>
      <w:r w:rsidRPr="008A47B9">
        <w:rPr>
          <w:rFonts w:asciiTheme="majorBidi" w:hAnsiTheme="majorBidi" w:cstheme="majorBidi"/>
          <w:sz w:val="28"/>
          <w:szCs w:val="28"/>
        </w:rPr>
        <w:t>illustrates</w:t>
      </w:r>
      <w:r w:rsidR="003464B2" w:rsidRPr="008A47B9">
        <w:rPr>
          <w:rFonts w:asciiTheme="majorBidi" w:hAnsiTheme="majorBidi" w:cstheme="majorBidi"/>
          <w:sz w:val="28"/>
          <w:szCs w:val="28"/>
        </w:rPr>
        <w:t>, considering district area</w:t>
      </w:r>
      <w:r w:rsidR="00563278" w:rsidRPr="008A47B9">
        <w:rPr>
          <w:rFonts w:asciiTheme="majorBidi" w:hAnsiTheme="majorBidi" w:cstheme="majorBidi"/>
          <w:sz w:val="28"/>
          <w:szCs w:val="28"/>
        </w:rPr>
        <w:t>s</w:t>
      </w:r>
      <w:r w:rsidR="003464B2" w:rsidRPr="008A47B9">
        <w:rPr>
          <w:rFonts w:asciiTheme="majorBidi" w:hAnsiTheme="majorBidi" w:cstheme="majorBidi"/>
          <w:sz w:val="28"/>
          <w:szCs w:val="28"/>
        </w:rPr>
        <w:t xml:space="preserve"> could affect the probability of districts attracting offenders. For instance, </w:t>
      </w:r>
      <w:proofErr w:type="spellStart"/>
      <w:r w:rsidR="003464B2" w:rsidRPr="008A47B9">
        <w:rPr>
          <w:rFonts w:asciiTheme="majorBidi" w:hAnsiTheme="majorBidi" w:cstheme="majorBidi"/>
          <w:sz w:val="28"/>
          <w:szCs w:val="28"/>
        </w:rPr>
        <w:t>Resalat</w:t>
      </w:r>
      <w:proofErr w:type="spellEnd"/>
      <w:r w:rsidR="003464B2" w:rsidRPr="008A47B9">
        <w:rPr>
          <w:rFonts w:asciiTheme="majorBidi" w:hAnsiTheme="majorBidi" w:cstheme="majorBidi"/>
          <w:sz w:val="28"/>
          <w:szCs w:val="28"/>
        </w:rPr>
        <w:t xml:space="preserve">, </w:t>
      </w:r>
      <w:proofErr w:type="spellStart"/>
      <w:r w:rsidR="003464B2" w:rsidRPr="008A47B9">
        <w:rPr>
          <w:rFonts w:asciiTheme="majorBidi" w:hAnsiTheme="majorBidi" w:cstheme="majorBidi"/>
          <w:sz w:val="28"/>
          <w:szCs w:val="28"/>
        </w:rPr>
        <w:t>Astaneh</w:t>
      </w:r>
      <w:proofErr w:type="spellEnd"/>
      <w:r w:rsidR="00EE274F" w:rsidRPr="008A47B9">
        <w:rPr>
          <w:rFonts w:asciiTheme="majorBidi" w:hAnsiTheme="majorBidi" w:cstheme="majorBidi"/>
          <w:sz w:val="28"/>
          <w:szCs w:val="28"/>
        </w:rPr>
        <w:t>,</w:t>
      </w:r>
      <w:r w:rsidR="003464B2" w:rsidRPr="008A47B9">
        <w:rPr>
          <w:rFonts w:asciiTheme="majorBidi" w:hAnsiTheme="majorBidi" w:cstheme="majorBidi"/>
          <w:sz w:val="28"/>
          <w:szCs w:val="28"/>
        </w:rPr>
        <w:t xml:space="preserve"> and </w:t>
      </w:r>
      <w:proofErr w:type="spellStart"/>
      <w:r w:rsidR="003464B2" w:rsidRPr="008A47B9">
        <w:rPr>
          <w:rFonts w:asciiTheme="majorBidi" w:hAnsiTheme="majorBidi" w:cstheme="majorBidi"/>
          <w:sz w:val="28"/>
          <w:szCs w:val="28"/>
        </w:rPr>
        <w:t>ImamReza</w:t>
      </w:r>
      <w:proofErr w:type="spellEnd"/>
      <w:r w:rsidR="003464B2" w:rsidRPr="008A47B9">
        <w:rPr>
          <w:rFonts w:asciiTheme="majorBidi" w:hAnsiTheme="majorBidi" w:cstheme="majorBidi"/>
          <w:sz w:val="28"/>
          <w:szCs w:val="28"/>
        </w:rPr>
        <w:t xml:space="preserve"> districts are considered the most robbery</w:t>
      </w:r>
      <w:r w:rsidR="00EE274F" w:rsidRPr="008A47B9">
        <w:rPr>
          <w:rFonts w:asciiTheme="majorBidi" w:hAnsiTheme="majorBidi" w:cstheme="majorBidi"/>
          <w:sz w:val="28"/>
          <w:szCs w:val="28"/>
        </w:rPr>
        <w:t>-</w:t>
      </w:r>
      <w:r w:rsidR="003464B2" w:rsidRPr="008A47B9">
        <w:rPr>
          <w:rFonts w:asciiTheme="majorBidi" w:hAnsiTheme="majorBidi" w:cstheme="majorBidi"/>
          <w:sz w:val="28"/>
          <w:szCs w:val="28"/>
        </w:rPr>
        <w:t xml:space="preserve">prone districts in Figure </w:t>
      </w:r>
      <w:r w:rsidR="0046040D" w:rsidRPr="008A47B9">
        <w:rPr>
          <w:rFonts w:asciiTheme="majorBidi" w:hAnsiTheme="majorBidi" w:cstheme="majorBidi"/>
          <w:sz w:val="28"/>
          <w:szCs w:val="28"/>
        </w:rPr>
        <w:t>6</w:t>
      </w:r>
      <w:r w:rsidR="00F00E7C" w:rsidRPr="008A47B9">
        <w:rPr>
          <w:rFonts w:asciiTheme="majorBidi" w:hAnsiTheme="majorBidi" w:cstheme="majorBidi"/>
          <w:sz w:val="28"/>
          <w:szCs w:val="28"/>
        </w:rPr>
        <w:t xml:space="preserve"> </w:t>
      </w:r>
      <w:r w:rsidR="003464B2" w:rsidRPr="008A47B9">
        <w:rPr>
          <w:rFonts w:asciiTheme="majorBidi" w:hAnsiTheme="majorBidi" w:cstheme="majorBidi"/>
          <w:sz w:val="28"/>
          <w:szCs w:val="28"/>
        </w:rPr>
        <w:t xml:space="preserve">although they </w:t>
      </w:r>
      <w:r w:rsidR="00BB72CC" w:rsidRPr="008A47B9">
        <w:rPr>
          <w:rFonts w:asciiTheme="majorBidi" w:hAnsiTheme="majorBidi" w:cstheme="majorBidi"/>
          <w:sz w:val="28"/>
          <w:szCs w:val="28"/>
        </w:rPr>
        <w:t xml:space="preserve">do not </w:t>
      </w:r>
      <w:r w:rsidR="003464B2" w:rsidRPr="008A47B9">
        <w:rPr>
          <w:rFonts w:asciiTheme="majorBidi" w:hAnsiTheme="majorBidi" w:cstheme="majorBidi"/>
          <w:sz w:val="28"/>
          <w:szCs w:val="28"/>
        </w:rPr>
        <w:t xml:space="preserve">have the </w:t>
      </w:r>
      <w:r w:rsidR="00BB72CC" w:rsidRPr="008A47B9">
        <w:rPr>
          <w:rFonts w:asciiTheme="majorBidi" w:hAnsiTheme="majorBidi" w:cstheme="majorBidi"/>
          <w:sz w:val="28"/>
          <w:szCs w:val="28"/>
        </w:rPr>
        <w:t xml:space="preserve">highest </w:t>
      </w:r>
      <w:r w:rsidR="003464B2" w:rsidRPr="008A47B9">
        <w:rPr>
          <w:rFonts w:asciiTheme="majorBidi" w:hAnsiTheme="majorBidi" w:cstheme="majorBidi"/>
          <w:sz w:val="28"/>
          <w:szCs w:val="28"/>
        </w:rPr>
        <w:t>number of robber</w:t>
      </w:r>
      <w:r w:rsidR="00AB4736" w:rsidRPr="008A47B9">
        <w:rPr>
          <w:rFonts w:asciiTheme="majorBidi" w:hAnsiTheme="majorBidi" w:cstheme="majorBidi"/>
          <w:sz w:val="28"/>
          <w:szCs w:val="28"/>
        </w:rPr>
        <w:t>ies</w:t>
      </w:r>
      <w:r w:rsidR="000309A9" w:rsidRPr="008A47B9">
        <w:rPr>
          <w:rFonts w:asciiTheme="majorBidi" w:hAnsiTheme="majorBidi" w:cstheme="majorBidi"/>
          <w:sz w:val="28"/>
          <w:szCs w:val="28"/>
        </w:rPr>
        <w:t xml:space="preserve">. That is why robbery data is normalized based on the area. </w:t>
      </w:r>
      <w:proofErr w:type="gramStart"/>
      <w:r w:rsidR="00DF3599" w:rsidRPr="008A47B9">
        <w:rPr>
          <w:rFonts w:asciiTheme="majorBidi" w:hAnsiTheme="majorBidi" w:cstheme="majorBidi"/>
          <w:sz w:val="28"/>
          <w:szCs w:val="28"/>
        </w:rPr>
        <w:t>Moran</w:t>
      </w:r>
      <w:proofErr w:type="gramEnd"/>
      <w:r w:rsidR="00DF3599" w:rsidRPr="008A47B9">
        <w:rPr>
          <w:rFonts w:asciiTheme="majorBidi" w:hAnsiTheme="majorBidi" w:cstheme="majorBidi"/>
          <w:sz w:val="28"/>
          <w:szCs w:val="28"/>
        </w:rPr>
        <w:t xml:space="preserve"> I </w:t>
      </w:r>
      <w:proofErr w:type="gramStart"/>
      <w:r w:rsidR="00DF3599" w:rsidRPr="008A47B9">
        <w:rPr>
          <w:rFonts w:asciiTheme="majorBidi" w:hAnsiTheme="majorBidi" w:cstheme="majorBidi"/>
          <w:sz w:val="28"/>
          <w:szCs w:val="28"/>
        </w:rPr>
        <w:t>indexes</w:t>
      </w:r>
      <w:proofErr w:type="gramEnd"/>
      <w:r w:rsidR="00DF3599" w:rsidRPr="008A47B9">
        <w:rPr>
          <w:rFonts w:asciiTheme="majorBidi" w:hAnsiTheme="majorBidi" w:cstheme="majorBidi"/>
          <w:sz w:val="28"/>
          <w:szCs w:val="28"/>
        </w:rPr>
        <w:t xml:space="preserve"> </w:t>
      </w:r>
      <w:r w:rsidR="005049FE" w:rsidRPr="008A47B9">
        <w:rPr>
          <w:rFonts w:asciiTheme="majorBidi" w:hAnsiTheme="majorBidi" w:cstheme="majorBidi"/>
          <w:sz w:val="28"/>
          <w:szCs w:val="28"/>
        </w:rPr>
        <w:t xml:space="preserve">also </w:t>
      </w:r>
      <w:r w:rsidR="00DF3599" w:rsidRPr="008A47B9">
        <w:rPr>
          <w:rFonts w:asciiTheme="majorBidi" w:hAnsiTheme="majorBidi" w:cstheme="majorBidi"/>
          <w:sz w:val="28"/>
          <w:szCs w:val="28"/>
        </w:rPr>
        <w:t>suggest that</w:t>
      </w:r>
      <w:r w:rsidR="005049FE" w:rsidRPr="008A47B9">
        <w:rPr>
          <w:rFonts w:asciiTheme="majorBidi" w:hAnsiTheme="majorBidi" w:cstheme="majorBidi"/>
          <w:sz w:val="28"/>
          <w:szCs w:val="28"/>
        </w:rPr>
        <w:t xml:space="preserve"> </w:t>
      </w:r>
      <w:r w:rsidR="00237BA3" w:rsidRPr="008A47B9">
        <w:rPr>
          <w:rFonts w:asciiTheme="majorBidi" w:hAnsiTheme="majorBidi" w:cstheme="majorBidi"/>
          <w:sz w:val="28"/>
          <w:szCs w:val="28"/>
        </w:rPr>
        <w:t xml:space="preserve">offences </w:t>
      </w:r>
      <w:r w:rsidR="005049FE" w:rsidRPr="008A47B9">
        <w:rPr>
          <w:rFonts w:asciiTheme="majorBidi" w:hAnsiTheme="majorBidi" w:cstheme="majorBidi"/>
          <w:sz w:val="28"/>
          <w:szCs w:val="28"/>
        </w:rPr>
        <w:t xml:space="preserve">usually occur in close geographical districts. </w:t>
      </w:r>
      <w:r w:rsidR="00BB72CC" w:rsidRPr="008A47B9">
        <w:rPr>
          <w:rFonts w:asciiTheme="majorBidi" w:hAnsiTheme="majorBidi" w:cstheme="majorBidi"/>
          <w:sz w:val="28"/>
          <w:szCs w:val="28"/>
        </w:rPr>
        <w:t xml:space="preserve">Analyses </w:t>
      </w:r>
      <w:r w:rsidR="005049FE" w:rsidRPr="008A47B9">
        <w:rPr>
          <w:rFonts w:asciiTheme="majorBidi" w:hAnsiTheme="majorBidi" w:cstheme="majorBidi"/>
          <w:sz w:val="28"/>
          <w:szCs w:val="28"/>
        </w:rPr>
        <w:t>indicate that the concentration of robberies in Mashhad could be classified into three main categories based on their Moran I statistics values. Robbery in its general understanding as well as shoplifting, car theft</w:t>
      </w:r>
      <w:r w:rsidR="00EE274F" w:rsidRPr="008A47B9">
        <w:rPr>
          <w:rFonts w:asciiTheme="majorBidi" w:hAnsiTheme="majorBidi" w:cstheme="majorBidi"/>
          <w:sz w:val="28"/>
          <w:szCs w:val="28"/>
        </w:rPr>
        <w:t>,</w:t>
      </w:r>
      <w:r w:rsidR="005049FE" w:rsidRPr="008A47B9">
        <w:rPr>
          <w:rFonts w:asciiTheme="majorBidi" w:hAnsiTheme="majorBidi" w:cstheme="majorBidi"/>
          <w:sz w:val="28"/>
          <w:szCs w:val="28"/>
        </w:rPr>
        <w:t xml:space="preserve"> and home burglary have the most clustered pattern in the city. The Moran I value for total robbery is 0.3014</w:t>
      </w:r>
      <w:r w:rsidR="00237BA3" w:rsidRPr="008A47B9">
        <w:rPr>
          <w:rFonts w:asciiTheme="majorBidi" w:hAnsiTheme="majorBidi" w:cstheme="majorBidi"/>
          <w:sz w:val="28"/>
          <w:szCs w:val="28"/>
        </w:rPr>
        <w:t xml:space="preserve"> (p-value=0.01)</w:t>
      </w:r>
      <w:r w:rsidR="005049FE" w:rsidRPr="008A47B9">
        <w:rPr>
          <w:rFonts w:asciiTheme="majorBidi" w:hAnsiTheme="majorBidi" w:cstheme="majorBidi"/>
          <w:sz w:val="28"/>
          <w:szCs w:val="28"/>
        </w:rPr>
        <w:t xml:space="preserve"> and its value</w:t>
      </w:r>
      <w:r w:rsidR="00BC73FD" w:rsidRPr="008A47B9">
        <w:rPr>
          <w:rFonts w:asciiTheme="majorBidi" w:hAnsiTheme="majorBidi" w:cstheme="majorBidi"/>
          <w:sz w:val="28"/>
          <w:szCs w:val="28"/>
        </w:rPr>
        <w:t>s</w:t>
      </w:r>
      <w:r w:rsidR="005049FE" w:rsidRPr="008A47B9">
        <w:rPr>
          <w:rFonts w:asciiTheme="majorBidi" w:hAnsiTheme="majorBidi" w:cstheme="majorBidi"/>
          <w:sz w:val="28"/>
          <w:szCs w:val="28"/>
        </w:rPr>
        <w:t xml:space="preserve"> for shoplifting, car theft and home burglary</w:t>
      </w:r>
      <w:r w:rsidR="00BB72CC" w:rsidRPr="008A47B9">
        <w:rPr>
          <w:rFonts w:asciiTheme="majorBidi" w:hAnsiTheme="majorBidi" w:cstheme="majorBidi"/>
          <w:sz w:val="28"/>
          <w:szCs w:val="28"/>
        </w:rPr>
        <w:t>,</w:t>
      </w:r>
      <w:r w:rsidR="005049FE" w:rsidRPr="008A47B9">
        <w:rPr>
          <w:rFonts w:asciiTheme="majorBidi" w:hAnsiTheme="majorBidi" w:cstheme="majorBidi"/>
          <w:sz w:val="28"/>
          <w:szCs w:val="28"/>
        </w:rPr>
        <w:t xml:space="preserve"> which constitute </w:t>
      </w:r>
      <w:r w:rsidR="00BC73FD" w:rsidRPr="008A47B9">
        <w:rPr>
          <w:rFonts w:asciiTheme="majorBidi" w:hAnsiTheme="majorBidi" w:cstheme="majorBidi"/>
          <w:sz w:val="28"/>
          <w:szCs w:val="28"/>
        </w:rPr>
        <w:t>8.</w:t>
      </w:r>
      <w:r w:rsidR="00EF659B" w:rsidRPr="008A47B9">
        <w:rPr>
          <w:rFonts w:asciiTheme="majorBidi" w:hAnsiTheme="majorBidi" w:cstheme="majorBidi"/>
          <w:sz w:val="28"/>
          <w:szCs w:val="28"/>
        </w:rPr>
        <w:t>87</w:t>
      </w:r>
      <w:r w:rsidR="00BB72CC" w:rsidRPr="008A47B9">
        <w:rPr>
          <w:rFonts w:asciiTheme="majorBidi" w:hAnsiTheme="majorBidi" w:cstheme="majorBidi"/>
          <w:sz w:val="28"/>
          <w:szCs w:val="28"/>
        </w:rPr>
        <w:t>%</w:t>
      </w:r>
      <w:r w:rsidR="00BC73FD" w:rsidRPr="008A47B9">
        <w:rPr>
          <w:rFonts w:asciiTheme="majorBidi" w:hAnsiTheme="majorBidi" w:cstheme="majorBidi"/>
          <w:sz w:val="28"/>
          <w:szCs w:val="28"/>
        </w:rPr>
        <w:t>, 21.</w:t>
      </w:r>
      <w:r w:rsidR="00EF659B" w:rsidRPr="008A47B9">
        <w:rPr>
          <w:rFonts w:asciiTheme="majorBidi" w:hAnsiTheme="majorBidi" w:cstheme="majorBidi"/>
          <w:sz w:val="28"/>
          <w:szCs w:val="28"/>
        </w:rPr>
        <w:t>1</w:t>
      </w:r>
      <w:r w:rsidR="00BB72CC" w:rsidRPr="008A47B9">
        <w:rPr>
          <w:rFonts w:asciiTheme="majorBidi" w:hAnsiTheme="majorBidi" w:cstheme="majorBidi"/>
          <w:sz w:val="28"/>
          <w:szCs w:val="28"/>
        </w:rPr>
        <w:t>%</w:t>
      </w:r>
      <w:r w:rsidR="00EE274F" w:rsidRPr="008A47B9">
        <w:rPr>
          <w:rFonts w:asciiTheme="majorBidi" w:hAnsiTheme="majorBidi" w:cstheme="majorBidi"/>
          <w:sz w:val="28"/>
          <w:szCs w:val="28"/>
        </w:rPr>
        <w:t>,</w:t>
      </w:r>
      <w:r w:rsidR="00BC73FD" w:rsidRPr="008A47B9">
        <w:rPr>
          <w:rFonts w:asciiTheme="majorBidi" w:hAnsiTheme="majorBidi" w:cstheme="majorBidi"/>
          <w:sz w:val="28"/>
          <w:szCs w:val="28"/>
        </w:rPr>
        <w:t xml:space="preserve"> and 33.</w:t>
      </w:r>
      <w:r w:rsidR="00EF659B" w:rsidRPr="008A47B9">
        <w:rPr>
          <w:rFonts w:asciiTheme="majorBidi" w:hAnsiTheme="majorBidi" w:cstheme="majorBidi"/>
          <w:sz w:val="28"/>
          <w:szCs w:val="28"/>
        </w:rPr>
        <w:t>88</w:t>
      </w:r>
      <w:r w:rsidR="00BB72CC" w:rsidRPr="008A47B9">
        <w:rPr>
          <w:rFonts w:asciiTheme="majorBidi" w:hAnsiTheme="majorBidi" w:cstheme="majorBidi"/>
          <w:sz w:val="28"/>
          <w:szCs w:val="28"/>
        </w:rPr>
        <w:t xml:space="preserve">% </w:t>
      </w:r>
      <w:r w:rsidR="00BC73FD" w:rsidRPr="008A47B9">
        <w:rPr>
          <w:rFonts w:asciiTheme="majorBidi" w:hAnsiTheme="majorBidi" w:cstheme="majorBidi"/>
          <w:sz w:val="28"/>
          <w:szCs w:val="28"/>
        </w:rPr>
        <w:t xml:space="preserve">of total </w:t>
      </w:r>
      <w:r w:rsidR="00BB72CC" w:rsidRPr="008A47B9">
        <w:rPr>
          <w:rFonts w:asciiTheme="majorBidi" w:hAnsiTheme="majorBidi" w:cstheme="majorBidi"/>
          <w:sz w:val="28"/>
          <w:szCs w:val="28"/>
        </w:rPr>
        <w:t>robberies,</w:t>
      </w:r>
      <w:r w:rsidR="00BC73FD" w:rsidRPr="008A47B9">
        <w:rPr>
          <w:rFonts w:asciiTheme="majorBidi" w:hAnsiTheme="majorBidi" w:cstheme="majorBidi"/>
          <w:sz w:val="28"/>
          <w:szCs w:val="28"/>
        </w:rPr>
        <w:t xml:space="preserve"> </w:t>
      </w:r>
      <w:r w:rsidR="00367DE0" w:rsidRPr="008A47B9">
        <w:rPr>
          <w:rFonts w:asciiTheme="majorBidi" w:hAnsiTheme="majorBidi" w:cstheme="majorBidi"/>
          <w:sz w:val="28"/>
          <w:szCs w:val="28"/>
        </w:rPr>
        <w:t>are</w:t>
      </w:r>
      <w:r w:rsidR="00BC73FD" w:rsidRPr="008A47B9">
        <w:rPr>
          <w:rFonts w:asciiTheme="majorBidi" w:hAnsiTheme="majorBidi" w:cstheme="majorBidi"/>
          <w:sz w:val="28"/>
          <w:szCs w:val="28"/>
        </w:rPr>
        <w:t xml:space="preserve"> 0.2583, 0.3387</w:t>
      </w:r>
      <w:r w:rsidR="00EE274F" w:rsidRPr="008A47B9">
        <w:rPr>
          <w:rFonts w:asciiTheme="majorBidi" w:hAnsiTheme="majorBidi" w:cstheme="majorBidi"/>
          <w:sz w:val="28"/>
          <w:szCs w:val="28"/>
        </w:rPr>
        <w:t>,</w:t>
      </w:r>
      <w:r w:rsidR="00BC73FD" w:rsidRPr="008A47B9">
        <w:rPr>
          <w:rFonts w:asciiTheme="majorBidi" w:hAnsiTheme="majorBidi" w:cstheme="majorBidi"/>
          <w:sz w:val="28"/>
          <w:szCs w:val="28"/>
        </w:rPr>
        <w:t xml:space="preserve"> and 0.3904</w:t>
      </w:r>
      <w:r w:rsidR="00237BA3" w:rsidRPr="008A47B9">
        <w:rPr>
          <w:rFonts w:asciiTheme="majorBidi" w:hAnsiTheme="majorBidi" w:cstheme="majorBidi"/>
          <w:sz w:val="28"/>
          <w:szCs w:val="28"/>
        </w:rPr>
        <w:t xml:space="preserve"> (p-value=0.01)</w:t>
      </w:r>
      <w:r w:rsidR="00BC73FD" w:rsidRPr="008A47B9">
        <w:rPr>
          <w:rFonts w:asciiTheme="majorBidi" w:hAnsiTheme="majorBidi" w:cstheme="majorBidi"/>
          <w:sz w:val="28"/>
          <w:szCs w:val="28"/>
        </w:rPr>
        <w:t xml:space="preserve">, respectively. </w:t>
      </w:r>
      <w:r w:rsidR="00367DE0" w:rsidRPr="008A47B9">
        <w:rPr>
          <w:rFonts w:asciiTheme="majorBidi" w:hAnsiTheme="majorBidi" w:cstheme="majorBidi"/>
          <w:sz w:val="28"/>
          <w:szCs w:val="28"/>
        </w:rPr>
        <w:t xml:space="preserve">Since home burglary has the </w:t>
      </w:r>
      <w:r w:rsidR="00237BA3" w:rsidRPr="008A47B9">
        <w:rPr>
          <w:rFonts w:asciiTheme="majorBidi" w:hAnsiTheme="majorBidi" w:cstheme="majorBidi"/>
          <w:sz w:val="28"/>
          <w:szCs w:val="28"/>
        </w:rPr>
        <w:t>g</w:t>
      </w:r>
      <w:r w:rsidR="00BB72CC" w:rsidRPr="008A47B9">
        <w:rPr>
          <w:rFonts w:asciiTheme="majorBidi" w:hAnsiTheme="majorBidi" w:cstheme="majorBidi"/>
          <w:sz w:val="28"/>
          <w:szCs w:val="28"/>
        </w:rPr>
        <w:t>reatest</w:t>
      </w:r>
      <w:r w:rsidR="00237BA3" w:rsidRPr="008A47B9">
        <w:rPr>
          <w:rFonts w:asciiTheme="majorBidi" w:hAnsiTheme="majorBidi" w:cstheme="majorBidi"/>
          <w:sz w:val="28"/>
          <w:szCs w:val="28"/>
        </w:rPr>
        <w:t xml:space="preserve"> </w:t>
      </w:r>
      <w:r w:rsidR="00367DE0" w:rsidRPr="008A47B9">
        <w:rPr>
          <w:rFonts w:asciiTheme="majorBidi" w:hAnsiTheme="majorBidi" w:cstheme="majorBidi"/>
          <w:sz w:val="28"/>
          <w:szCs w:val="28"/>
        </w:rPr>
        <w:t>Moran I value, it can be declared that districts which attract home burglars are highly located next to each other. The second category belongs to motorcycle theft which constitutes almost 13.</w:t>
      </w:r>
      <w:r w:rsidR="00EF659B" w:rsidRPr="008A47B9">
        <w:rPr>
          <w:rFonts w:asciiTheme="majorBidi" w:hAnsiTheme="majorBidi" w:cstheme="majorBidi"/>
          <w:sz w:val="28"/>
          <w:szCs w:val="28"/>
        </w:rPr>
        <w:t>57</w:t>
      </w:r>
      <w:r w:rsidR="00BB72CC" w:rsidRPr="008A47B9">
        <w:rPr>
          <w:rFonts w:asciiTheme="majorBidi" w:hAnsiTheme="majorBidi" w:cstheme="majorBidi"/>
          <w:sz w:val="28"/>
          <w:szCs w:val="28"/>
        </w:rPr>
        <w:t xml:space="preserve">% </w:t>
      </w:r>
      <w:r w:rsidR="00367DE0" w:rsidRPr="008A47B9">
        <w:rPr>
          <w:rFonts w:asciiTheme="majorBidi" w:hAnsiTheme="majorBidi" w:cstheme="majorBidi"/>
          <w:sz w:val="28"/>
          <w:szCs w:val="28"/>
        </w:rPr>
        <w:t xml:space="preserve">of total </w:t>
      </w:r>
      <w:r w:rsidR="00BB72CC" w:rsidRPr="008A47B9">
        <w:rPr>
          <w:rFonts w:asciiTheme="majorBidi" w:hAnsiTheme="majorBidi" w:cstheme="majorBidi"/>
          <w:sz w:val="28"/>
          <w:szCs w:val="28"/>
        </w:rPr>
        <w:t>robberies</w:t>
      </w:r>
      <w:r w:rsidR="00367DE0" w:rsidRPr="008A47B9">
        <w:rPr>
          <w:rFonts w:asciiTheme="majorBidi" w:hAnsiTheme="majorBidi" w:cstheme="majorBidi"/>
          <w:sz w:val="28"/>
          <w:szCs w:val="28"/>
        </w:rPr>
        <w:t>. Its Moran I value is 0.1847</w:t>
      </w:r>
      <w:r w:rsidR="00237BA3" w:rsidRPr="008A47B9">
        <w:rPr>
          <w:rFonts w:asciiTheme="majorBidi" w:hAnsiTheme="majorBidi" w:cstheme="majorBidi"/>
          <w:sz w:val="28"/>
          <w:szCs w:val="28"/>
        </w:rPr>
        <w:t xml:space="preserve"> (p-value=0.05)</w:t>
      </w:r>
      <w:r w:rsidR="00367DE0" w:rsidRPr="008A47B9">
        <w:rPr>
          <w:rFonts w:asciiTheme="majorBidi" w:hAnsiTheme="majorBidi" w:cstheme="majorBidi"/>
          <w:sz w:val="28"/>
          <w:szCs w:val="28"/>
        </w:rPr>
        <w:t xml:space="preserve">. Hence, districts </w:t>
      </w:r>
      <w:r w:rsidR="00EE274F" w:rsidRPr="008A47B9">
        <w:rPr>
          <w:rFonts w:asciiTheme="majorBidi" w:hAnsiTheme="majorBidi" w:cstheme="majorBidi"/>
          <w:sz w:val="28"/>
          <w:szCs w:val="28"/>
        </w:rPr>
        <w:t>that</w:t>
      </w:r>
      <w:r w:rsidR="00367DE0" w:rsidRPr="008A47B9">
        <w:rPr>
          <w:rFonts w:asciiTheme="majorBidi" w:hAnsiTheme="majorBidi" w:cstheme="majorBidi"/>
          <w:sz w:val="28"/>
          <w:szCs w:val="28"/>
        </w:rPr>
        <w:t xml:space="preserve"> attract motorcycle thieves are less clustered. The third category belongs to </w:t>
      </w:r>
      <w:r w:rsidR="00EF659B" w:rsidRPr="008A47B9">
        <w:rPr>
          <w:rFonts w:asciiTheme="majorBidi" w:hAnsiTheme="majorBidi" w:cstheme="majorBidi"/>
          <w:sz w:val="28"/>
          <w:szCs w:val="28"/>
        </w:rPr>
        <w:t>street robbery with 22.58</w:t>
      </w:r>
      <w:r w:rsidR="00BB72CC" w:rsidRPr="008A47B9">
        <w:rPr>
          <w:rFonts w:asciiTheme="majorBidi" w:hAnsiTheme="majorBidi" w:cstheme="majorBidi"/>
          <w:sz w:val="28"/>
          <w:szCs w:val="28"/>
        </w:rPr>
        <w:t xml:space="preserve">% </w:t>
      </w:r>
      <w:r w:rsidR="00EF659B" w:rsidRPr="008A47B9">
        <w:rPr>
          <w:rFonts w:asciiTheme="majorBidi" w:hAnsiTheme="majorBidi" w:cstheme="majorBidi"/>
          <w:sz w:val="28"/>
          <w:szCs w:val="28"/>
        </w:rPr>
        <w:t xml:space="preserve">of total </w:t>
      </w:r>
      <w:r w:rsidR="00BB72CC" w:rsidRPr="008A47B9">
        <w:rPr>
          <w:rFonts w:asciiTheme="majorBidi" w:hAnsiTheme="majorBidi" w:cstheme="majorBidi"/>
          <w:sz w:val="28"/>
          <w:szCs w:val="28"/>
        </w:rPr>
        <w:lastRenderedPageBreak/>
        <w:t xml:space="preserve">robberies, </w:t>
      </w:r>
      <w:r w:rsidR="00EF659B" w:rsidRPr="008A47B9">
        <w:rPr>
          <w:rFonts w:asciiTheme="majorBidi" w:hAnsiTheme="majorBidi" w:cstheme="majorBidi"/>
          <w:sz w:val="28"/>
          <w:szCs w:val="28"/>
        </w:rPr>
        <w:t xml:space="preserve">which follows a random spatial pattern </w:t>
      </w:r>
      <w:r w:rsidR="00D25B05" w:rsidRPr="008A47B9">
        <w:rPr>
          <w:rFonts w:asciiTheme="majorBidi" w:hAnsiTheme="majorBidi" w:cstheme="majorBidi"/>
          <w:sz w:val="28"/>
          <w:szCs w:val="28"/>
        </w:rPr>
        <w:t xml:space="preserve">with </w:t>
      </w:r>
      <w:r w:rsidR="00EE274F" w:rsidRPr="008A47B9">
        <w:rPr>
          <w:rFonts w:asciiTheme="majorBidi" w:hAnsiTheme="majorBidi" w:cstheme="majorBidi"/>
          <w:sz w:val="28"/>
          <w:szCs w:val="28"/>
        </w:rPr>
        <w:t xml:space="preserve">a </w:t>
      </w:r>
      <w:r w:rsidR="00D25B05" w:rsidRPr="008A47B9">
        <w:rPr>
          <w:rFonts w:asciiTheme="majorBidi" w:hAnsiTheme="majorBidi" w:cstheme="majorBidi"/>
          <w:sz w:val="28"/>
          <w:szCs w:val="28"/>
        </w:rPr>
        <w:t xml:space="preserve">Moran I value of 0.068 </w:t>
      </w:r>
      <w:r w:rsidR="00BB72CC" w:rsidRPr="008A47B9">
        <w:rPr>
          <w:rFonts w:asciiTheme="majorBidi" w:hAnsiTheme="majorBidi" w:cstheme="majorBidi"/>
          <w:sz w:val="28"/>
          <w:szCs w:val="28"/>
        </w:rPr>
        <w:t>(</w:t>
      </w:r>
      <w:r w:rsidR="00D25B05" w:rsidRPr="008A47B9">
        <w:rPr>
          <w:rFonts w:asciiTheme="majorBidi" w:hAnsiTheme="majorBidi" w:cstheme="majorBidi"/>
          <w:sz w:val="28"/>
          <w:szCs w:val="28"/>
        </w:rPr>
        <w:t>p-value</w:t>
      </w:r>
      <w:r w:rsidR="00BB72CC" w:rsidRPr="008A47B9">
        <w:rPr>
          <w:rFonts w:asciiTheme="majorBidi" w:hAnsiTheme="majorBidi" w:cstheme="majorBidi"/>
          <w:sz w:val="28"/>
          <w:szCs w:val="28"/>
        </w:rPr>
        <w:t>=</w:t>
      </w:r>
      <w:r w:rsidR="00D25B05" w:rsidRPr="008A47B9">
        <w:rPr>
          <w:rFonts w:asciiTheme="majorBidi" w:hAnsiTheme="majorBidi" w:cstheme="majorBidi"/>
          <w:sz w:val="28"/>
          <w:szCs w:val="28"/>
        </w:rPr>
        <w:t>0.28</w:t>
      </w:r>
      <w:r w:rsidR="00BB72CC" w:rsidRPr="008A47B9">
        <w:rPr>
          <w:rFonts w:asciiTheme="majorBidi" w:hAnsiTheme="majorBidi" w:cstheme="majorBidi"/>
          <w:sz w:val="28"/>
          <w:szCs w:val="28"/>
        </w:rPr>
        <w:t>)</w:t>
      </w:r>
      <w:r w:rsidR="00D25B05" w:rsidRPr="008A47B9">
        <w:rPr>
          <w:rFonts w:asciiTheme="majorBidi" w:hAnsiTheme="majorBidi" w:cstheme="majorBidi"/>
          <w:sz w:val="28"/>
          <w:szCs w:val="28"/>
        </w:rPr>
        <w:t xml:space="preserve">. </w:t>
      </w:r>
    </w:p>
    <w:p w14:paraId="51D4BEB1" w14:textId="160AB430" w:rsidR="00D25B05" w:rsidRPr="008A47B9" w:rsidRDefault="00D25B05" w:rsidP="00557EC2">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Consequently, all types of robbery except street robbery illustrate a tendency for clustering although motorcycle theft is less clustered than the rest. Hence, crime</w:t>
      </w:r>
      <w:r w:rsidR="00EE274F" w:rsidRPr="008A47B9">
        <w:rPr>
          <w:rFonts w:asciiTheme="majorBidi" w:hAnsiTheme="majorBidi" w:cstheme="majorBidi"/>
          <w:sz w:val="28"/>
          <w:szCs w:val="28"/>
        </w:rPr>
        <w:t>-</w:t>
      </w:r>
      <w:r w:rsidRPr="008A47B9">
        <w:rPr>
          <w:rFonts w:asciiTheme="majorBidi" w:hAnsiTheme="majorBidi" w:cstheme="majorBidi"/>
          <w:sz w:val="28"/>
          <w:szCs w:val="28"/>
        </w:rPr>
        <w:t>prone districts</w:t>
      </w:r>
      <w:r w:rsidR="000309A9" w:rsidRPr="008A47B9">
        <w:rPr>
          <w:rFonts w:asciiTheme="majorBidi" w:hAnsiTheme="majorBidi" w:cstheme="majorBidi"/>
          <w:sz w:val="28"/>
          <w:szCs w:val="28"/>
        </w:rPr>
        <w:t xml:space="preserve"> </w:t>
      </w:r>
      <w:r w:rsidRPr="008A47B9">
        <w:rPr>
          <w:rFonts w:asciiTheme="majorBidi" w:hAnsiTheme="majorBidi" w:cstheme="majorBidi"/>
          <w:sz w:val="28"/>
          <w:szCs w:val="28"/>
        </w:rPr>
        <w:t xml:space="preserve">are </w:t>
      </w:r>
      <w:r w:rsidR="004E3693">
        <w:rPr>
          <w:rFonts w:asciiTheme="majorBidi" w:hAnsiTheme="majorBidi" w:cstheme="majorBidi"/>
          <w:sz w:val="28"/>
          <w:szCs w:val="28"/>
        </w:rPr>
        <w:t xml:space="preserve">mainly </w:t>
      </w:r>
      <w:r w:rsidRPr="008A47B9">
        <w:rPr>
          <w:rFonts w:asciiTheme="majorBidi" w:hAnsiTheme="majorBidi" w:cstheme="majorBidi"/>
          <w:sz w:val="28"/>
          <w:szCs w:val="28"/>
        </w:rPr>
        <w:t>located next to each other. The positive Z-scores also support the clustering pattern</w:t>
      </w:r>
      <w:r w:rsidR="000651DB" w:rsidRPr="008A47B9">
        <w:rPr>
          <w:rFonts w:asciiTheme="majorBidi" w:hAnsiTheme="majorBidi" w:cstheme="majorBidi"/>
          <w:sz w:val="28"/>
          <w:szCs w:val="28"/>
        </w:rPr>
        <w:t>s</w:t>
      </w:r>
      <w:r w:rsidRPr="008A47B9">
        <w:rPr>
          <w:rFonts w:asciiTheme="majorBidi" w:hAnsiTheme="majorBidi" w:cstheme="majorBidi"/>
          <w:sz w:val="28"/>
          <w:szCs w:val="28"/>
        </w:rPr>
        <w:t xml:space="preserve"> of robbery in </w:t>
      </w:r>
      <w:r w:rsidR="000651DB" w:rsidRPr="008A47B9">
        <w:rPr>
          <w:rFonts w:asciiTheme="majorBidi" w:hAnsiTheme="majorBidi" w:cstheme="majorBidi"/>
          <w:sz w:val="28"/>
          <w:szCs w:val="28"/>
        </w:rPr>
        <w:t>Mashhad</w:t>
      </w:r>
      <w:r w:rsidRPr="008A47B9">
        <w:rPr>
          <w:rFonts w:asciiTheme="majorBidi" w:hAnsiTheme="majorBidi" w:cstheme="majorBidi"/>
          <w:sz w:val="28"/>
          <w:szCs w:val="28"/>
        </w:rPr>
        <w:t xml:space="preserve">. </w:t>
      </w:r>
      <w:r w:rsidR="002F3EEA" w:rsidRPr="008A47B9">
        <w:rPr>
          <w:rFonts w:asciiTheme="majorBidi" w:hAnsiTheme="majorBidi" w:cstheme="majorBidi"/>
          <w:sz w:val="28"/>
          <w:szCs w:val="28"/>
        </w:rPr>
        <w:t>In the next step</w:t>
      </w:r>
      <w:r w:rsidRPr="008A47B9">
        <w:rPr>
          <w:rFonts w:asciiTheme="majorBidi" w:hAnsiTheme="majorBidi" w:cstheme="majorBidi"/>
          <w:sz w:val="28"/>
          <w:szCs w:val="28"/>
        </w:rPr>
        <w:t>, the Hotspot analysis is conducted</w:t>
      </w:r>
      <w:r w:rsidR="000651DB" w:rsidRPr="008A47B9">
        <w:rPr>
          <w:rFonts w:asciiTheme="majorBidi" w:hAnsiTheme="majorBidi" w:cstheme="majorBidi"/>
          <w:sz w:val="28"/>
          <w:szCs w:val="28"/>
        </w:rPr>
        <w:t xml:space="preserve"> whose </w:t>
      </w:r>
      <w:r w:rsidRPr="008A47B9">
        <w:rPr>
          <w:rFonts w:asciiTheme="majorBidi" w:hAnsiTheme="majorBidi" w:cstheme="majorBidi"/>
          <w:sz w:val="28"/>
          <w:szCs w:val="28"/>
        </w:rPr>
        <w:t xml:space="preserve">results </w:t>
      </w:r>
      <w:r w:rsidR="00AF5221" w:rsidRPr="008A47B9">
        <w:rPr>
          <w:rFonts w:asciiTheme="majorBidi" w:hAnsiTheme="majorBidi" w:cstheme="majorBidi"/>
          <w:sz w:val="28"/>
          <w:szCs w:val="28"/>
        </w:rPr>
        <w:t xml:space="preserve">for </w:t>
      </w:r>
      <w:r w:rsidR="000651DB" w:rsidRPr="008A47B9">
        <w:rPr>
          <w:rFonts w:asciiTheme="majorBidi" w:hAnsiTheme="majorBidi" w:cstheme="majorBidi"/>
          <w:sz w:val="28"/>
          <w:szCs w:val="28"/>
        </w:rPr>
        <w:t xml:space="preserve">clustered </w:t>
      </w:r>
      <w:r w:rsidR="00AF5221" w:rsidRPr="008A47B9">
        <w:rPr>
          <w:rFonts w:asciiTheme="majorBidi" w:hAnsiTheme="majorBidi" w:cstheme="majorBidi"/>
          <w:sz w:val="28"/>
          <w:szCs w:val="28"/>
        </w:rPr>
        <w:t xml:space="preserve">variables </w:t>
      </w:r>
      <w:r w:rsidRPr="008A47B9">
        <w:rPr>
          <w:rFonts w:asciiTheme="majorBidi" w:hAnsiTheme="majorBidi" w:cstheme="majorBidi"/>
          <w:sz w:val="28"/>
          <w:szCs w:val="28"/>
        </w:rPr>
        <w:t xml:space="preserve">are provided in Figure </w:t>
      </w:r>
      <w:r w:rsidR="0046040D" w:rsidRPr="008A47B9">
        <w:rPr>
          <w:rFonts w:asciiTheme="majorBidi" w:hAnsiTheme="majorBidi" w:cstheme="majorBidi"/>
          <w:sz w:val="28"/>
          <w:szCs w:val="28"/>
        </w:rPr>
        <w:t>7</w:t>
      </w:r>
      <w:r w:rsidRPr="008A47B9">
        <w:rPr>
          <w:rFonts w:asciiTheme="majorBidi" w:hAnsiTheme="majorBidi" w:cstheme="majorBidi"/>
          <w:sz w:val="28"/>
          <w:szCs w:val="28"/>
        </w:rPr>
        <w:t>.</w:t>
      </w:r>
    </w:p>
    <w:p w14:paraId="2D7B9E54" w14:textId="75266BF5" w:rsidR="001639B0" w:rsidRPr="008A47B9" w:rsidRDefault="001639B0" w:rsidP="00557EC2">
      <w:pPr>
        <w:spacing w:line="480" w:lineRule="auto"/>
        <w:jc w:val="both"/>
        <w:rPr>
          <w:rFonts w:asciiTheme="majorBidi" w:hAnsiTheme="majorBidi" w:cstheme="majorBidi"/>
          <w:sz w:val="28"/>
          <w:szCs w:val="28"/>
        </w:rPr>
      </w:pPr>
      <w:r w:rsidRPr="008A47B9">
        <w:rPr>
          <w:noProof/>
        </w:rPr>
        <w:drawing>
          <wp:inline distT="0" distB="0" distL="0" distR="0" wp14:anchorId="5E08947B" wp14:editId="242B25ED">
            <wp:extent cx="5943600" cy="3794760"/>
            <wp:effectExtent l="19050" t="19050" r="19050" b="15240"/>
            <wp:docPr id="1287035813" name="Picture 1287035813" descr="D:\reza\برش عرضی\مقاله لاتین جرم\توزیع سرق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eza\برش عرضی\مقاله لاتین جرم\توزیع سرقت.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794760"/>
                    </a:xfrm>
                    <a:prstGeom prst="rect">
                      <a:avLst/>
                    </a:prstGeom>
                    <a:noFill/>
                    <a:ln>
                      <a:solidFill>
                        <a:schemeClr val="tx1"/>
                      </a:solidFill>
                    </a:ln>
                  </pic:spPr>
                </pic:pic>
              </a:graphicData>
            </a:graphic>
          </wp:inline>
        </w:drawing>
      </w:r>
    </w:p>
    <w:p w14:paraId="224FDD3F" w14:textId="0CAD9D10" w:rsidR="00621978" w:rsidRPr="008A47B9" w:rsidRDefault="00AC56B3" w:rsidP="00557EC2">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Figure </w:t>
      </w:r>
      <w:r w:rsidR="0046040D" w:rsidRPr="008A47B9">
        <w:rPr>
          <w:rFonts w:asciiTheme="majorBidi" w:hAnsiTheme="majorBidi" w:cstheme="majorBidi"/>
          <w:sz w:val="28"/>
          <w:szCs w:val="28"/>
        </w:rPr>
        <w:t>7</w:t>
      </w:r>
      <w:r w:rsidRPr="008A47B9">
        <w:rPr>
          <w:rFonts w:asciiTheme="majorBidi" w:hAnsiTheme="majorBidi" w:cstheme="majorBidi"/>
          <w:sz w:val="28"/>
          <w:szCs w:val="28"/>
        </w:rPr>
        <w:t xml:space="preserve">. </w:t>
      </w:r>
      <w:r w:rsidR="00A75408" w:rsidRPr="008A47B9">
        <w:rPr>
          <w:rFonts w:asciiTheme="majorBidi" w:hAnsiTheme="majorBidi" w:cstheme="majorBidi"/>
          <w:sz w:val="28"/>
          <w:szCs w:val="28"/>
        </w:rPr>
        <w:t>Robbery-</w:t>
      </w:r>
      <w:r w:rsidRPr="008A47B9">
        <w:rPr>
          <w:rFonts w:asciiTheme="majorBidi" w:hAnsiTheme="majorBidi" w:cstheme="majorBidi"/>
          <w:sz w:val="28"/>
          <w:szCs w:val="28"/>
        </w:rPr>
        <w:t>prone districts in Mashhad</w:t>
      </w:r>
      <w:r w:rsidR="00426BCB" w:rsidRPr="008A47B9">
        <w:rPr>
          <w:rFonts w:asciiTheme="majorBidi" w:hAnsiTheme="majorBidi" w:cstheme="majorBidi"/>
          <w:sz w:val="28"/>
          <w:szCs w:val="28"/>
        </w:rPr>
        <w:t xml:space="preserve"> city</w:t>
      </w:r>
    </w:p>
    <w:p w14:paraId="5E4FCBDD" w14:textId="57F81CDE" w:rsidR="000B4CCF" w:rsidRPr="008A47B9" w:rsidRDefault="00426BCB" w:rsidP="00557EC2">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lastRenderedPageBreak/>
        <w:t xml:space="preserve">As Figure </w:t>
      </w:r>
      <w:r w:rsidR="001639B0" w:rsidRPr="008A47B9">
        <w:rPr>
          <w:rFonts w:asciiTheme="majorBidi" w:hAnsiTheme="majorBidi" w:cstheme="majorBidi"/>
          <w:sz w:val="28"/>
          <w:szCs w:val="28"/>
        </w:rPr>
        <w:t>7</w:t>
      </w:r>
      <w:r w:rsidR="00F00E7C" w:rsidRPr="008A47B9">
        <w:rPr>
          <w:rFonts w:asciiTheme="majorBidi" w:hAnsiTheme="majorBidi" w:cstheme="majorBidi"/>
          <w:sz w:val="28"/>
          <w:szCs w:val="28"/>
        </w:rPr>
        <w:t xml:space="preserve"> </w:t>
      </w:r>
      <w:r w:rsidRPr="008A47B9">
        <w:rPr>
          <w:rFonts w:asciiTheme="majorBidi" w:hAnsiTheme="majorBidi" w:cstheme="majorBidi"/>
          <w:sz w:val="28"/>
          <w:szCs w:val="28"/>
        </w:rPr>
        <w:t>indicates, in general, northern districts</w:t>
      </w:r>
      <w:r w:rsidR="001A42A4" w:rsidRPr="008A47B9">
        <w:rPr>
          <w:rFonts w:asciiTheme="majorBidi" w:hAnsiTheme="majorBidi" w:cstheme="majorBidi"/>
          <w:sz w:val="28"/>
          <w:szCs w:val="28"/>
        </w:rPr>
        <w:t xml:space="preserve"> are </w:t>
      </w:r>
      <w:r w:rsidRPr="008A47B9">
        <w:rPr>
          <w:rFonts w:asciiTheme="majorBidi" w:hAnsiTheme="majorBidi" w:cstheme="majorBidi"/>
          <w:sz w:val="28"/>
          <w:szCs w:val="28"/>
        </w:rPr>
        <w:t>more prone to robbery and its types</w:t>
      </w:r>
      <w:r w:rsidR="005351C3" w:rsidRPr="008A47B9">
        <w:rPr>
          <w:rFonts w:asciiTheme="majorBidi" w:hAnsiTheme="majorBidi" w:cstheme="majorBidi"/>
          <w:sz w:val="28"/>
          <w:szCs w:val="28"/>
        </w:rPr>
        <w:t xml:space="preserve"> and southern </w:t>
      </w:r>
      <w:r w:rsidR="00A75408" w:rsidRPr="008A47B9">
        <w:rPr>
          <w:rFonts w:asciiTheme="majorBidi" w:hAnsiTheme="majorBidi" w:cstheme="majorBidi"/>
          <w:sz w:val="28"/>
          <w:szCs w:val="28"/>
        </w:rPr>
        <w:t xml:space="preserve">ones </w:t>
      </w:r>
      <w:r w:rsidR="005351C3" w:rsidRPr="008A47B9">
        <w:rPr>
          <w:rFonts w:asciiTheme="majorBidi" w:hAnsiTheme="majorBidi" w:cstheme="majorBidi"/>
          <w:sz w:val="28"/>
          <w:szCs w:val="28"/>
        </w:rPr>
        <w:t xml:space="preserve">have the least concentration of crime. </w:t>
      </w:r>
      <w:r w:rsidRPr="008A47B9">
        <w:rPr>
          <w:rFonts w:asciiTheme="majorBidi" w:hAnsiTheme="majorBidi" w:cstheme="majorBidi"/>
          <w:sz w:val="28"/>
          <w:szCs w:val="28"/>
        </w:rPr>
        <w:t>Hotspot analysis also suggest</w:t>
      </w:r>
      <w:r w:rsidR="00EE274F" w:rsidRPr="008A47B9">
        <w:rPr>
          <w:rFonts w:asciiTheme="majorBidi" w:hAnsiTheme="majorBidi" w:cstheme="majorBidi"/>
          <w:sz w:val="28"/>
          <w:szCs w:val="28"/>
        </w:rPr>
        <w:t>s</w:t>
      </w:r>
      <w:r w:rsidRPr="008A47B9">
        <w:rPr>
          <w:rFonts w:asciiTheme="majorBidi" w:hAnsiTheme="majorBidi" w:cstheme="majorBidi"/>
          <w:sz w:val="28"/>
          <w:szCs w:val="28"/>
        </w:rPr>
        <w:t xml:space="preserve"> that separated Hotspots or </w:t>
      </w:r>
      <w:proofErr w:type="spellStart"/>
      <w:r w:rsidRPr="008A47B9">
        <w:rPr>
          <w:rFonts w:asciiTheme="majorBidi" w:hAnsiTheme="majorBidi" w:cstheme="majorBidi"/>
          <w:sz w:val="28"/>
          <w:szCs w:val="28"/>
        </w:rPr>
        <w:t>Coldspots</w:t>
      </w:r>
      <w:proofErr w:type="spellEnd"/>
      <w:r w:rsidRPr="008A47B9">
        <w:rPr>
          <w:rFonts w:asciiTheme="majorBidi" w:hAnsiTheme="majorBidi" w:cstheme="majorBidi"/>
          <w:sz w:val="28"/>
          <w:szCs w:val="28"/>
        </w:rPr>
        <w:t xml:space="preserve"> could hardly ever be found. </w:t>
      </w:r>
      <w:r w:rsidR="00A95F71" w:rsidRPr="008A47B9">
        <w:rPr>
          <w:rFonts w:asciiTheme="majorBidi" w:hAnsiTheme="majorBidi" w:cstheme="majorBidi"/>
          <w:sz w:val="28"/>
          <w:szCs w:val="28"/>
        </w:rPr>
        <w:t xml:space="preserve">Considering </w:t>
      </w:r>
      <w:r w:rsidR="000309A9" w:rsidRPr="008A47B9">
        <w:rPr>
          <w:rFonts w:asciiTheme="majorBidi" w:hAnsiTheme="majorBidi" w:cstheme="majorBidi"/>
          <w:sz w:val="28"/>
          <w:szCs w:val="28"/>
        </w:rPr>
        <w:t xml:space="preserve">hotspot maps, it is stated </w:t>
      </w:r>
      <w:r w:rsidR="00A95F71" w:rsidRPr="008A47B9">
        <w:rPr>
          <w:rFonts w:asciiTheme="majorBidi" w:hAnsiTheme="majorBidi" w:cstheme="majorBidi"/>
          <w:sz w:val="28"/>
          <w:szCs w:val="28"/>
        </w:rPr>
        <w:t xml:space="preserve">that </w:t>
      </w:r>
      <w:proofErr w:type="spellStart"/>
      <w:r w:rsidR="00A95F71" w:rsidRPr="008A47B9">
        <w:rPr>
          <w:rFonts w:asciiTheme="majorBidi" w:hAnsiTheme="majorBidi" w:cstheme="majorBidi"/>
          <w:sz w:val="28"/>
          <w:szCs w:val="28"/>
        </w:rPr>
        <w:t>Kazemabad</w:t>
      </w:r>
      <w:proofErr w:type="spellEnd"/>
      <w:r w:rsidR="00A95F71" w:rsidRPr="008A47B9">
        <w:rPr>
          <w:rFonts w:asciiTheme="majorBidi" w:hAnsiTheme="majorBidi" w:cstheme="majorBidi"/>
          <w:sz w:val="28"/>
          <w:szCs w:val="28"/>
        </w:rPr>
        <w:t xml:space="preserve">, </w:t>
      </w:r>
      <w:proofErr w:type="spellStart"/>
      <w:r w:rsidR="00A95F71" w:rsidRPr="008A47B9">
        <w:rPr>
          <w:rFonts w:asciiTheme="majorBidi" w:hAnsiTheme="majorBidi" w:cstheme="majorBidi"/>
          <w:sz w:val="28"/>
          <w:szCs w:val="28"/>
        </w:rPr>
        <w:t>Qasemabad</w:t>
      </w:r>
      <w:proofErr w:type="spellEnd"/>
      <w:r w:rsidR="00A95F71" w:rsidRPr="008A47B9">
        <w:rPr>
          <w:rFonts w:asciiTheme="majorBidi" w:hAnsiTheme="majorBidi" w:cstheme="majorBidi"/>
          <w:sz w:val="28"/>
          <w:szCs w:val="28"/>
        </w:rPr>
        <w:t xml:space="preserve">, </w:t>
      </w:r>
      <w:proofErr w:type="spellStart"/>
      <w:r w:rsidR="00A95F71" w:rsidRPr="008A47B9">
        <w:rPr>
          <w:rFonts w:asciiTheme="majorBidi" w:hAnsiTheme="majorBidi" w:cstheme="majorBidi"/>
          <w:sz w:val="28"/>
          <w:szCs w:val="28"/>
        </w:rPr>
        <w:t>Sepad</w:t>
      </w:r>
      <w:proofErr w:type="spellEnd"/>
      <w:r w:rsidR="00EE274F" w:rsidRPr="008A47B9">
        <w:rPr>
          <w:rFonts w:asciiTheme="majorBidi" w:hAnsiTheme="majorBidi" w:cstheme="majorBidi"/>
          <w:sz w:val="28"/>
          <w:szCs w:val="28"/>
        </w:rPr>
        <w:t>,</w:t>
      </w:r>
      <w:r w:rsidR="00A95F71" w:rsidRPr="008A47B9">
        <w:rPr>
          <w:rFonts w:asciiTheme="majorBidi" w:hAnsiTheme="majorBidi" w:cstheme="majorBidi"/>
          <w:sz w:val="28"/>
          <w:szCs w:val="28"/>
        </w:rPr>
        <w:t xml:space="preserve"> and </w:t>
      </w:r>
      <w:proofErr w:type="spellStart"/>
      <w:r w:rsidR="00A95F71" w:rsidRPr="008A47B9">
        <w:rPr>
          <w:rFonts w:asciiTheme="majorBidi" w:hAnsiTheme="majorBidi" w:cstheme="majorBidi"/>
          <w:sz w:val="28"/>
          <w:szCs w:val="28"/>
        </w:rPr>
        <w:t>Tabrasi</w:t>
      </w:r>
      <w:proofErr w:type="spellEnd"/>
      <w:r w:rsidR="00A95F71" w:rsidRPr="008A47B9">
        <w:rPr>
          <w:rFonts w:asciiTheme="majorBidi" w:hAnsiTheme="majorBidi" w:cstheme="majorBidi"/>
          <w:sz w:val="28"/>
          <w:szCs w:val="28"/>
        </w:rPr>
        <w:t xml:space="preserve"> are the most </w:t>
      </w:r>
      <w:r w:rsidR="00237BA3" w:rsidRPr="008A47B9">
        <w:rPr>
          <w:rFonts w:asciiTheme="majorBidi" w:hAnsiTheme="majorBidi" w:cstheme="majorBidi"/>
          <w:sz w:val="28"/>
          <w:szCs w:val="28"/>
        </w:rPr>
        <w:t xml:space="preserve">crime-prone police station districts in Mashhad. </w:t>
      </w:r>
      <w:r w:rsidR="00A75408" w:rsidRPr="008A47B9">
        <w:rPr>
          <w:rFonts w:asciiTheme="majorBidi" w:hAnsiTheme="majorBidi" w:cstheme="majorBidi"/>
          <w:sz w:val="28"/>
          <w:szCs w:val="28"/>
        </w:rPr>
        <w:t>However</w:t>
      </w:r>
      <w:r w:rsidR="00237BA3" w:rsidRPr="008A47B9">
        <w:rPr>
          <w:rFonts w:asciiTheme="majorBidi" w:hAnsiTheme="majorBidi" w:cstheme="majorBidi"/>
          <w:sz w:val="28"/>
          <w:szCs w:val="28"/>
        </w:rPr>
        <w:t>,</w:t>
      </w:r>
      <w:r w:rsidR="00A95F71" w:rsidRPr="008A47B9">
        <w:rPr>
          <w:rFonts w:asciiTheme="majorBidi" w:hAnsiTheme="majorBidi" w:cstheme="majorBidi"/>
          <w:sz w:val="28"/>
          <w:szCs w:val="28"/>
        </w:rPr>
        <w:t xml:space="preserve"> </w:t>
      </w:r>
      <w:proofErr w:type="spellStart"/>
      <w:r w:rsidR="00A95F71" w:rsidRPr="008A47B9">
        <w:rPr>
          <w:rFonts w:asciiTheme="majorBidi" w:hAnsiTheme="majorBidi" w:cstheme="majorBidi"/>
          <w:sz w:val="28"/>
          <w:szCs w:val="28"/>
        </w:rPr>
        <w:t>Fayazbakhsh</w:t>
      </w:r>
      <w:proofErr w:type="spellEnd"/>
      <w:r w:rsidR="00A95F71" w:rsidRPr="008A47B9">
        <w:rPr>
          <w:rFonts w:asciiTheme="majorBidi" w:hAnsiTheme="majorBidi" w:cstheme="majorBidi"/>
          <w:sz w:val="28"/>
          <w:szCs w:val="28"/>
        </w:rPr>
        <w:t xml:space="preserve">, Koye police, </w:t>
      </w:r>
      <w:r w:rsidR="009379AB" w:rsidRPr="008A47B9">
        <w:rPr>
          <w:rFonts w:asciiTheme="majorBidi" w:hAnsiTheme="majorBidi" w:cstheme="majorBidi"/>
          <w:sz w:val="28"/>
          <w:szCs w:val="28"/>
        </w:rPr>
        <w:t>Jahad</w:t>
      </w:r>
      <w:r w:rsidR="00EE274F" w:rsidRPr="008A47B9">
        <w:rPr>
          <w:rFonts w:asciiTheme="majorBidi" w:hAnsiTheme="majorBidi" w:cstheme="majorBidi"/>
          <w:sz w:val="28"/>
          <w:szCs w:val="28"/>
        </w:rPr>
        <w:t>,</w:t>
      </w:r>
      <w:r w:rsidR="009379AB" w:rsidRPr="008A47B9">
        <w:rPr>
          <w:rFonts w:asciiTheme="majorBidi" w:hAnsiTheme="majorBidi" w:cstheme="majorBidi"/>
          <w:sz w:val="28"/>
          <w:szCs w:val="28"/>
        </w:rPr>
        <w:t xml:space="preserve"> and </w:t>
      </w:r>
      <w:proofErr w:type="spellStart"/>
      <w:r w:rsidR="009379AB" w:rsidRPr="008A47B9">
        <w:rPr>
          <w:rFonts w:asciiTheme="majorBidi" w:hAnsiTheme="majorBidi" w:cstheme="majorBidi"/>
          <w:sz w:val="28"/>
          <w:szCs w:val="28"/>
        </w:rPr>
        <w:t>ImamReza</w:t>
      </w:r>
      <w:proofErr w:type="spellEnd"/>
      <w:r w:rsidR="009379AB" w:rsidRPr="008A47B9">
        <w:rPr>
          <w:rFonts w:asciiTheme="majorBidi" w:hAnsiTheme="majorBidi" w:cstheme="majorBidi"/>
          <w:sz w:val="28"/>
          <w:szCs w:val="28"/>
        </w:rPr>
        <w:t xml:space="preserve"> are the least </w:t>
      </w:r>
      <w:r w:rsidR="00237BA3" w:rsidRPr="008A47B9">
        <w:rPr>
          <w:rFonts w:asciiTheme="majorBidi" w:hAnsiTheme="majorBidi" w:cstheme="majorBidi"/>
          <w:sz w:val="28"/>
          <w:szCs w:val="28"/>
        </w:rPr>
        <w:t xml:space="preserve">crime-prone </w:t>
      </w:r>
      <w:r w:rsidR="009379AB" w:rsidRPr="008A47B9">
        <w:rPr>
          <w:rFonts w:asciiTheme="majorBidi" w:hAnsiTheme="majorBidi" w:cstheme="majorBidi"/>
          <w:sz w:val="28"/>
          <w:szCs w:val="28"/>
        </w:rPr>
        <w:t xml:space="preserve">districts. </w:t>
      </w:r>
      <w:r w:rsidR="00EC6EF1" w:rsidRPr="008A47B9">
        <w:rPr>
          <w:rFonts w:asciiTheme="majorBidi" w:hAnsiTheme="majorBidi" w:cstheme="majorBidi"/>
          <w:sz w:val="28"/>
          <w:szCs w:val="28"/>
        </w:rPr>
        <w:t>Crime</w:t>
      </w:r>
      <w:r w:rsidR="00EE274F" w:rsidRPr="008A47B9">
        <w:rPr>
          <w:rFonts w:asciiTheme="majorBidi" w:hAnsiTheme="majorBidi" w:cstheme="majorBidi"/>
          <w:sz w:val="28"/>
          <w:szCs w:val="28"/>
        </w:rPr>
        <w:t>-</w:t>
      </w:r>
      <w:r w:rsidR="00EC6EF1" w:rsidRPr="008A47B9">
        <w:rPr>
          <w:rFonts w:asciiTheme="majorBidi" w:hAnsiTheme="majorBidi" w:cstheme="majorBidi"/>
          <w:sz w:val="28"/>
          <w:szCs w:val="28"/>
        </w:rPr>
        <w:t xml:space="preserve">prone districts are </w:t>
      </w:r>
      <w:r w:rsidR="00237BA3" w:rsidRPr="008A47B9">
        <w:rPr>
          <w:rFonts w:asciiTheme="majorBidi" w:hAnsiTheme="majorBidi" w:cstheme="majorBidi"/>
          <w:sz w:val="28"/>
          <w:szCs w:val="28"/>
        </w:rPr>
        <w:t>usually</w:t>
      </w:r>
      <w:r w:rsidR="00AC72FA" w:rsidRPr="008A47B9">
        <w:rPr>
          <w:rFonts w:asciiTheme="majorBidi" w:hAnsiTheme="majorBidi" w:cstheme="majorBidi"/>
          <w:sz w:val="28"/>
          <w:szCs w:val="28"/>
        </w:rPr>
        <w:t xml:space="preserve"> newly-built parts of the city</w:t>
      </w:r>
      <w:r w:rsidR="00A75408" w:rsidRPr="008A47B9">
        <w:rPr>
          <w:rFonts w:asciiTheme="majorBidi" w:hAnsiTheme="majorBidi" w:cstheme="majorBidi"/>
          <w:sz w:val="28"/>
          <w:szCs w:val="28"/>
        </w:rPr>
        <w:t>,</w:t>
      </w:r>
      <w:r w:rsidR="00AC72FA" w:rsidRPr="008A47B9">
        <w:rPr>
          <w:rFonts w:asciiTheme="majorBidi" w:hAnsiTheme="majorBidi" w:cstheme="majorBidi"/>
          <w:sz w:val="28"/>
          <w:szCs w:val="28"/>
        </w:rPr>
        <w:t xml:space="preserve"> which can be divided into planned and unplanned developments. Northern districts, especially those located next to the Northern border of the city are </w:t>
      </w:r>
      <w:r w:rsidR="00A75408" w:rsidRPr="008A47B9">
        <w:rPr>
          <w:rFonts w:asciiTheme="majorBidi" w:hAnsiTheme="majorBidi" w:cstheme="majorBidi"/>
          <w:sz w:val="28"/>
          <w:szCs w:val="28"/>
        </w:rPr>
        <w:t xml:space="preserve">mostly inhabited by </w:t>
      </w:r>
      <w:r w:rsidR="00AC72FA" w:rsidRPr="008A47B9">
        <w:rPr>
          <w:rFonts w:asciiTheme="majorBidi" w:hAnsiTheme="majorBidi" w:cstheme="majorBidi"/>
          <w:sz w:val="28"/>
          <w:szCs w:val="28"/>
        </w:rPr>
        <w:t>(</w:t>
      </w:r>
      <w:proofErr w:type="spellStart"/>
      <w:r w:rsidR="00AC72FA" w:rsidRPr="008A47B9">
        <w:rPr>
          <w:rFonts w:asciiTheme="majorBidi" w:hAnsiTheme="majorBidi" w:cstheme="majorBidi"/>
          <w:sz w:val="28"/>
          <w:szCs w:val="28"/>
        </w:rPr>
        <w:t>im</w:t>
      </w:r>
      <w:proofErr w:type="spellEnd"/>
      <w:r w:rsidR="00AC72FA" w:rsidRPr="008A47B9">
        <w:rPr>
          <w:rFonts w:asciiTheme="majorBidi" w:hAnsiTheme="majorBidi" w:cstheme="majorBidi"/>
          <w:sz w:val="28"/>
          <w:szCs w:val="28"/>
        </w:rPr>
        <w:t xml:space="preserve">)migrants and lower-income families. These are places where </w:t>
      </w:r>
      <w:r w:rsidR="004E3693" w:rsidRPr="008A47B9">
        <w:rPr>
          <w:rFonts w:asciiTheme="majorBidi" w:hAnsiTheme="majorBidi" w:cstheme="majorBidi"/>
          <w:sz w:val="28"/>
          <w:szCs w:val="28"/>
        </w:rPr>
        <w:t>marginali</w:t>
      </w:r>
      <w:r w:rsidR="004E3693">
        <w:rPr>
          <w:rFonts w:asciiTheme="majorBidi" w:hAnsiTheme="majorBidi" w:cstheme="majorBidi"/>
          <w:sz w:val="28"/>
          <w:szCs w:val="28"/>
        </w:rPr>
        <w:t>z</w:t>
      </w:r>
      <w:r w:rsidR="004E3693" w:rsidRPr="008A47B9">
        <w:rPr>
          <w:rFonts w:asciiTheme="majorBidi" w:hAnsiTheme="majorBidi" w:cstheme="majorBidi"/>
          <w:sz w:val="28"/>
          <w:szCs w:val="28"/>
        </w:rPr>
        <w:t xml:space="preserve">ation </w:t>
      </w:r>
      <w:r w:rsidR="00AC72FA" w:rsidRPr="008A47B9">
        <w:rPr>
          <w:rFonts w:asciiTheme="majorBidi" w:hAnsiTheme="majorBidi" w:cstheme="majorBidi"/>
          <w:sz w:val="28"/>
          <w:szCs w:val="28"/>
        </w:rPr>
        <w:t xml:space="preserve">and spontaneous growth are common. In contrast, </w:t>
      </w:r>
      <w:proofErr w:type="spellStart"/>
      <w:r w:rsidR="00AC72FA" w:rsidRPr="008A47B9">
        <w:rPr>
          <w:rFonts w:asciiTheme="majorBidi" w:hAnsiTheme="majorBidi" w:cstheme="majorBidi"/>
          <w:sz w:val="28"/>
          <w:szCs w:val="28"/>
        </w:rPr>
        <w:t>Qasemabad</w:t>
      </w:r>
      <w:proofErr w:type="spellEnd"/>
      <w:r w:rsidR="00AC72FA" w:rsidRPr="008A47B9">
        <w:rPr>
          <w:rFonts w:asciiTheme="majorBidi" w:hAnsiTheme="majorBidi" w:cstheme="majorBidi"/>
          <w:sz w:val="28"/>
          <w:szCs w:val="28"/>
        </w:rPr>
        <w:t xml:space="preserve"> is one of the newly</w:t>
      </w:r>
      <w:r w:rsidR="00A75408" w:rsidRPr="008A47B9">
        <w:rPr>
          <w:rFonts w:asciiTheme="majorBidi" w:hAnsiTheme="majorBidi" w:cstheme="majorBidi"/>
          <w:sz w:val="28"/>
          <w:szCs w:val="28"/>
        </w:rPr>
        <w:t xml:space="preserve"> </w:t>
      </w:r>
      <w:r w:rsidR="00AC72FA" w:rsidRPr="008A47B9">
        <w:rPr>
          <w:rFonts w:asciiTheme="majorBidi" w:hAnsiTheme="majorBidi" w:cstheme="majorBidi"/>
          <w:sz w:val="28"/>
          <w:szCs w:val="28"/>
        </w:rPr>
        <w:t xml:space="preserve">built and planned districts of Mashhad </w:t>
      </w:r>
      <w:r w:rsidR="00A75408" w:rsidRPr="008A47B9">
        <w:rPr>
          <w:rFonts w:asciiTheme="majorBidi" w:hAnsiTheme="majorBidi" w:cstheme="majorBidi"/>
          <w:sz w:val="28"/>
          <w:szCs w:val="28"/>
        </w:rPr>
        <w:t>whose</w:t>
      </w:r>
      <w:r w:rsidR="00237BA3" w:rsidRPr="008A47B9">
        <w:rPr>
          <w:rFonts w:asciiTheme="majorBidi" w:hAnsiTheme="majorBidi" w:cstheme="majorBidi"/>
          <w:sz w:val="28"/>
          <w:szCs w:val="28"/>
        </w:rPr>
        <w:t xml:space="preserve"> higher rate of crime could be explained by</w:t>
      </w:r>
      <w:r w:rsidR="00AC72FA" w:rsidRPr="008A47B9">
        <w:rPr>
          <w:rFonts w:asciiTheme="majorBidi" w:hAnsiTheme="majorBidi" w:cstheme="majorBidi"/>
          <w:sz w:val="28"/>
          <w:szCs w:val="28"/>
        </w:rPr>
        <w:t xml:space="preserve"> residents</w:t>
      </w:r>
      <w:r w:rsidR="00E04BD4" w:rsidRPr="008A47B9">
        <w:rPr>
          <w:rFonts w:asciiTheme="majorBidi" w:hAnsiTheme="majorBidi" w:cstheme="majorBidi"/>
          <w:sz w:val="28"/>
          <w:szCs w:val="28"/>
        </w:rPr>
        <w:t>’</w:t>
      </w:r>
      <w:r w:rsidR="00AC72FA" w:rsidRPr="008A47B9">
        <w:rPr>
          <w:rFonts w:asciiTheme="majorBidi" w:hAnsiTheme="majorBidi" w:cstheme="majorBidi"/>
          <w:sz w:val="28"/>
          <w:szCs w:val="28"/>
        </w:rPr>
        <w:t xml:space="preserve"> dependency on private car</w:t>
      </w:r>
      <w:r w:rsidR="00EE274F" w:rsidRPr="008A47B9">
        <w:rPr>
          <w:rFonts w:asciiTheme="majorBidi" w:hAnsiTheme="majorBidi" w:cstheme="majorBidi"/>
          <w:sz w:val="28"/>
          <w:szCs w:val="28"/>
        </w:rPr>
        <w:t>s</w:t>
      </w:r>
      <w:r w:rsidR="00AC72FA" w:rsidRPr="008A47B9">
        <w:rPr>
          <w:rFonts w:asciiTheme="majorBidi" w:hAnsiTheme="majorBidi" w:cstheme="majorBidi"/>
          <w:sz w:val="28"/>
          <w:szCs w:val="28"/>
        </w:rPr>
        <w:t>, lower social cohesion</w:t>
      </w:r>
      <w:r w:rsidR="00EE274F" w:rsidRPr="008A47B9">
        <w:rPr>
          <w:rFonts w:asciiTheme="majorBidi" w:hAnsiTheme="majorBidi" w:cstheme="majorBidi"/>
          <w:sz w:val="28"/>
          <w:szCs w:val="28"/>
        </w:rPr>
        <w:t xml:space="preserve"> as well as anonymity</w:t>
      </w:r>
      <w:r w:rsidR="00237BA3" w:rsidRPr="008A47B9">
        <w:rPr>
          <w:rFonts w:asciiTheme="majorBidi" w:hAnsiTheme="majorBidi" w:cstheme="majorBidi"/>
          <w:sz w:val="28"/>
          <w:szCs w:val="28"/>
        </w:rPr>
        <w:t xml:space="preserve"> </w:t>
      </w:r>
      <w:r w:rsidR="00A75408" w:rsidRPr="008A47B9">
        <w:rPr>
          <w:rFonts w:asciiTheme="majorBidi" w:hAnsiTheme="majorBidi" w:cstheme="majorBidi"/>
          <w:sz w:val="28"/>
          <w:szCs w:val="28"/>
        </w:rPr>
        <w:t>(</w:t>
      </w:r>
      <w:r w:rsidR="00EE274F" w:rsidRPr="008A47B9">
        <w:rPr>
          <w:rFonts w:asciiTheme="majorBidi" w:hAnsiTheme="majorBidi" w:cstheme="majorBidi"/>
          <w:sz w:val="28"/>
          <w:szCs w:val="28"/>
        </w:rPr>
        <w:t>Ghazaie et al. 2018</w:t>
      </w:r>
      <w:r w:rsidR="00A75408" w:rsidRPr="008A47B9">
        <w:rPr>
          <w:rFonts w:asciiTheme="majorBidi" w:hAnsiTheme="majorBidi" w:cstheme="majorBidi"/>
          <w:sz w:val="28"/>
          <w:szCs w:val="28"/>
        </w:rPr>
        <w:t xml:space="preserve">; </w:t>
      </w:r>
      <w:r w:rsidR="00EE274F" w:rsidRPr="008A47B9">
        <w:rPr>
          <w:rFonts w:asciiTheme="majorBidi" w:hAnsiTheme="majorBidi" w:cstheme="majorBidi"/>
          <w:sz w:val="28"/>
          <w:szCs w:val="28"/>
        </w:rPr>
        <w:t>Lotfi and Ghazaie 2019</w:t>
      </w:r>
      <w:r w:rsidR="00237BA3" w:rsidRPr="008A47B9">
        <w:rPr>
          <w:rFonts w:asciiTheme="majorBidi" w:hAnsiTheme="majorBidi" w:cstheme="majorBidi"/>
          <w:sz w:val="28"/>
          <w:szCs w:val="28"/>
        </w:rPr>
        <w:t>)</w:t>
      </w:r>
      <w:r w:rsidR="00AC72FA" w:rsidRPr="008A47B9">
        <w:rPr>
          <w:rFonts w:asciiTheme="majorBidi" w:hAnsiTheme="majorBidi" w:cstheme="majorBidi"/>
          <w:sz w:val="28"/>
          <w:szCs w:val="28"/>
        </w:rPr>
        <w:t>.</w:t>
      </w:r>
      <w:r w:rsidR="00CB4EA8" w:rsidRPr="008A47B9">
        <w:rPr>
          <w:rFonts w:asciiTheme="majorBidi" w:hAnsiTheme="majorBidi" w:cstheme="majorBidi"/>
          <w:sz w:val="28"/>
          <w:szCs w:val="28"/>
        </w:rPr>
        <w:t xml:space="preserve"> Car theft is the only type of robbery </w:t>
      </w:r>
      <w:r w:rsidR="00EE274F" w:rsidRPr="008A47B9">
        <w:rPr>
          <w:rFonts w:asciiTheme="majorBidi" w:hAnsiTheme="majorBidi" w:cstheme="majorBidi"/>
          <w:sz w:val="28"/>
          <w:szCs w:val="28"/>
        </w:rPr>
        <w:t xml:space="preserve">in </w:t>
      </w:r>
      <w:r w:rsidR="00CB4EA8" w:rsidRPr="008A47B9">
        <w:rPr>
          <w:rFonts w:asciiTheme="majorBidi" w:hAnsiTheme="majorBidi" w:cstheme="majorBidi"/>
          <w:sz w:val="28"/>
          <w:szCs w:val="28"/>
        </w:rPr>
        <w:t xml:space="preserve">which its occurrence is </w:t>
      </w:r>
      <w:r w:rsidR="00237BA3" w:rsidRPr="008A47B9">
        <w:rPr>
          <w:rFonts w:asciiTheme="majorBidi" w:hAnsiTheme="majorBidi" w:cstheme="majorBidi"/>
          <w:sz w:val="28"/>
          <w:szCs w:val="28"/>
        </w:rPr>
        <w:t xml:space="preserve">more </w:t>
      </w:r>
      <w:r w:rsidR="00CB4EA8" w:rsidRPr="008A47B9">
        <w:rPr>
          <w:rFonts w:asciiTheme="majorBidi" w:hAnsiTheme="majorBidi" w:cstheme="majorBidi"/>
          <w:sz w:val="28"/>
          <w:szCs w:val="28"/>
        </w:rPr>
        <w:t xml:space="preserve">concentrated in districts like </w:t>
      </w:r>
      <w:proofErr w:type="spellStart"/>
      <w:r w:rsidR="00CB4EA8" w:rsidRPr="008A47B9">
        <w:rPr>
          <w:rFonts w:asciiTheme="majorBidi" w:hAnsiTheme="majorBidi" w:cstheme="majorBidi"/>
          <w:sz w:val="28"/>
          <w:szCs w:val="28"/>
        </w:rPr>
        <w:t>Elahieh</w:t>
      </w:r>
      <w:proofErr w:type="spellEnd"/>
      <w:r w:rsidR="00CB4EA8" w:rsidRPr="008A47B9">
        <w:rPr>
          <w:rFonts w:asciiTheme="majorBidi" w:hAnsiTheme="majorBidi" w:cstheme="majorBidi"/>
          <w:sz w:val="28"/>
          <w:szCs w:val="28"/>
        </w:rPr>
        <w:t xml:space="preserve"> and Sajad</w:t>
      </w:r>
      <w:r w:rsidR="00A75408" w:rsidRPr="008A47B9">
        <w:rPr>
          <w:rFonts w:asciiTheme="majorBidi" w:hAnsiTheme="majorBidi" w:cstheme="majorBidi"/>
          <w:sz w:val="28"/>
          <w:szCs w:val="28"/>
        </w:rPr>
        <w:t xml:space="preserve"> usually inhabited by</w:t>
      </w:r>
      <w:r w:rsidR="00CB4EA8" w:rsidRPr="008A47B9">
        <w:rPr>
          <w:rFonts w:asciiTheme="majorBidi" w:hAnsiTheme="majorBidi" w:cstheme="majorBidi"/>
          <w:sz w:val="28"/>
          <w:szCs w:val="28"/>
        </w:rPr>
        <w:t xml:space="preserve"> higher</w:t>
      </w:r>
      <w:r w:rsidR="00A75408" w:rsidRPr="008A47B9">
        <w:rPr>
          <w:rFonts w:asciiTheme="majorBidi" w:hAnsiTheme="majorBidi" w:cstheme="majorBidi"/>
          <w:sz w:val="28"/>
          <w:szCs w:val="28"/>
        </w:rPr>
        <w:t xml:space="preserve"> </w:t>
      </w:r>
      <w:r w:rsidR="00CB4EA8" w:rsidRPr="008A47B9">
        <w:rPr>
          <w:rFonts w:asciiTheme="majorBidi" w:hAnsiTheme="majorBidi" w:cstheme="majorBidi"/>
          <w:sz w:val="28"/>
          <w:szCs w:val="28"/>
        </w:rPr>
        <w:t>income</w:t>
      </w:r>
      <w:r w:rsidR="00A75408" w:rsidRPr="008A47B9">
        <w:rPr>
          <w:rFonts w:asciiTheme="majorBidi" w:hAnsiTheme="majorBidi" w:cstheme="majorBidi"/>
          <w:sz w:val="28"/>
          <w:szCs w:val="28"/>
        </w:rPr>
        <w:t>s</w:t>
      </w:r>
      <w:r w:rsidR="00CB4EA8" w:rsidRPr="008A47B9">
        <w:rPr>
          <w:rFonts w:asciiTheme="majorBidi" w:hAnsiTheme="majorBidi" w:cstheme="majorBidi"/>
          <w:sz w:val="28"/>
          <w:szCs w:val="28"/>
        </w:rPr>
        <w:t xml:space="preserve">. </w:t>
      </w:r>
    </w:p>
    <w:p w14:paraId="552115C3" w14:textId="36B524C1" w:rsidR="00426BCB" w:rsidRPr="008A47B9" w:rsidRDefault="00CB4EA8" w:rsidP="00557EC2">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rPr>
        <w:t xml:space="preserve">Furthermore, the results of </w:t>
      </w:r>
      <w:r w:rsidR="00A75408" w:rsidRPr="008A47B9">
        <w:rPr>
          <w:rFonts w:asciiTheme="majorBidi" w:hAnsiTheme="majorBidi" w:cstheme="majorBidi"/>
          <w:sz w:val="28"/>
          <w:szCs w:val="28"/>
        </w:rPr>
        <w:t xml:space="preserve">the </w:t>
      </w:r>
      <w:r w:rsidRPr="008A47B9">
        <w:rPr>
          <w:rFonts w:asciiTheme="majorBidi" w:hAnsiTheme="majorBidi" w:cstheme="majorBidi"/>
          <w:sz w:val="28"/>
          <w:szCs w:val="28"/>
        </w:rPr>
        <w:t xml:space="preserve">Pearson Correlation </w:t>
      </w:r>
      <w:r w:rsidR="0074773C" w:rsidRPr="008A47B9">
        <w:rPr>
          <w:rFonts w:asciiTheme="majorBidi" w:hAnsiTheme="majorBidi" w:cstheme="majorBidi"/>
          <w:sz w:val="28"/>
          <w:szCs w:val="28"/>
        </w:rPr>
        <w:t>indicate that there is a significant relationship between crime and geographical location. Analysis indicates a relative</w:t>
      </w:r>
      <w:r w:rsidR="00C74DBE" w:rsidRPr="008A47B9">
        <w:rPr>
          <w:rFonts w:asciiTheme="majorBidi" w:hAnsiTheme="majorBidi" w:cstheme="majorBidi"/>
          <w:sz w:val="28"/>
          <w:szCs w:val="28"/>
        </w:rPr>
        <w:t>ly</w:t>
      </w:r>
      <w:r w:rsidR="0074773C" w:rsidRPr="008A47B9">
        <w:rPr>
          <w:rFonts w:asciiTheme="majorBidi" w:hAnsiTheme="majorBidi" w:cstheme="majorBidi"/>
          <w:sz w:val="28"/>
          <w:szCs w:val="28"/>
        </w:rPr>
        <w:t xml:space="preserve"> positive correlation</w:t>
      </w:r>
      <w:r w:rsidR="00973E5B" w:rsidRPr="008A47B9">
        <w:rPr>
          <w:rFonts w:asciiTheme="majorBidi" w:hAnsiTheme="majorBidi" w:cstheme="majorBidi"/>
          <w:sz w:val="28"/>
          <w:szCs w:val="28"/>
        </w:rPr>
        <w:t xml:space="preserve"> (R=0.356, Sig=0.05)</w:t>
      </w:r>
      <w:r w:rsidR="0074773C" w:rsidRPr="008A47B9">
        <w:rPr>
          <w:rFonts w:asciiTheme="majorBidi" w:hAnsiTheme="majorBidi" w:cstheme="majorBidi"/>
          <w:sz w:val="28"/>
          <w:szCs w:val="28"/>
        </w:rPr>
        <w:t xml:space="preserve"> between poverty and total crime</w:t>
      </w:r>
      <w:r w:rsidR="00C74DBE" w:rsidRPr="008A47B9">
        <w:rPr>
          <w:rFonts w:asciiTheme="majorBidi" w:hAnsiTheme="majorBidi" w:cstheme="majorBidi"/>
          <w:sz w:val="28"/>
          <w:szCs w:val="28"/>
        </w:rPr>
        <w:t>,</w:t>
      </w:r>
      <w:r w:rsidR="0074773C" w:rsidRPr="008A47B9">
        <w:rPr>
          <w:rFonts w:asciiTheme="majorBidi" w:hAnsiTheme="majorBidi" w:cstheme="majorBidi"/>
          <w:sz w:val="28"/>
          <w:szCs w:val="28"/>
        </w:rPr>
        <w:t xml:space="preserve"> which means that poverty could predispose </w:t>
      </w:r>
      <w:r w:rsidR="00EE274F" w:rsidRPr="008A47B9">
        <w:rPr>
          <w:rFonts w:asciiTheme="majorBidi" w:hAnsiTheme="majorBidi" w:cstheme="majorBidi"/>
          <w:sz w:val="28"/>
          <w:szCs w:val="28"/>
        </w:rPr>
        <w:t xml:space="preserve">the </w:t>
      </w:r>
      <w:r w:rsidR="0074773C" w:rsidRPr="008A47B9">
        <w:rPr>
          <w:rFonts w:asciiTheme="majorBidi" w:hAnsiTheme="majorBidi" w:cstheme="majorBidi"/>
          <w:sz w:val="28"/>
          <w:szCs w:val="28"/>
        </w:rPr>
        <w:t xml:space="preserve">urban environment to be prone to crime. </w:t>
      </w:r>
      <w:r w:rsidR="00973E5B" w:rsidRPr="008A47B9">
        <w:rPr>
          <w:rFonts w:asciiTheme="majorBidi" w:hAnsiTheme="majorBidi" w:cstheme="majorBidi"/>
          <w:sz w:val="28"/>
          <w:szCs w:val="28"/>
        </w:rPr>
        <w:t xml:space="preserve">A </w:t>
      </w:r>
      <w:r w:rsidR="00973E5B" w:rsidRPr="008A47B9">
        <w:rPr>
          <w:rFonts w:asciiTheme="majorBidi" w:hAnsiTheme="majorBidi" w:cstheme="majorBidi"/>
          <w:sz w:val="28"/>
          <w:szCs w:val="28"/>
        </w:rPr>
        <w:lastRenderedPageBreak/>
        <w:t>relative</w:t>
      </w:r>
      <w:r w:rsidR="00C74DBE" w:rsidRPr="008A47B9">
        <w:rPr>
          <w:rFonts w:asciiTheme="majorBidi" w:hAnsiTheme="majorBidi" w:cstheme="majorBidi"/>
          <w:sz w:val="28"/>
          <w:szCs w:val="28"/>
        </w:rPr>
        <w:t>ly</w:t>
      </w:r>
      <w:r w:rsidR="00973E5B" w:rsidRPr="008A47B9">
        <w:rPr>
          <w:rFonts w:asciiTheme="majorBidi" w:hAnsiTheme="majorBidi" w:cstheme="majorBidi"/>
          <w:sz w:val="28"/>
          <w:szCs w:val="28"/>
        </w:rPr>
        <w:t xml:space="preserve"> positive correlation between home burglary (R=0.395, Sig=0.028); and strong positive correlations between motorcycle theft (R=0.543, Sig=0.002) and shoplifting (R=0.591, Sig=0) and poverty are also suggested. </w:t>
      </w:r>
      <w:r w:rsidR="00AD3CED" w:rsidRPr="008A47B9">
        <w:rPr>
          <w:rFonts w:asciiTheme="majorBidi" w:hAnsiTheme="majorBidi" w:cstheme="majorBidi"/>
          <w:sz w:val="28"/>
          <w:szCs w:val="28"/>
        </w:rPr>
        <w:t xml:space="preserve">Hence, shoplifting and Motorcycle theft </w:t>
      </w:r>
      <w:r w:rsidR="00237BA3" w:rsidRPr="008A47B9">
        <w:rPr>
          <w:rFonts w:asciiTheme="majorBidi" w:hAnsiTheme="majorBidi" w:cstheme="majorBidi"/>
          <w:sz w:val="28"/>
          <w:szCs w:val="28"/>
        </w:rPr>
        <w:t>are consequently more common in more impoverished districts</w:t>
      </w:r>
      <w:r w:rsidR="00AD3CED" w:rsidRPr="008A47B9">
        <w:rPr>
          <w:rFonts w:asciiTheme="majorBidi" w:hAnsiTheme="majorBidi" w:cstheme="majorBidi"/>
          <w:sz w:val="28"/>
          <w:szCs w:val="28"/>
        </w:rPr>
        <w:t xml:space="preserve">. </w:t>
      </w:r>
      <w:r w:rsidR="00D32058" w:rsidRPr="008A47B9">
        <w:rPr>
          <w:rFonts w:asciiTheme="majorBidi" w:hAnsiTheme="majorBidi" w:cstheme="majorBidi"/>
          <w:sz w:val="28"/>
          <w:szCs w:val="28"/>
        </w:rPr>
        <w:t>Besides, since shoplifting, as a kind of petty robbery</w:t>
      </w:r>
      <w:r w:rsidR="00914133" w:rsidRPr="008A47B9">
        <w:rPr>
          <w:rFonts w:asciiTheme="majorBidi" w:hAnsiTheme="majorBidi" w:cstheme="majorBidi"/>
          <w:sz w:val="28"/>
          <w:szCs w:val="28"/>
        </w:rPr>
        <w:t xml:space="preserve"> and/or pilfering usually committed by addicts</w:t>
      </w:r>
      <w:r w:rsidR="00D32058" w:rsidRPr="008A47B9">
        <w:rPr>
          <w:rFonts w:asciiTheme="majorBidi" w:hAnsiTheme="majorBidi" w:cstheme="majorBidi"/>
          <w:sz w:val="28"/>
          <w:szCs w:val="28"/>
        </w:rPr>
        <w:t>, has the greatest correlation with poverty,</w:t>
      </w:r>
      <w:r w:rsidR="00914133" w:rsidRPr="008A47B9">
        <w:rPr>
          <w:rFonts w:asciiTheme="majorBidi" w:hAnsiTheme="majorBidi" w:cstheme="majorBidi"/>
          <w:sz w:val="28"/>
          <w:szCs w:val="28"/>
        </w:rPr>
        <w:t xml:space="preserve"> which is more concentrated in northern parts of the city where drug addicts are also frequent,</w:t>
      </w:r>
      <w:r w:rsidR="00D32058" w:rsidRPr="008A47B9">
        <w:rPr>
          <w:rFonts w:asciiTheme="majorBidi" w:hAnsiTheme="majorBidi" w:cstheme="majorBidi"/>
          <w:sz w:val="28"/>
          <w:szCs w:val="28"/>
        </w:rPr>
        <w:t xml:space="preserve"> it can be claimed that </w:t>
      </w:r>
      <w:r w:rsidR="00D72CFF" w:rsidRPr="008A47B9">
        <w:rPr>
          <w:rFonts w:asciiTheme="majorBidi" w:hAnsiTheme="majorBidi" w:cstheme="majorBidi"/>
          <w:sz w:val="28"/>
          <w:szCs w:val="28"/>
        </w:rPr>
        <w:t xml:space="preserve">shoplifting </w:t>
      </w:r>
      <w:r w:rsidR="00237BA3" w:rsidRPr="008A47B9">
        <w:rPr>
          <w:rFonts w:asciiTheme="majorBidi" w:hAnsiTheme="majorBidi" w:cstheme="majorBidi"/>
          <w:sz w:val="28"/>
          <w:szCs w:val="28"/>
        </w:rPr>
        <w:t xml:space="preserve">has more to do with </w:t>
      </w:r>
      <w:r w:rsidR="00D32058" w:rsidRPr="008A47B9">
        <w:rPr>
          <w:rFonts w:asciiTheme="majorBidi" w:hAnsiTheme="majorBidi" w:cstheme="majorBidi"/>
          <w:sz w:val="28"/>
          <w:szCs w:val="28"/>
        </w:rPr>
        <w:t>meeting basic needs</w:t>
      </w:r>
      <w:r w:rsidR="00237BA3" w:rsidRPr="008A47B9">
        <w:rPr>
          <w:rFonts w:asciiTheme="majorBidi" w:hAnsiTheme="majorBidi" w:cstheme="majorBidi"/>
          <w:sz w:val="28"/>
          <w:szCs w:val="28"/>
        </w:rPr>
        <w:t xml:space="preserve">. </w:t>
      </w:r>
      <w:r w:rsidR="00AD3CED" w:rsidRPr="008A47B9">
        <w:rPr>
          <w:rFonts w:asciiTheme="majorBidi" w:hAnsiTheme="majorBidi" w:cstheme="majorBidi"/>
          <w:sz w:val="28"/>
          <w:szCs w:val="28"/>
        </w:rPr>
        <w:t xml:space="preserve">On the other hand, </w:t>
      </w:r>
      <w:r w:rsidR="007E3EC5" w:rsidRPr="008A47B9">
        <w:rPr>
          <w:rFonts w:asciiTheme="majorBidi" w:hAnsiTheme="majorBidi" w:cstheme="majorBidi"/>
          <w:sz w:val="28"/>
          <w:szCs w:val="28"/>
        </w:rPr>
        <w:t xml:space="preserve">there is not any significant correlation between poverty and car theft (R=0.075, Sig=0.687). </w:t>
      </w:r>
      <w:r w:rsidR="004A3DF3" w:rsidRPr="008A47B9">
        <w:rPr>
          <w:rFonts w:asciiTheme="majorBidi" w:hAnsiTheme="majorBidi" w:cstheme="majorBidi"/>
          <w:sz w:val="28"/>
          <w:szCs w:val="28"/>
        </w:rPr>
        <w:t>Consequently, stealing cars is not necessarily related to geographical location and/or poverty</w:t>
      </w:r>
      <w:r w:rsidR="00D72CFF" w:rsidRPr="008A47B9">
        <w:rPr>
          <w:rFonts w:asciiTheme="majorBidi" w:hAnsiTheme="majorBidi" w:cstheme="majorBidi"/>
          <w:sz w:val="28"/>
          <w:szCs w:val="28"/>
        </w:rPr>
        <w:t xml:space="preserve"> and compared to shoplifting, which seems to be related to individuals’ needs,</w:t>
      </w:r>
      <w:r w:rsidR="00237BA3" w:rsidRPr="008A47B9">
        <w:rPr>
          <w:rFonts w:asciiTheme="majorBidi" w:hAnsiTheme="majorBidi" w:cstheme="majorBidi"/>
          <w:sz w:val="28"/>
          <w:szCs w:val="28"/>
        </w:rPr>
        <w:t xml:space="preserve"> </w:t>
      </w:r>
      <w:r w:rsidR="00D72CFF" w:rsidRPr="008A47B9">
        <w:rPr>
          <w:rFonts w:asciiTheme="majorBidi" w:hAnsiTheme="majorBidi" w:cstheme="majorBidi"/>
          <w:sz w:val="28"/>
          <w:szCs w:val="28"/>
        </w:rPr>
        <w:t>has more to do with rational offenders who consider merits and demerits before committing a crime and their action has less to do with</w:t>
      </w:r>
      <w:r w:rsidR="000F6ACA" w:rsidRPr="008A47B9">
        <w:rPr>
          <w:rFonts w:asciiTheme="majorBidi" w:hAnsiTheme="majorBidi" w:cstheme="majorBidi"/>
          <w:sz w:val="28"/>
          <w:szCs w:val="28"/>
        </w:rPr>
        <w:t xml:space="preserve"> being poor or not. </w:t>
      </w:r>
    </w:p>
    <w:p w14:paraId="436ACBD5" w14:textId="615BAC6B" w:rsidR="00C015ED" w:rsidRPr="008A47B9" w:rsidRDefault="00C015ED" w:rsidP="009070ED">
      <w:pPr>
        <w:pStyle w:val="Heading2"/>
        <w:numPr>
          <w:ilvl w:val="1"/>
          <w:numId w:val="2"/>
        </w:numPr>
        <w:spacing w:line="480" w:lineRule="auto"/>
        <w:rPr>
          <w:rFonts w:asciiTheme="majorBidi" w:hAnsiTheme="majorBidi"/>
          <w:b/>
          <w:bCs/>
          <w:noProof/>
          <w:sz w:val="28"/>
          <w:szCs w:val="28"/>
        </w:rPr>
      </w:pPr>
      <w:r w:rsidRPr="008A47B9">
        <w:rPr>
          <w:rFonts w:asciiTheme="majorBidi" w:hAnsiTheme="majorBidi"/>
          <w:b/>
          <w:bCs/>
          <w:noProof/>
          <w:sz w:val="28"/>
          <w:szCs w:val="28"/>
        </w:rPr>
        <w:t>Robbery generators, attractors</w:t>
      </w:r>
      <w:r w:rsidR="00EE274F" w:rsidRPr="008A47B9">
        <w:rPr>
          <w:rFonts w:asciiTheme="majorBidi" w:hAnsiTheme="majorBidi"/>
          <w:b/>
          <w:bCs/>
          <w:noProof/>
          <w:sz w:val="28"/>
          <w:szCs w:val="28"/>
        </w:rPr>
        <w:t>,</w:t>
      </w:r>
      <w:r w:rsidRPr="008A47B9">
        <w:rPr>
          <w:rFonts w:asciiTheme="majorBidi" w:hAnsiTheme="majorBidi"/>
          <w:b/>
          <w:bCs/>
          <w:noProof/>
          <w:sz w:val="28"/>
          <w:szCs w:val="28"/>
        </w:rPr>
        <w:t xml:space="preserve"> and detractors</w:t>
      </w:r>
    </w:p>
    <w:p w14:paraId="35F45A6F" w14:textId="65533B1B" w:rsidR="00D82067" w:rsidRPr="008A47B9" w:rsidRDefault="00FE418F" w:rsidP="00D82067">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Here, it is tried to find crime attractors, generators</w:t>
      </w:r>
      <w:r w:rsidR="00EE274F" w:rsidRPr="008A47B9">
        <w:rPr>
          <w:rFonts w:asciiTheme="majorBidi" w:hAnsiTheme="majorBidi" w:cstheme="majorBidi"/>
          <w:sz w:val="28"/>
          <w:szCs w:val="28"/>
        </w:rPr>
        <w:t>,</w:t>
      </w:r>
      <w:r w:rsidRPr="008A47B9">
        <w:rPr>
          <w:rFonts w:asciiTheme="majorBidi" w:hAnsiTheme="majorBidi" w:cstheme="majorBidi"/>
          <w:sz w:val="28"/>
          <w:szCs w:val="28"/>
        </w:rPr>
        <w:t xml:space="preserve"> and detractors and see if studentification could affect crime occurrence. </w:t>
      </w:r>
      <w:r w:rsidR="001061EB" w:rsidRPr="008A47B9">
        <w:rPr>
          <w:rFonts w:asciiTheme="majorBidi" w:hAnsiTheme="majorBidi" w:cstheme="majorBidi"/>
          <w:sz w:val="28"/>
          <w:szCs w:val="28"/>
        </w:rPr>
        <w:t xml:space="preserve">Based on the </w:t>
      </w:r>
      <w:r w:rsidR="000F6ACA" w:rsidRPr="008A47B9">
        <w:rPr>
          <w:rFonts w:asciiTheme="majorBidi" w:hAnsiTheme="majorBidi" w:cstheme="majorBidi"/>
          <w:sz w:val="28"/>
          <w:szCs w:val="28"/>
        </w:rPr>
        <w:t>VIF’s values</w:t>
      </w:r>
      <w:r w:rsidR="003D5E25" w:rsidRPr="008A47B9">
        <w:rPr>
          <w:rFonts w:asciiTheme="majorBidi" w:hAnsiTheme="majorBidi" w:cstheme="majorBidi"/>
          <w:sz w:val="28"/>
          <w:szCs w:val="28"/>
        </w:rPr>
        <w:t>, administrative, sanitary, sport</w:t>
      </w:r>
      <w:r w:rsidR="00237BA3" w:rsidRPr="008A47B9">
        <w:rPr>
          <w:rFonts w:asciiTheme="majorBidi" w:hAnsiTheme="majorBidi" w:cstheme="majorBidi"/>
          <w:sz w:val="28"/>
          <w:szCs w:val="28"/>
        </w:rPr>
        <w:t>s</w:t>
      </w:r>
      <w:r w:rsidR="003D5E25" w:rsidRPr="008A47B9">
        <w:rPr>
          <w:rFonts w:asciiTheme="majorBidi" w:hAnsiTheme="majorBidi" w:cstheme="majorBidi"/>
          <w:sz w:val="28"/>
          <w:szCs w:val="28"/>
        </w:rPr>
        <w:t>, infrastructural</w:t>
      </w:r>
      <w:r w:rsidR="00CC3BB8" w:rsidRPr="008A47B9">
        <w:rPr>
          <w:rFonts w:asciiTheme="majorBidi" w:hAnsiTheme="majorBidi" w:cstheme="majorBidi"/>
          <w:sz w:val="28"/>
          <w:szCs w:val="28"/>
        </w:rPr>
        <w:t>,</w:t>
      </w:r>
      <w:r w:rsidR="001061EB" w:rsidRPr="008A47B9">
        <w:rPr>
          <w:rFonts w:asciiTheme="majorBidi" w:hAnsiTheme="majorBidi" w:cstheme="majorBidi"/>
          <w:sz w:val="28"/>
          <w:szCs w:val="28"/>
        </w:rPr>
        <w:t xml:space="preserve"> and</w:t>
      </w:r>
      <w:r w:rsidR="00BB0C07" w:rsidRPr="008A47B9">
        <w:rPr>
          <w:rFonts w:asciiTheme="majorBidi" w:hAnsiTheme="majorBidi" w:cstheme="majorBidi"/>
          <w:sz w:val="28"/>
          <w:szCs w:val="28"/>
        </w:rPr>
        <w:t xml:space="preserve"> religious</w:t>
      </w:r>
      <w:r w:rsidR="003D5E25" w:rsidRPr="008A47B9">
        <w:rPr>
          <w:rFonts w:asciiTheme="majorBidi" w:hAnsiTheme="majorBidi" w:cstheme="majorBidi"/>
          <w:sz w:val="28"/>
          <w:szCs w:val="28"/>
        </w:rPr>
        <w:t xml:space="preserve"> facilities were removed owing to their </w:t>
      </w:r>
      <w:r w:rsidR="00237BA3" w:rsidRPr="008A47B9">
        <w:rPr>
          <w:rFonts w:asciiTheme="majorBidi" w:hAnsiTheme="majorBidi" w:cstheme="majorBidi"/>
          <w:sz w:val="28"/>
          <w:szCs w:val="28"/>
        </w:rPr>
        <w:t xml:space="preserve">high </w:t>
      </w:r>
      <w:r w:rsidR="00495584" w:rsidRPr="008A47B9">
        <w:rPr>
          <w:rFonts w:asciiTheme="majorBidi" w:hAnsiTheme="majorBidi" w:cstheme="majorBidi"/>
          <w:sz w:val="28"/>
          <w:szCs w:val="28"/>
        </w:rPr>
        <w:t>collinearity</w:t>
      </w:r>
      <w:r w:rsidR="003D5E25" w:rsidRPr="008A47B9">
        <w:rPr>
          <w:rFonts w:asciiTheme="majorBidi" w:hAnsiTheme="majorBidi" w:cstheme="majorBidi"/>
          <w:sz w:val="28"/>
          <w:szCs w:val="28"/>
        </w:rPr>
        <w:t xml:space="preserve"> with other facilities.</w:t>
      </w:r>
      <w:r w:rsidR="009A1B43" w:rsidRPr="008A47B9">
        <w:rPr>
          <w:rFonts w:asciiTheme="majorBidi" w:hAnsiTheme="majorBidi" w:cstheme="majorBidi"/>
          <w:sz w:val="28"/>
          <w:szCs w:val="28"/>
        </w:rPr>
        <w:t xml:space="preserve"> Table 1 gives information about </w:t>
      </w:r>
      <w:r w:rsidR="009A1B43" w:rsidRPr="008A47B9">
        <w:rPr>
          <w:rFonts w:asciiTheme="majorBidi" w:hAnsiTheme="majorBidi" w:cstheme="majorBidi"/>
          <w:sz w:val="28"/>
          <w:szCs w:val="28"/>
        </w:rPr>
        <w:lastRenderedPageBreak/>
        <w:t xml:space="preserve">the descriptive statistics of either of </w:t>
      </w:r>
      <w:r w:rsidR="000B4CCF" w:rsidRPr="008A47B9">
        <w:rPr>
          <w:rFonts w:asciiTheme="majorBidi" w:hAnsiTheme="majorBidi" w:cstheme="majorBidi"/>
          <w:sz w:val="28"/>
          <w:szCs w:val="28"/>
        </w:rPr>
        <w:t>the remaining</w:t>
      </w:r>
      <w:r w:rsidR="009A1B43" w:rsidRPr="008A47B9">
        <w:rPr>
          <w:rFonts w:asciiTheme="majorBidi" w:hAnsiTheme="majorBidi" w:cstheme="majorBidi"/>
          <w:sz w:val="28"/>
          <w:szCs w:val="28"/>
        </w:rPr>
        <w:t xml:space="preserve"> facilities and Figure 8 illustrates</w:t>
      </w:r>
      <w:r w:rsidR="003D5E25" w:rsidRPr="008A47B9">
        <w:rPr>
          <w:rFonts w:asciiTheme="majorBidi" w:hAnsiTheme="majorBidi" w:cstheme="majorBidi"/>
          <w:sz w:val="28"/>
          <w:szCs w:val="28"/>
        </w:rPr>
        <w:t xml:space="preserve"> </w:t>
      </w:r>
      <w:r w:rsidR="009A1B43" w:rsidRPr="008A47B9">
        <w:rPr>
          <w:rFonts w:asciiTheme="majorBidi" w:hAnsiTheme="majorBidi" w:cstheme="majorBidi"/>
          <w:sz w:val="28"/>
          <w:szCs w:val="28"/>
        </w:rPr>
        <w:t xml:space="preserve">their </w:t>
      </w:r>
      <w:r w:rsidR="00D82067" w:rsidRPr="008A47B9">
        <w:rPr>
          <w:rFonts w:asciiTheme="majorBidi" w:hAnsiTheme="majorBidi" w:cstheme="majorBidi"/>
          <w:sz w:val="28"/>
          <w:szCs w:val="28"/>
        </w:rPr>
        <w:t xml:space="preserve">Kernal density </w:t>
      </w:r>
      <w:r w:rsidR="009A1B43" w:rsidRPr="008A47B9">
        <w:rPr>
          <w:rFonts w:asciiTheme="majorBidi" w:hAnsiTheme="majorBidi" w:cstheme="majorBidi"/>
          <w:sz w:val="28"/>
          <w:szCs w:val="28"/>
        </w:rPr>
        <w:t>as well as</w:t>
      </w:r>
      <w:r w:rsidR="00D82067" w:rsidRPr="008A47B9">
        <w:rPr>
          <w:rFonts w:asciiTheme="majorBidi" w:hAnsiTheme="majorBidi" w:cstheme="majorBidi"/>
          <w:sz w:val="28"/>
          <w:szCs w:val="28"/>
        </w:rPr>
        <w:t xml:space="preserve"> the number of students in each district. </w:t>
      </w:r>
    </w:p>
    <w:p w14:paraId="58449B6A" w14:textId="0E4DD991" w:rsidR="009A1B43" w:rsidRPr="008A47B9" w:rsidRDefault="009A1B43" w:rsidP="00D82067">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Table 1. Descriptive statistics of Mashhad’s urban facilities in 2016</w:t>
      </w:r>
    </w:p>
    <w:tbl>
      <w:tblPr>
        <w:tblStyle w:val="TableGrid"/>
        <w:tblW w:w="0" w:type="auto"/>
        <w:jc w:val="center"/>
        <w:tblLook w:val="04A0" w:firstRow="1" w:lastRow="0" w:firstColumn="1" w:lastColumn="0" w:noHBand="0" w:noVBand="1"/>
      </w:tblPr>
      <w:tblGrid>
        <w:gridCol w:w="1870"/>
        <w:gridCol w:w="1870"/>
        <w:gridCol w:w="1870"/>
        <w:gridCol w:w="1870"/>
        <w:gridCol w:w="1870"/>
      </w:tblGrid>
      <w:tr w:rsidR="009A1B43" w:rsidRPr="008A47B9" w14:paraId="0F08958A" w14:textId="77777777" w:rsidTr="00CB3BB5">
        <w:trPr>
          <w:jc w:val="center"/>
        </w:trPr>
        <w:tc>
          <w:tcPr>
            <w:tcW w:w="1870" w:type="dxa"/>
            <w:vAlign w:val="center"/>
          </w:tcPr>
          <w:p w14:paraId="5AC287BD" w14:textId="2EBB83B4" w:rsidR="009A1B43" w:rsidRPr="008A47B9" w:rsidRDefault="009A1B43" w:rsidP="00CB3BB5">
            <w:pPr>
              <w:spacing w:line="360" w:lineRule="auto"/>
              <w:jc w:val="center"/>
              <w:rPr>
                <w:rFonts w:asciiTheme="majorBidi" w:hAnsiTheme="majorBidi" w:cstheme="majorBidi"/>
              </w:rPr>
            </w:pPr>
            <w:r w:rsidRPr="008A47B9">
              <w:rPr>
                <w:rFonts w:asciiTheme="majorBidi" w:hAnsiTheme="majorBidi" w:cstheme="majorBidi"/>
              </w:rPr>
              <w:t>Urban facilities</w:t>
            </w:r>
          </w:p>
        </w:tc>
        <w:tc>
          <w:tcPr>
            <w:tcW w:w="1870" w:type="dxa"/>
            <w:vAlign w:val="center"/>
          </w:tcPr>
          <w:p w14:paraId="73DE4F8C" w14:textId="4F4D9962" w:rsidR="009A1B43" w:rsidRPr="008A47B9" w:rsidRDefault="00B92AF9" w:rsidP="00CB3BB5">
            <w:pPr>
              <w:spacing w:line="360" w:lineRule="auto"/>
              <w:jc w:val="center"/>
              <w:rPr>
                <w:rFonts w:asciiTheme="majorBidi" w:hAnsiTheme="majorBidi" w:cstheme="majorBidi"/>
              </w:rPr>
            </w:pPr>
            <w:r w:rsidRPr="008A47B9">
              <w:rPr>
                <w:rFonts w:asciiTheme="majorBidi" w:hAnsiTheme="majorBidi" w:cstheme="majorBidi"/>
              </w:rPr>
              <w:t>Number</w:t>
            </w:r>
          </w:p>
        </w:tc>
        <w:tc>
          <w:tcPr>
            <w:tcW w:w="1870" w:type="dxa"/>
            <w:vAlign w:val="center"/>
          </w:tcPr>
          <w:p w14:paraId="329EB1A9" w14:textId="1D4770E9" w:rsidR="009A1B43" w:rsidRPr="008A47B9" w:rsidRDefault="00B92AF9" w:rsidP="00CB3BB5">
            <w:pPr>
              <w:spacing w:line="360" w:lineRule="auto"/>
              <w:jc w:val="center"/>
              <w:rPr>
                <w:rFonts w:asciiTheme="majorBidi" w:hAnsiTheme="majorBidi" w:cstheme="majorBidi"/>
              </w:rPr>
            </w:pPr>
            <w:r w:rsidRPr="008A47B9">
              <w:rPr>
                <w:rFonts w:asciiTheme="majorBidi" w:hAnsiTheme="majorBidi" w:cstheme="majorBidi"/>
              </w:rPr>
              <w:t>Percentage</w:t>
            </w:r>
          </w:p>
        </w:tc>
        <w:tc>
          <w:tcPr>
            <w:tcW w:w="1870" w:type="dxa"/>
            <w:vAlign w:val="center"/>
          </w:tcPr>
          <w:p w14:paraId="0D12675B" w14:textId="133EB3E4" w:rsidR="009A1B43" w:rsidRPr="008A47B9" w:rsidRDefault="00B92AF9" w:rsidP="00CB3BB5">
            <w:pPr>
              <w:spacing w:line="360" w:lineRule="auto"/>
              <w:jc w:val="center"/>
              <w:rPr>
                <w:rFonts w:asciiTheme="majorBidi" w:hAnsiTheme="majorBidi" w:cstheme="majorBidi"/>
              </w:rPr>
            </w:pPr>
            <w:r w:rsidRPr="008A47B9">
              <w:rPr>
                <w:rFonts w:asciiTheme="majorBidi" w:hAnsiTheme="majorBidi" w:cstheme="majorBidi"/>
              </w:rPr>
              <w:t>Area (h)</w:t>
            </w:r>
          </w:p>
        </w:tc>
        <w:tc>
          <w:tcPr>
            <w:tcW w:w="1870" w:type="dxa"/>
            <w:vAlign w:val="center"/>
          </w:tcPr>
          <w:p w14:paraId="1613C210" w14:textId="73C2EB72" w:rsidR="009A1B43" w:rsidRPr="008A47B9" w:rsidRDefault="00B92AF9" w:rsidP="00CB3BB5">
            <w:pPr>
              <w:spacing w:line="360" w:lineRule="auto"/>
              <w:jc w:val="center"/>
              <w:rPr>
                <w:rFonts w:asciiTheme="majorBidi" w:hAnsiTheme="majorBidi" w:cstheme="majorBidi"/>
              </w:rPr>
            </w:pPr>
            <w:r w:rsidRPr="008A47B9">
              <w:rPr>
                <w:rFonts w:asciiTheme="majorBidi" w:hAnsiTheme="majorBidi" w:cstheme="majorBidi"/>
              </w:rPr>
              <w:t>Percentage</w:t>
            </w:r>
          </w:p>
        </w:tc>
      </w:tr>
      <w:tr w:rsidR="009A1B43" w:rsidRPr="008A47B9" w14:paraId="05360F1C" w14:textId="77777777" w:rsidTr="00CB3BB5">
        <w:trPr>
          <w:jc w:val="center"/>
        </w:trPr>
        <w:tc>
          <w:tcPr>
            <w:tcW w:w="1870" w:type="dxa"/>
            <w:vAlign w:val="center"/>
          </w:tcPr>
          <w:p w14:paraId="575D8BAC" w14:textId="44E24299" w:rsidR="009A1B43" w:rsidRPr="008A47B9" w:rsidRDefault="009A1B43" w:rsidP="00CB3BB5">
            <w:pPr>
              <w:spacing w:line="360" w:lineRule="auto"/>
              <w:jc w:val="center"/>
              <w:rPr>
                <w:rFonts w:asciiTheme="majorBidi" w:hAnsiTheme="majorBidi" w:cstheme="majorBidi"/>
              </w:rPr>
            </w:pPr>
            <w:r w:rsidRPr="008A47B9">
              <w:rPr>
                <w:rFonts w:asciiTheme="majorBidi" w:hAnsiTheme="majorBidi" w:cstheme="majorBidi"/>
              </w:rPr>
              <w:t>Residential</w:t>
            </w:r>
          </w:p>
        </w:tc>
        <w:tc>
          <w:tcPr>
            <w:tcW w:w="1870" w:type="dxa"/>
            <w:vAlign w:val="center"/>
          </w:tcPr>
          <w:p w14:paraId="3AC43CB2" w14:textId="79B0828B" w:rsidR="009A1B43" w:rsidRPr="008A47B9" w:rsidRDefault="00B92AF9" w:rsidP="00CB3BB5">
            <w:pPr>
              <w:spacing w:line="360" w:lineRule="auto"/>
              <w:jc w:val="center"/>
              <w:rPr>
                <w:rFonts w:asciiTheme="majorBidi" w:hAnsiTheme="majorBidi" w:cstheme="majorBidi"/>
              </w:rPr>
            </w:pPr>
            <w:r w:rsidRPr="008A47B9">
              <w:rPr>
                <w:rFonts w:asciiTheme="majorBidi" w:hAnsiTheme="majorBidi" w:cstheme="majorBidi"/>
              </w:rPr>
              <w:t>451932</w:t>
            </w:r>
          </w:p>
        </w:tc>
        <w:tc>
          <w:tcPr>
            <w:tcW w:w="1870" w:type="dxa"/>
            <w:vAlign w:val="center"/>
          </w:tcPr>
          <w:p w14:paraId="15595222" w14:textId="584C78DB" w:rsidR="009A1B43" w:rsidRPr="008A47B9" w:rsidRDefault="00B92AF9" w:rsidP="00CB3BB5">
            <w:pPr>
              <w:spacing w:line="360" w:lineRule="auto"/>
              <w:jc w:val="center"/>
              <w:rPr>
                <w:rFonts w:asciiTheme="majorBidi" w:hAnsiTheme="majorBidi" w:cstheme="majorBidi"/>
              </w:rPr>
            </w:pPr>
            <w:r w:rsidRPr="008A47B9">
              <w:rPr>
                <w:rFonts w:asciiTheme="majorBidi" w:hAnsiTheme="majorBidi" w:cstheme="majorBidi"/>
              </w:rPr>
              <w:t>78.3</w:t>
            </w:r>
          </w:p>
        </w:tc>
        <w:tc>
          <w:tcPr>
            <w:tcW w:w="1870" w:type="dxa"/>
            <w:vAlign w:val="center"/>
          </w:tcPr>
          <w:p w14:paraId="1EB0912F" w14:textId="3A141D84" w:rsidR="009A1B43" w:rsidRPr="008A47B9" w:rsidRDefault="00B92AF9" w:rsidP="00CB3BB5">
            <w:pPr>
              <w:spacing w:line="360" w:lineRule="auto"/>
              <w:jc w:val="center"/>
              <w:rPr>
                <w:rFonts w:asciiTheme="majorBidi" w:hAnsiTheme="majorBidi" w:cstheme="majorBidi"/>
              </w:rPr>
            </w:pPr>
            <w:r w:rsidRPr="008A47B9">
              <w:rPr>
                <w:rFonts w:asciiTheme="majorBidi" w:hAnsiTheme="majorBidi" w:cstheme="majorBidi"/>
              </w:rPr>
              <w:t>7508</w:t>
            </w:r>
          </w:p>
        </w:tc>
        <w:tc>
          <w:tcPr>
            <w:tcW w:w="1870" w:type="dxa"/>
            <w:vAlign w:val="center"/>
          </w:tcPr>
          <w:p w14:paraId="76BE7FB4" w14:textId="3553A0F0" w:rsidR="009A1B43" w:rsidRPr="008A47B9" w:rsidRDefault="00B92AF9" w:rsidP="00CB3BB5">
            <w:pPr>
              <w:spacing w:line="360" w:lineRule="auto"/>
              <w:jc w:val="center"/>
              <w:rPr>
                <w:rFonts w:asciiTheme="majorBidi" w:hAnsiTheme="majorBidi" w:cstheme="majorBidi"/>
              </w:rPr>
            </w:pPr>
            <w:r w:rsidRPr="008A47B9">
              <w:rPr>
                <w:rFonts w:asciiTheme="majorBidi" w:hAnsiTheme="majorBidi" w:cstheme="majorBidi"/>
              </w:rPr>
              <w:t>33.6</w:t>
            </w:r>
          </w:p>
        </w:tc>
      </w:tr>
      <w:tr w:rsidR="009A1B43" w:rsidRPr="008A47B9" w14:paraId="5E1E7A31" w14:textId="77777777" w:rsidTr="00CB3BB5">
        <w:trPr>
          <w:jc w:val="center"/>
        </w:trPr>
        <w:tc>
          <w:tcPr>
            <w:tcW w:w="1870" w:type="dxa"/>
            <w:vAlign w:val="center"/>
          </w:tcPr>
          <w:p w14:paraId="05EE5C3F" w14:textId="697E3053"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Commercial</w:t>
            </w:r>
          </w:p>
        </w:tc>
        <w:tc>
          <w:tcPr>
            <w:tcW w:w="1870" w:type="dxa"/>
            <w:vAlign w:val="center"/>
          </w:tcPr>
          <w:p w14:paraId="2455A3C5" w14:textId="5ED75350"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54788</w:t>
            </w:r>
          </w:p>
        </w:tc>
        <w:tc>
          <w:tcPr>
            <w:tcW w:w="1870" w:type="dxa"/>
            <w:vAlign w:val="center"/>
          </w:tcPr>
          <w:p w14:paraId="04788FF7" w14:textId="5470B933"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9.5</w:t>
            </w:r>
          </w:p>
        </w:tc>
        <w:tc>
          <w:tcPr>
            <w:tcW w:w="1870" w:type="dxa"/>
            <w:vAlign w:val="center"/>
          </w:tcPr>
          <w:p w14:paraId="2037B094" w14:textId="1909CE60"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609</w:t>
            </w:r>
          </w:p>
        </w:tc>
        <w:tc>
          <w:tcPr>
            <w:tcW w:w="1870" w:type="dxa"/>
            <w:vAlign w:val="center"/>
          </w:tcPr>
          <w:p w14:paraId="137DD9F0" w14:textId="618ADBBF"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2.7</w:t>
            </w:r>
          </w:p>
        </w:tc>
      </w:tr>
      <w:tr w:rsidR="009A1B43" w:rsidRPr="008A47B9" w14:paraId="56EED492" w14:textId="77777777" w:rsidTr="00CB3BB5">
        <w:trPr>
          <w:jc w:val="center"/>
        </w:trPr>
        <w:tc>
          <w:tcPr>
            <w:tcW w:w="1870" w:type="dxa"/>
            <w:vAlign w:val="center"/>
          </w:tcPr>
          <w:p w14:paraId="524297DF" w14:textId="4B643998"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Educational</w:t>
            </w:r>
          </w:p>
        </w:tc>
        <w:tc>
          <w:tcPr>
            <w:tcW w:w="1870" w:type="dxa"/>
            <w:vAlign w:val="center"/>
          </w:tcPr>
          <w:p w14:paraId="5FC91955" w14:textId="0CFA5ED1"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2417</w:t>
            </w:r>
          </w:p>
        </w:tc>
        <w:tc>
          <w:tcPr>
            <w:tcW w:w="1870" w:type="dxa"/>
            <w:vAlign w:val="center"/>
          </w:tcPr>
          <w:p w14:paraId="40DDAB1E" w14:textId="7C301A6D"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0.4</w:t>
            </w:r>
          </w:p>
        </w:tc>
        <w:tc>
          <w:tcPr>
            <w:tcW w:w="1870" w:type="dxa"/>
            <w:vAlign w:val="center"/>
          </w:tcPr>
          <w:p w14:paraId="12FA848E" w14:textId="2C384454"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1277</w:t>
            </w:r>
          </w:p>
        </w:tc>
        <w:tc>
          <w:tcPr>
            <w:tcW w:w="1870" w:type="dxa"/>
            <w:vAlign w:val="center"/>
          </w:tcPr>
          <w:p w14:paraId="2FBBE938" w14:textId="100449DA"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5.7</w:t>
            </w:r>
          </w:p>
        </w:tc>
      </w:tr>
      <w:tr w:rsidR="009A1B43" w:rsidRPr="008A47B9" w14:paraId="7C5A09B7" w14:textId="77777777" w:rsidTr="00CB3BB5">
        <w:trPr>
          <w:jc w:val="center"/>
        </w:trPr>
        <w:tc>
          <w:tcPr>
            <w:tcW w:w="1870" w:type="dxa"/>
            <w:vAlign w:val="center"/>
          </w:tcPr>
          <w:p w14:paraId="235DCCF7" w14:textId="7D7DFF48"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Green space</w:t>
            </w:r>
          </w:p>
        </w:tc>
        <w:tc>
          <w:tcPr>
            <w:tcW w:w="1870" w:type="dxa"/>
            <w:vAlign w:val="center"/>
          </w:tcPr>
          <w:p w14:paraId="608CF718" w14:textId="24A850E3"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1011</w:t>
            </w:r>
          </w:p>
        </w:tc>
        <w:tc>
          <w:tcPr>
            <w:tcW w:w="1870" w:type="dxa"/>
            <w:vAlign w:val="center"/>
          </w:tcPr>
          <w:p w14:paraId="1AF04BFB" w14:textId="6A6D400A"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0.2</w:t>
            </w:r>
          </w:p>
        </w:tc>
        <w:tc>
          <w:tcPr>
            <w:tcW w:w="1870" w:type="dxa"/>
            <w:vAlign w:val="center"/>
          </w:tcPr>
          <w:p w14:paraId="0F9FA41E" w14:textId="52939AC2"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1048</w:t>
            </w:r>
          </w:p>
        </w:tc>
        <w:tc>
          <w:tcPr>
            <w:tcW w:w="1870" w:type="dxa"/>
            <w:vAlign w:val="center"/>
          </w:tcPr>
          <w:p w14:paraId="7A67D4C2" w14:textId="33963A82"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4.7</w:t>
            </w:r>
          </w:p>
        </w:tc>
      </w:tr>
      <w:tr w:rsidR="009A1B43" w:rsidRPr="008A47B9" w14:paraId="5DDA21B2" w14:textId="77777777" w:rsidTr="00CB3BB5">
        <w:trPr>
          <w:jc w:val="center"/>
        </w:trPr>
        <w:tc>
          <w:tcPr>
            <w:tcW w:w="1870" w:type="dxa"/>
            <w:vAlign w:val="center"/>
          </w:tcPr>
          <w:p w14:paraId="25339968" w14:textId="379BD846"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Cultural</w:t>
            </w:r>
          </w:p>
        </w:tc>
        <w:tc>
          <w:tcPr>
            <w:tcW w:w="1870" w:type="dxa"/>
            <w:vAlign w:val="center"/>
          </w:tcPr>
          <w:p w14:paraId="47910239" w14:textId="3F771990"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219</w:t>
            </w:r>
          </w:p>
        </w:tc>
        <w:tc>
          <w:tcPr>
            <w:tcW w:w="1870" w:type="dxa"/>
            <w:vAlign w:val="center"/>
          </w:tcPr>
          <w:p w14:paraId="210F1D93" w14:textId="372D49B3"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0.04</w:t>
            </w:r>
          </w:p>
        </w:tc>
        <w:tc>
          <w:tcPr>
            <w:tcW w:w="1870" w:type="dxa"/>
            <w:vAlign w:val="center"/>
          </w:tcPr>
          <w:p w14:paraId="5BEE5436" w14:textId="65F4A67A"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23</w:t>
            </w:r>
          </w:p>
        </w:tc>
        <w:tc>
          <w:tcPr>
            <w:tcW w:w="1870" w:type="dxa"/>
            <w:vAlign w:val="center"/>
          </w:tcPr>
          <w:p w14:paraId="61218437" w14:textId="30D33DA7"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0.1</w:t>
            </w:r>
          </w:p>
        </w:tc>
      </w:tr>
      <w:tr w:rsidR="009A1B43" w:rsidRPr="008A47B9" w14:paraId="5F7DFCDA" w14:textId="77777777" w:rsidTr="00CB3BB5">
        <w:trPr>
          <w:jc w:val="center"/>
        </w:trPr>
        <w:tc>
          <w:tcPr>
            <w:tcW w:w="1870" w:type="dxa"/>
            <w:vAlign w:val="center"/>
          </w:tcPr>
          <w:p w14:paraId="144BA333" w14:textId="1EA84194"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Warehousing</w:t>
            </w:r>
          </w:p>
        </w:tc>
        <w:tc>
          <w:tcPr>
            <w:tcW w:w="1870" w:type="dxa"/>
            <w:vAlign w:val="center"/>
          </w:tcPr>
          <w:p w14:paraId="34C0A6D5" w14:textId="6B22F055"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2201</w:t>
            </w:r>
          </w:p>
        </w:tc>
        <w:tc>
          <w:tcPr>
            <w:tcW w:w="1870" w:type="dxa"/>
            <w:vAlign w:val="center"/>
          </w:tcPr>
          <w:p w14:paraId="5DCD01E8" w14:textId="3BED2317"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0.4</w:t>
            </w:r>
          </w:p>
        </w:tc>
        <w:tc>
          <w:tcPr>
            <w:tcW w:w="1870" w:type="dxa"/>
            <w:vAlign w:val="center"/>
          </w:tcPr>
          <w:p w14:paraId="1CCF1AE4" w14:textId="38818090"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315</w:t>
            </w:r>
          </w:p>
        </w:tc>
        <w:tc>
          <w:tcPr>
            <w:tcW w:w="1870" w:type="dxa"/>
            <w:vAlign w:val="center"/>
          </w:tcPr>
          <w:p w14:paraId="50476F19" w14:textId="41CEA91D"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1.4</w:t>
            </w:r>
          </w:p>
        </w:tc>
      </w:tr>
      <w:tr w:rsidR="009A1B43" w:rsidRPr="008A47B9" w14:paraId="1C08D0E8" w14:textId="77777777" w:rsidTr="00CB3BB5">
        <w:trPr>
          <w:jc w:val="center"/>
        </w:trPr>
        <w:tc>
          <w:tcPr>
            <w:tcW w:w="1870" w:type="dxa"/>
            <w:vAlign w:val="center"/>
          </w:tcPr>
          <w:p w14:paraId="7F5A312D" w14:textId="5EDA5731"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Farm and Gardens</w:t>
            </w:r>
          </w:p>
        </w:tc>
        <w:tc>
          <w:tcPr>
            <w:tcW w:w="1870" w:type="dxa"/>
            <w:vAlign w:val="center"/>
          </w:tcPr>
          <w:p w14:paraId="421D8076" w14:textId="6AE129C5"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1284</w:t>
            </w:r>
          </w:p>
        </w:tc>
        <w:tc>
          <w:tcPr>
            <w:tcW w:w="1870" w:type="dxa"/>
            <w:vAlign w:val="center"/>
          </w:tcPr>
          <w:p w14:paraId="00D6051D" w14:textId="661E99AB"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0.2</w:t>
            </w:r>
          </w:p>
        </w:tc>
        <w:tc>
          <w:tcPr>
            <w:tcW w:w="1870" w:type="dxa"/>
            <w:vAlign w:val="center"/>
          </w:tcPr>
          <w:p w14:paraId="2D8EDFA3" w14:textId="2698E2B0"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4666</w:t>
            </w:r>
          </w:p>
        </w:tc>
        <w:tc>
          <w:tcPr>
            <w:tcW w:w="1870" w:type="dxa"/>
            <w:vAlign w:val="center"/>
          </w:tcPr>
          <w:p w14:paraId="5D26293C" w14:textId="23EF1B61"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20.9</w:t>
            </w:r>
          </w:p>
        </w:tc>
      </w:tr>
      <w:tr w:rsidR="009A1B43" w:rsidRPr="008A47B9" w14:paraId="4FDACCA4" w14:textId="77777777" w:rsidTr="00CB3BB5">
        <w:trPr>
          <w:jc w:val="center"/>
        </w:trPr>
        <w:tc>
          <w:tcPr>
            <w:tcW w:w="1870" w:type="dxa"/>
            <w:vAlign w:val="center"/>
          </w:tcPr>
          <w:p w14:paraId="194317DF" w14:textId="7EAF57A1"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Unclassifiable</w:t>
            </w:r>
          </w:p>
        </w:tc>
        <w:tc>
          <w:tcPr>
            <w:tcW w:w="1870" w:type="dxa"/>
            <w:vAlign w:val="center"/>
          </w:tcPr>
          <w:p w14:paraId="3DF77358" w14:textId="1DBD6F49"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42378</w:t>
            </w:r>
          </w:p>
        </w:tc>
        <w:tc>
          <w:tcPr>
            <w:tcW w:w="1870" w:type="dxa"/>
            <w:vAlign w:val="center"/>
          </w:tcPr>
          <w:p w14:paraId="5910CCAF" w14:textId="718E2A9A"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7.3</w:t>
            </w:r>
          </w:p>
        </w:tc>
        <w:tc>
          <w:tcPr>
            <w:tcW w:w="1870" w:type="dxa"/>
            <w:vAlign w:val="center"/>
          </w:tcPr>
          <w:p w14:paraId="74894DFB" w14:textId="23ACEDEB"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4790</w:t>
            </w:r>
          </w:p>
        </w:tc>
        <w:tc>
          <w:tcPr>
            <w:tcW w:w="1870" w:type="dxa"/>
            <w:vAlign w:val="center"/>
          </w:tcPr>
          <w:p w14:paraId="5281926A" w14:textId="4D1CB2EF"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21.5</w:t>
            </w:r>
          </w:p>
        </w:tc>
      </w:tr>
      <w:tr w:rsidR="009A1B43" w:rsidRPr="008A47B9" w14:paraId="1464C3EA" w14:textId="77777777" w:rsidTr="00CB3BB5">
        <w:trPr>
          <w:jc w:val="center"/>
        </w:trPr>
        <w:tc>
          <w:tcPr>
            <w:tcW w:w="1870" w:type="dxa"/>
            <w:vAlign w:val="center"/>
          </w:tcPr>
          <w:p w14:paraId="17E98B25" w14:textId="181A96A3"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Other facilities</w:t>
            </w:r>
          </w:p>
        </w:tc>
        <w:tc>
          <w:tcPr>
            <w:tcW w:w="1870" w:type="dxa"/>
            <w:vAlign w:val="center"/>
          </w:tcPr>
          <w:p w14:paraId="758BBC91" w14:textId="00272A35"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20763</w:t>
            </w:r>
          </w:p>
        </w:tc>
        <w:tc>
          <w:tcPr>
            <w:tcW w:w="1870" w:type="dxa"/>
            <w:vAlign w:val="center"/>
          </w:tcPr>
          <w:p w14:paraId="0CCDF460" w14:textId="6BFBDF4C"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3.6</w:t>
            </w:r>
          </w:p>
        </w:tc>
        <w:tc>
          <w:tcPr>
            <w:tcW w:w="1870" w:type="dxa"/>
            <w:vAlign w:val="center"/>
          </w:tcPr>
          <w:p w14:paraId="5424B75A" w14:textId="60CA9EB0"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2091</w:t>
            </w:r>
          </w:p>
        </w:tc>
        <w:tc>
          <w:tcPr>
            <w:tcW w:w="1870" w:type="dxa"/>
            <w:vAlign w:val="center"/>
          </w:tcPr>
          <w:p w14:paraId="1F9AE58B" w14:textId="75F4E312"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9.4</w:t>
            </w:r>
          </w:p>
        </w:tc>
      </w:tr>
      <w:tr w:rsidR="009A1B43" w:rsidRPr="008A47B9" w14:paraId="28BB9914" w14:textId="77777777" w:rsidTr="00CB3BB5">
        <w:trPr>
          <w:jc w:val="center"/>
        </w:trPr>
        <w:tc>
          <w:tcPr>
            <w:tcW w:w="1870" w:type="dxa"/>
            <w:vAlign w:val="center"/>
          </w:tcPr>
          <w:p w14:paraId="78BCA73F" w14:textId="1C80DCE3"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Total</w:t>
            </w:r>
          </w:p>
        </w:tc>
        <w:tc>
          <w:tcPr>
            <w:tcW w:w="1870" w:type="dxa"/>
            <w:vAlign w:val="center"/>
          </w:tcPr>
          <w:p w14:paraId="78690169" w14:textId="534192C8"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576993</w:t>
            </w:r>
          </w:p>
        </w:tc>
        <w:tc>
          <w:tcPr>
            <w:tcW w:w="1870" w:type="dxa"/>
            <w:vAlign w:val="center"/>
          </w:tcPr>
          <w:p w14:paraId="6F681E24" w14:textId="1874BDD2"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100</w:t>
            </w:r>
          </w:p>
        </w:tc>
        <w:tc>
          <w:tcPr>
            <w:tcW w:w="1870" w:type="dxa"/>
            <w:vAlign w:val="center"/>
          </w:tcPr>
          <w:p w14:paraId="085934CE" w14:textId="4E54ABDA"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22327</w:t>
            </w:r>
          </w:p>
        </w:tc>
        <w:tc>
          <w:tcPr>
            <w:tcW w:w="1870" w:type="dxa"/>
            <w:vAlign w:val="center"/>
          </w:tcPr>
          <w:p w14:paraId="614B81B3" w14:textId="377AD582" w:rsidR="009A1B43" w:rsidRPr="008A47B9" w:rsidRDefault="00B92AF9" w:rsidP="005A0326">
            <w:pPr>
              <w:spacing w:line="360" w:lineRule="auto"/>
              <w:jc w:val="center"/>
              <w:rPr>
                <w:rFonts w:asciiTheme="majorBidi" w:hAnsiTheme="majorBidi" w:cstheme="majorBidi"/>
              </w:rPr>
            </w:pPr>
            <w:r w:rsidRPr="008A47B9">
              <w:rPr>
                <w:rFonts w:asciiTheme="majorBidi" w:hAnsiTheme="majorBidi" w:cstheme="majorBidi"/>
              </w:rPr>
              <w:t>100</w:t>
            </w:r>
          </w:p>
        </w:tc>
      </w:tr>
    </w:tbl>
    <w:p w14:paraId="732388D6" w14:textId="77777777" w:rsidR="009A1B43" w:rsidRPr="008A47B9" w:rsidRDefault="009A1B43" w:rsidP="00D82067">
      <w:pPr>
        <w:spacing w:line="480" w:lineRule="auto"/>
        <w:jc w:val="both"/>
        <w:rPr>
          <w:rFonts w:asciiTheme="majorBidi" w:hAnsiTheme="majorBidi" w:cstheme="majorBidi"/>
          <w:sz w:val="28"/>
          <w:szCs w:val="28"/>
        </w:rPr>
      </w:pPr>
    </w:p>
    <w:p w14:paraId="340D6A21" w14:textId="66D5EDB0" w:rsidR="00D82067" w:rsidRPr="008A47B9" w:rsidRDefault="00CB3BB5" w:rsidP="00D82067">
      <w:pPr>
        <w:spacing w:line="480" w:lineRule="auto"/>
        <w:jc w:val="both"/>
        <w:rPr>
          <w:rFonts w:asciiTheme="majorBidi" w:hAnsiTheme="majorBidi" w:cstheme="majorBidi"/>
          <w:sz w:val="28"/>
          <w:szCs w:val="28"/>
        </w:rPr>
      </w:pPr>
      <w:r w:rsidRPr="008A47B9">
        <w:rPr>
          <w:rFonts w:asciiTheme="majorBidi" w:hAnsiTheme="majorBidi" w:cstheme="majorBidi"/>
          <w:noProof/>
          <w:sz w:val="28"/>
          <w:szCs w:val="28"/>
        </w:rPr>
        <w:lastRenderedPageBreak/>
        <w:drawing>
          <wp:inline distT="0" distB="0" distL="0" distR="0" wp14:anchorId="7E8AEC97" wp14:editId="4A7649BD">
            <wp:extent cx="5968365" cy="5663565"/>
            <wp:effectExtent l="0" t="0" r="0" b="0"/>
            <wp:docPr id="3495026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8365" cy="5663565"/>
                    </a:xfrm>
                    <a:prstGeom prst="rect">
                      <a:avLst/>
                    </a:prstGeom>
                    <a:noFill/>
                  </pic:spPr>
                </pic:pic>
              </a:graphicData>
            </a:graphic>
          </wp:inline>
        </w:drawing>
      </w:r>
    </w:p>
    <w:p w14:paraId="16F1C3C9" w14:textId="7C64F86E" w:rsidR="00D82067" w:rsidRPr="008A47B9" w:rsidRDefault="00D82067" w:rsidP="00D82067">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Figure </w:t>
      </w:r>
      <w:r w:rsidR="001639B0" w:rsidRPr="008A47B9">
        <w:rPr>
          <w:rFonts w:asciiTheme="majorBidi" w:hAnsiTheme="majorBidi" w:cstheme="majorBidi"/>
          <w:sz w:val="28"/>
          <w:szCs w:val="28"/>
        </w:rPr>
        <w:t>8</w:t>
      </w:r>
      <w:r w:rsidRPr="008A47B9">
        <w:rPr>
          <w:rFonts w:asciiTheme="majorBidi" w:hAnsiTheme="majorBidi" w:cstheme="majorBidi"/>
          <w:sz w:val="28"/>
          <w:szCs w:val="28"/>
        </w:rPr>
        <w:t>. Urban facilities</w:t>
      </w:r>
      <w:r w:rsidR="006F4446" w:rsidRPr="008A47B9">
        <w:rPr>
          <w:rFonts w:asciiTheme="majorBidi" w:hAnsiTheme="majorBidi" w:cstheme="majorBidi"/>
          <w:sz w:val="28"/>
          <w:szCs w:val="28"/>
        </w:rPr>
        <w:t>’</w:t>
      </w:r>
      <w:r w:rsidRPr="008A47B9">
        <w:rPr>
          <w:rFonts w:asciiTheme="majorBidi" w:hAnsiTheme="majorBidi" w:cstheme="majorBidi"/>
          <w:sz w:val="28"/>
          <w:szCs w:val="28"/>
        </w:rPr>
        <w:t xml:space="preserve"> Kernal density, and the number of students in each district</w:t>
      </w:r>
    </w:p>
    <w:p w14:paraId="4C737052" w14:textId="647864DC" w:rsidR="00237BA3" w:rsidRPr="008A47B9" w:rsidRDefault="006F4446" w:rsidP="00C74DBE">
      <w:pPr>
        <w:spacing w:line="480" w:lineRule="auto"/>
        <w:jc w:val="both"/>
        <w:rPr>
          <w:rFonts w:asciiTheme="majorBidi" w:hAnsiTheme="majorBidi" w:cstheme="majorBidi"/>
          <w:sz w:val="28"/>
          <w:szCs w:val="28"/>
        </w:rPr>
      </w:pPr>
      <w:r w:rsidRPr="008A47B9">
        <w:rPr>
          <w:rFonts w:asciiTheme="majorBidi" w:hAnsiTheme="majorBidi" w:cstheme="majorBidi"/>
          <w:sz w:val="28"/>
          <w:szCs w:val="28"/>
        </w:rPr>
        <w:t xml:space="preserve">As Figure </w:t>
      </w:r>
      <w:r w:rsidR="001639B0" w:rsidRPr="008A47B9">
        <w:rPr>
          <w:rFonts w:asciiTheme="majorBidi" w:hAnsiTheme="majorBidi" w:cstheme="majorBidi"/>
          <w:sz w:val="28"/>
          <w:szCs w:val="28"/>
        </w:rPr>
        <w:t>8</w:t>
      </w:r>
      <w:r w:rsidR="00F00E7C" w:rsidRPr="008A47B9">
        <w:rPr>
          <w:rFonts w:asciiTheme="majorBidi" w:hAnsiTheme="majorBidi" w:cstheme="majorBidi"/>
          <w:sz w:val="28"/>
          <w:szCs w:val="28"/>
        </w:rPr>
        <w:t xml:space="preserve"> </w:t>
      </w:r>
      <w:r w:rsidRPr="008A47B9">
        <w:rPr>
          <w:rFonts w:asciiTheme="majorBidi" w:hAnsiTheme="majorBidi" w:cstheme="majorBidi"/>
          <w:sz w:val="28"/>
          <w:szCs w:val="28"/>
        </w:rPr>
        <w:t xml:space="preserve">indicates commercial, educational, cultural and unclassifiable facilities are more located in the </w:t>
      </w:r>
      <w:r w:rsidR="0008506D" w:rsidRPr="008A47B9">
        <w:rPr>
          <w:rFonts w:asciiTheme="majorBidi" w:hAnsiTheme="majorBidi" w:cstheme="majorBidi"/>
          <w:sz w:val="28"/>
          <w:szCs w:val="28"/>
        </w:rPr>
        <w:t>center</w:t>
      </w:r>
      <w:r w:rsidRPr="008A47B9">
        <w:rPr>
          <w:rFonts w:asciiTheme="majorBidi" w:hAnsiTheme="majorBidi" w:cstheme="majorBidi"/>
          <w:sz w:val="28"/>
          <w:szCs w:val="28"/>
        </w:rPr>
        <w:t xml:space="preserve"> of the city </w:t>
      </w:r>
      <w:r w:rsidR="00237BA3" w:rsidRPr="008A47B9">
        <w:rPr>
          <w:rFonts w:asciiTheme="majorBidi" w:hAnsiTheme="majorBidi" w:cstheme="majorBidi"/>
          <w:sz w:val="28"/>
          <w:szCs w:val="28"/>
        </w:rPr>
        <w:t xml:space="preserve">while </w:t>
      </w:r>
      <w:r w:rsidRPr="008A47B9">
        <w:rPr>
          <w:rFonts w:asciiTheme="majorBidi" w:hAnsiTheme="majorBidi" w:cstheme="majorBidi"/>
          <w:sz w:val="28"/>
          <w:szCs w:val="28"/>
        </w:rPr>
        <w:t xml:space="preserve">farms and gardens and residential facilities are more located in the northeastern parts. </w:t>
      </w:r>
      <w:r w:rsidR="006C53B7" w:rsidRPr="008A47B9">
        <w:rPr>
          <w:rFonts w:asciiTheme="majorBidi" w:hAnsiTheme="majorBidi" w:cstheme="majorBidi"/>
          <w:sz w:val="28"/>
          <w:szCs w:val="28"/>
        </w:rPr>
        <w:t xml:space="preserve">Regression analysis is conducted </w:t>
      </w:r>
      <w:r w:rsidR="006C53B7" w:rsidRPr="008A47B9">
        <w:rPr>
          <w:rFonts w:asciiTheme="majorBidi" w:hAnsiTheme="majorBidi" w:cstheme="majorBidi"/>
          <w:sz w:val="28"/>
          <w:szCs w:val="28"/>
          <w:lang w:bidi="fa-IR"/>
        </w:rPr>
        <w:lastRenderedPageBreak/>
        <w:t>to study</w:t>
      </w:r>
      <w:r w:rsidR="005C070C" w:rsidRPr="008A47B9">
        <w:rPr>
          <w:rFonts w:asciiTheme="majorBidi" w:hAnsiTheme="majorBidi" w:cstheme="majorBidi"/>
          <w:sz w:val="28"/>
          <w:szCs w:val="28"/>
          <w:lang w:bidi="fa-IR"/>
        </w:rPr>
        <w:t xml:space="preserve"> the ca</w:t>
      </w:r>
      <w:r w:rsidR="00D82067" w:rsidRPr="008A47B9">
        <w:rPr>
          <w:rFonts w:asciiTheme="majorBidi" w:hAnsiTheme="majorBidi" w:cstheme="majorBidi"/>
          <w:sz w:val="28"/>
          <w:szCs w:val="28"/>
          <w:lang w:bidi="fa-IR"/>
        </w:rPr>
        <w:t>us</w:t>
      </w:r>
      <w:r w:rsidR="005C070C" w:rsidRPr="008A47B9">
        <w:rPr>
          <w:rFonts w:asciiTheme="majorBidi" w:hAnsiTheme="majorBidi" w:cstheme="majorBidi"/>
          <w:sz w:val="28"/>
          <w:szCs w:val="28"/>
          <w:lang w:bidi="fa-IR"/>
        </w:rPr>
        <w:t>al relationship</w:t>
      </w:r>
      <w:r w:rsidR="006C53B7" w:rsidRPr="008A47B9">
        <w:rPr>
          <w:rFonts w:asciiTheme="majorBidi" w:hAnsiTheme="majorBidi" w:cstheme="majorBidi"/>
          <w:sz w:val="28"/>
          <w:szCs w:val="28"/>
          <w:lang w:bidi="fa-IR"/>
        </w:rPr>
        <w:t>s</w:t>
      </w:r>
      <w:r w:rsidR="005C070C" w:rsidRPr="008A47B9">
        <w:rPr>
          <w:rFonts w:asciiTheme="majorBidi" w:hAnsiTheme="majorBidi" w:cstheme="majorBidi"/>
          <w:sz w:val="28"/>
          <w:szCs w:val="28"/>
          <w:lang w:bidi="fa-IR"/>
        </w:rPr>
        <w:t xml:space="preserve"> and find </w:t>
      </w:r>
      <w:r w:rsidRPr="008A47B9">
        <w:rPr>
          <w:rFonts w:asciiTheme="majorBidi" w:hAnsiTheme="majorBidi" w:cstheme="majorBidi"/>
          <w:sz w:val="28"/>
          <w:szCs w:val="28"/>
          <w:lang w:bidi="fa-IR"/>
        </w:rPr>
        <w:t>how these</w:t>
      </w:r>
      <w:r w:rsidR="005C070C" w:rsidRPr="008A47B9">
        <w:rPr>
          <w:rFonts w:asciiTheme="majorBidi" w:hAnsiTheme="majorBidi" w:cstheme="majorBidi"/>
          <w:sz w:val="28"/>
          <w:szCs w:val="28"/>
          <w:lang w:bidi="fa-IR"/>
        </w:rPr>
        <w:t xml:space="preserve"> variables </w:t>
      </w:r>
      <w:r w:rsidR="00C705FD" w:rsidRPr="008A47B9">
        <w:rPr>
          <w:rFonts w:asciiTheme="majorBidi" w:hAnsiTheme="majorBidi" w:cstheme="majorBidi"/>
          <w:sz w:val="28"/>
          <w:szCs w:val="28"/>
          <w:lang w:bidi="fa-IR"/>
        </w:rPr>
        <w:t>cause</w:t>
      </w:r>
      <w:r w:rsidR="005C070C" w:rsidRPr="008A47B9">
        <w:rPr>
          <w:rFonts w:asciiTheme="majorBidi" w:hAnsiTheme="majorBidi" w:cstheme="majorBidi"/>
          <w:sz w:val="28"/>
          <w:szCs w:val="28"/>
          <w:lang w:bidi="fa-IR"/>
        </w:rPr>
        <w:t xml:space="preserve"> robbery and its types</w:t>
      </w:r>
      <w:r w:rsidR="00E02C63" w:rsidRPr="008A47B9">
        <w:rPr>
          <w:rFonts w:asciiTheme="majorBidi" w:hAnsiTheme="majorBidi" w:cstheme="majorBidi"/>
          <w:sz w:val="28"/>
          <w:szCs w:val="28"/>
          <w:lang w:bidi="fa-IR"/>
        </w:rPr>
        <w:t xml:space="preserve"> (Table </w:t>
      </w:r>
      <w:r w:rsidR="001639B0" w:rsidRPr="008A47B9">
        <w:rPr>
          <w:rFonts w:asciiTheme="majorBidi" w:hAnsiTheme="majorBidi" w:cstheme="majorBidi"/>
          <w:sz w:val="28"/>
          <w:szCs w:val="28"/>
          <w:lang w:bidi="fa-IR"/>
        </w:rPr>
        <w:t>2</w:t>
      </w:r>
      <w:r w:rsidR="00E02C63" w:rsidRPr="008A47B9">
        <w:rPr>
          <w:rFonts w:asciiTheme="majorBidi" w:hAnsiTheme="majorBidi" w:cstheme="majorBidi"/>
          <w:sz w:val="28"/>
          <w:szCs w:val="28"/>
          <w:lang w:bidi="fa-IR"/>
        </w:rPr>
        <w:t xml:space="preserve">). </w:t>
      </w:r>
    </w:p>
    <w:p w14:paraId="57B406F7" w14:textId="4C96525F" w:rsidR="00E80728" w:rsidRPr="008A47B9" w:rsidRDefault="00E80728" w:rsidP="00557EC2">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 xml:space="preserve">Table </w:t>
      </w:r>
      <w:r w:rsidR="001639B0" w:rsidRPr="008A47B9">
        <w:rPr>
          <w:rFonts w:asciiTheme="majorBidi" w:hAnsiTheme="majorBidi" w:cstheme="majorBidi"/>
          <w:sz w:val="28"/>
          <w:szCs w:val="28"/>
          <w:lang w:bidi="fa-IR"/>
        </w:rPr>
        <w:t>2</w:t>
      </w:r>
      <w:r w:rsidRPr="008A47B9">
        <w:rPr>
          <w:rFonts w:asciiTheme="majorBidi" w:hAnsiTheme="majorBidi" w:cstheme="majorBidi"/>
          <w:sz w:val="28"/>
          <w:szCs w:val="28"/>
          <w:lang w:bidi="fa-IR"/>
        </w:rPr>
        <w:t xml:space="preserve">. </w:t>
      </w:r>
      <w:r w:rsidR="00D20058" w:rsidRPr="008A47B9">
        <w:rPr>
          <w:rFonts w:asciiTheme="majorBidi" w:hAnsiTheme="majorBidi" w:cstheme="majorBidi"/>
          <w:sz w:val="28"/>
          <w:szCs w:val="28"/>
          <w:lang w:bidi="fa-IR"/>
        </w:rPr>
        <w:t>Exploratory variables of robbery and its types</w:t>
      </w:r>
    </w:p>
    <w:tbl>
      <w:tblPr>
        <w:tblStyle w:val="PlainTable2"/>
        <w:tblW w:w="11665" w:type="dxa"/>
        <w:jc w:val="center"/>
        <w:tblLook w:val="04A0" w:firstRow="1" w:lastRow="0" w:firstColumn="1" w:lastColumn="0" w:noHBand="0" w:noVBand="1"/>
      </w:tblPr>
      <w:tblGrid>
        <w:gridCol w:w="850"/>
        <w:gridCol w:w="2268"/>
        <w:gridCol w:w="1985"/>
        <w:gridCol w:w="1206"/>
        <w:gridCol w:w="1217"/>
        <w:gridCol w:w="723"/>
        <w:gridCol w:w="1532"/>
        <w:gridCol w:w="1884"/>
      </w:tblGrid>
      <w:tr w:rsidR="00383337" w:rsidRPr="008A47B9" w14:paraId="75991B07" w14:textId="77777777" w:rsidTr="00237BA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tcPr>
          <w:p w14:paraId="054E3ACE" w14:textId="5C56455B" w:rsidR="00237BA3" w:rsidRPr="008A47B9" w:rsidRDefault="00237BA3" w:rsidP="00557EC2">
            <w:pPr>
              <w:spacing w:line="480" w:lineRule="auto"/>
              <w:jc w:val="center"/>
              <w:rPr>
                <w:rFonts w:ascii="Calibri" w:eastAsia="Times New Roman" w:hAnsi="Calibri" w:cs="Calibri"/>
                <w:color w:val="000000"/>
              </w:rPr>
            </w:pPr>
            <w:r w:rsidRPr="008A47B9">
              <w:rPr>
                <w:rFonts w:ascii="Calibri" w:eastAsia="Times New Roman" w:hAnsi="Calibri" w:cs="Calibri"/>
                <w:color w:val="000000"/>
              </w:rPr>
              <w:t>Model</w:t>
            </w:r>
          </w:p>
        </w:tc>
        <w:tc>
          <w:tcPr>
            <w:tcW w:w="2268" w:type="dxa"/>
            <w:noWrap/>
            <w:vAlign w:val="center"/>
            <w:hideMark/>
          </w:tcPr>
          <w:p w14:paraId="1069F963" w14:textId="751E0B6D" w:rsidR="00237BA3" w:rsidRPr="008A47B9" w:rsidRDefault="00237BA3" w:rsidP="00557E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Variable type</w:t>
            </w:r>
          </w:p>
        </w:tc>
        <w:tc>
          <w:tcPr>
            <w:tcW w:w="1985" w:type="dxa"/>
            <w:noWrap/>
            <w:vAlign w:val="center"/>
            <w:hideMark/>
          </w:tcPr>
          <w:p w14:paraId="4C9102B6" w14:textId="4750DDDF" w:rsidR="00237BA3" w:rsidRPr="008A47B9" w:rsidRDefault="00237BA3" w:rsidP="00557E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Variable name</w:t>
            </w:r>
          </w:p>
        </w:tc>
        <w:tc>
          <w:tcPr>
            <w:tcW w:w="1206" w:type="dxa"/>
            <w:noWrap/>
            <w:vAlign w:val="center"/>
            <w:hideMark/>
          </w:tcPr>
          <w:p w14:paraId="7221DF59" w14:textId="77777777" w:rsidR="00237BA3" w:rsidRPr="008A47B9" w:rsidRDefault="00237BA3" w:rsidP="00557E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Coefficient</w:t>
            </w:r>
          </w:p>
        </w:tc>
        <w:tc>
          <w:tcPr>
            <w:tcW w:w="1217" w:type="dxa"/>
            <w:noWrap/>
            <w:vAlign w:val="center"/>
            <w:hideMark/>
          </w:tcPr>
          <w:p w14:paraId="1882545E" w14:textId="77777777" w:rsidR="00237BA3" w:rsidRPr="008A47B9" w:rsidRDefault="00237BA3" w:rsidP="00557E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Probability</w:t>
            </w:r>
          </w:p>
        </w:tc>
        <w:tc>
          <w:tcPr>
            <w:tcW w:w="723" w:type="dxa"/>
            <w:noWrap/>
            <w:vAlign w:val="center"/>
            <w:hideMark/>
          </w:tcPr>
          <w:p w14:paraId="5AEB5783" w14:textId="77777777" w:rsidR="00237BA3" w:rsidRPr="008A47B9" w:rsidRDefault="00237BA3" w:rsidP="00557E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R</w:t>
            </w:r>
            <w:r w:rsidRPr="008A47B9">
              <w:rPr>
                <w:rFonts w:ascii="Calibri" w:eastAsia="Times New Roman" w:hAnsi="Calibri" w:cs="Calibri"/>
                <w:color w:val="000000"/>
                <w:vertAlign w:val="superscript"/>
              </w:rPr>
              <w:t>2</w:t>
            </w:r>
          </w:p>
        </w:tc>
        <w:tc>
          <w:tcPr>
            <w:tcW w:w="1532" w:type="dxa"/>
            <w:noWrap/>
            <w:vAlign w:val="center"/>
            <w:hideMark/>
          </w:tcPr>
          <w:p w14:paraId="118933BB" w14:textId="77777777" w:rsidR="00237BA3" w:rsidRPr="008A47B9" w:rsidRDefault="00237BA3" w:rsidP="00557E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Adjusted R</w:t>
            </w:r>
            <w:r w:rsidRPr="008A47B9">
              <w:rPr>
                <w:rFonts w:ascii="Calibri" w:eastAsia="Times New Roman" w:hAnsi="Calibri" w:cs="Calibri"/>
                <w:color w:val="000000"/>
                <w:vertAlign w:val="superscript"/>
              </w:rPr>
              <w:t>2</w:t>
            </w:r>
          </w:p>
        </w:tc>
        <w:tc>
          <w:tcPr>
            <w:tcW w:w="1884" w:type="dxa"/>
            <w:noWrap/>
            <w:vAlign w:val="center"/>
          </w:tcPr>
          <w:p w14:paraId="1FA41A7E" w14:textId="400F6276" w:rsidR="00237BA3" w:rsidRPr="008A47B9" w:rsidRDefault="00237BA3" w:rsidP="00557E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N</w:t>
            </w:r>
          </w:p>
        </w:tc>
      </w:tr>
      <w:tr w:rsidR="00383337" w:rsidRPr="008A47B9" w14:paraId="74F5802B"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restart"/>
            <w:textDirection w:val="btLr"/>
            <w:vAlign w:val="center"/>
          </w:tcPr>
          <w:p w14:paraId="259F42AA" w14:textId="25FAF5B3" w:rsidR="00237BA3" w:rsidRPr="008A47B9" w:rsidRDefault="00237BA3" w:rsidP="00237BA3">
            <w:pPr>
              <w:spacing w:line="480" w:lineRule="auto"/>
              <w:ind w:left="113" w:right="113"/>
              <w:jc w:val="center"/>
              <w:rPr>
                <w:rFonts w:ascii="Calibri" w:eastAsia="Times New Roman" w:hAnsi="Calibri" w:cs="Calibri"/>
                <w:color w:val="000000"/>
              </w:rPr>
            </w:pPr>
            <w:r w:rsidRPr="008A47B9">
              <w:rPr>
                <w:rFonts w:ascii="Calibri" w:eastAsia="Times New Roman" w:hAnsi="Calibri" w:cs="Calibri"/>
                <w:color w:val="000000"/>
              </w:rPr>
              <w:t>Model I</w:t>
            </w:r>
          </w:p>
        </w:tc>
        <w:tc>
          <w:tcPr>
            <w:tcW w:w="2268" w:type="dxa"/>
            <w:noWrap/>
            <w:vAlign w:val="center"/>
            <w:hideMark/>
          </w:tcPr>
          <w:p w14:paraId="0DAED1C9" w14:textId="2532B6E5" w:rsidR="00237BA3" w:rsidRPr="008A47B9" w:rsidRDefault="00237BA3" w:rsidP="00237BA3">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 xml:space="preserve">Dependent variable </w:t>
            </w:r>
          </w:p>
        </w:tc>
        <w:tc>
          <w:tcPr>
            <w:tcW w:w="1985" w:type="dxa"/>
            <w:noWrap/>
            <w:vAlign w:val="center"/>
            <w:hideMark/>
          </w:tcPr>
          <w:p w14:paraId="06B2B16A" w14:textId="387251EC" w:rsidR="00237BA3" w:rsidRPr="008A47B9" w:rsidRDefault="00237BA3" w:rsidP="00237BA3">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Total Robbery</w:t>
            </w:r>
          </w:p>
        </w:tc>
        <w:tc>
          <w:tcPr>
            <w:tcW w:w="1206" w:type="dxa"/>
            <w:noWrap/>
            <w:vAlign w:val="center"/>
            <w:hideMark/>
          </w:tcPr>
          <w:p w14:paraId="104CD520" w14:textId="6A0C335C" w:rsidR="00237BA3" w:rsidRPr="008A47B9" w:rsidRDefault="00237BA3" w:rsidP="00237BA3">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217" w:type="dxa"/>
            <w:noWrap/>
            <w:vAlign w:val="center"/>
            <w:hideMark/>
          </w:tcPr>
          <w:p w14:paraId="6E98E724" w14:textId="7893470A" w:rsidR="00237BA3" w:rsidRPr="008A47B9" w:rsidRDefault="00237BA3" w:rsidP="00237BA3">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w:t>
            </w:r>
          </w:p>
        </w:tc>
        <w:tc>
          <w:tcPr>
            <w:tcW w:w="723" w:type="dxa"/>
            <w:noWrap/>
            <w:vAlign w:val="center"/>
            <w:hideMark/>
          </w:tcPr>
          <w:p w14:paraId="7AE84AF5" w14:textId="77777777" w:rsidR="00237BA3" w:rsidRPr="008A47B9" w:rsidRDefault="00237BA3" w:rsidP="00237BA3">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0.906</w:t>
            </w:r>
          </w:p>
        </w:tc>
        <w:tc>
          <w:tcPr>
            <w:tcW w:w="1532" w:type="dxa"/>
            <w:noWrap/>
            <w:vAlign w:val="center"/>
            <w:hideMark/>
          </w:tcPr>
          <w:p w14:paraId="3C909503" w14:textId="77777777" w:rsidR="00237BA3" w:rsidRPr="008A47B9" w:rsidRDefault="00237BA3" w:rsidP="00237BA3">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0.866</w:t>
            </w:r>
          </w:p>
        </w:tc>
        <w:tc>
          <w:tcPr>
            <w:tcW w:w="1884" w:type="dxa"/>
            <w:noWrap/>
            <w:vAlign w:val="center"/>
          </w:tcPr>
          <w:p w14:paraId="5C9FAE7B" w14:textId="46B7962E" w:rsidR="00237BA3" w:rsidRPr="008A47B9" w:rsidRDefault="00237BA3" w:rsidP="00237BA3">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31</w:t>
            </w:r>
          </w:p>
        </w:tc>
      </w:tr>
      <w:tr w:rsidR="00237BA3" w:rsidRPr="008A47B9" w14:paraId="4C423E90"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0066A374" w14:textId="7970C937" w:rsidR="00237BA3" w:rsidRPr="008A47B9" w:rsidRDefault="00237BA3" w:rsidP="00237BA3">
            <w:pPr>
              <w:spacing w:line="480" w:lineRule="auto"/>
              <w:jc w:val="center"/>
              <w:rPr>
                <w:rFonts w:ascii="Calibri" w:eastAsia="Times New Roman" w:hAnsi="Calibri" w:cs="Calibri"/>
                <w:color w:val="000000"/>
              </w:rPr>
            </w:pPr>
          </w:p>
        </w:tc>
        <w:tc>
          <w:tcPr>
            <w:tcW w:w="2268" w:type="dxa"/>
            <w:vMerge w:val="restart"/>
            <w:noWrap/>
            <w:vAlign w:val="center"/>
            <w:hideMark/>
          </w:tcPr>
          <w:p w14:paraId="0942E983" w14:textId="69CD3492"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Independent variables</w:t>
            </w:r>
          </w:p>
        </w:tc>
        <w:tc>
          <w:tcPr>
            <w:tcW w:w="1985" w:type="dxa"/>
            <w:noWrap/>
            <w:vAlign w:val="center"/>
            <w:hideMark/>
          </w:tcPr>
          <w:p w14:paraId="6704EBAD"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Constant</w:t>
            </w:r>
          </w:p>
        </w:tc>
        <w:tc>
          <w:tcPr>
            <w:tcW w:w="1206" w:type="dxa"/>
            <w:noWrap/>
            <w:vAlign w:val="center"/>
            <w:hideMark/>
          </w:tcPr>
          <w:p w14:paraId="42D248AE"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85.197</w:t>
            </w:r>
          </w:p>
        </w:tc>
        <w:tc>
          <w:tcPr>
            <w:tcW w:w="1217" w:type="dxa"/>
            <w:noWrap/>
            <w:vAlign w:val="center"/>
            <w:hideMark/>
          </w:tcPr>
          <w:p w14:paraId="183B0638"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0.327</w:t>
            </w:r>
          </w:p>
        </w:tc>
        <w:tc>
          <w:tcPr>
            <w:tcW w:w="4139" w:type="dxa"/>
            <w:gridSpan w:val="3"/>
            <w:vMerge w:val="restart"/>
            <w:noWrap/>
            <w:vAlign w:val="center"/>
            <w:hideMark/>
          </w:tcPr>
          <w:p w14:paraId="6DC2263F" w14:textId="7F610BF2"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noProof/>
                <w:color w:val="000000"/>
              </w:rPr>
              <w:drawing>
                <wp:inline distT="0" distB="0" distL="0" distR="0" wp14:anchorId="39D01409" wp14:editId="10CF7F4D">
                  <wp:extent cx="2351199" cy="1009339"/>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63866" cy="1014777"/>
                          </a:xfrm>
                          <a:prstGeom prst="rect">
                            <a:avLst/>
                          </a:prstGeom>
                          <a:noFill/>
                        </pic:spPr>
                      </pic:pic>
                    </a:graphicData>
                  </a:graphic>
                </wp:inline>
              </w:drawing>
            </w:r>
          </w:p>
        </w:tc>
      </w:tr>
      <w:tr w:rsidR="00237BA3" w:rsidRPr="008A47B9" w14:paraId="6E7383C7"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1F59A3DE"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246707EF" w14:textId="7C994785"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1FA82BB3" w14:textId="3ED7DA81"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vertAlign w:val="superscript"/>
              </w:rPr>
            </w:pPr>
            <w:r w:rsidRPr="008A47B9">
              <w:rPr>
                <w:rFonts w:ascii="Calibri" w:eastAsia="Times New Roman" w:hAnsi="Calibri" w:cs="Calibri"/>
                <w:color w:val="000000"/>
              </w:rPr>
              <w:t>Residential</w:t>
            </w:r>
            <w:r w:rsidRPr="008A47B9">
              <w:rPr>
                <w:rFonts w:ascii="Calibri" w:eastAsia="Times New Roman" w:hAnsi="Calibri" w:cs="Calibri"/>
                <w:color w:val="000000"/>
                <w:vertAlign w:val="superscript"/>
              </w:rPr>
              <w:t>*</w:t>
            </w:r>
          </w:p>
        </w:tc>
        <w:tc>
          <w:tcPr>
            <w:tcW w:w="1206" w:type="dxa"/>
            <w:noWrap/>
            <w:vAlign w:val="center"/>
            <w:hideMark/>
          </w:tcPr>
          <w:p w14:paraId="11A13DA2"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0.034</w:t>
            </w:r>
          </w:p>
        </w:tc>
        <w:tc>
          <w:tcPr>
            <w:tcW w:w="1217" w:type="dxa"/>
            <w:noWrap/>
            <w:vAlign w:val="center"/>
            <w:hideMark/>
          </w:tcPr>
          <w:p w14:paraId="71C62DE4"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0.001</w:t>
            </w:r>
          </w:p>
        </w:tc>
        <w:tc>
          <w:tcPr>
            <w:tcW w:w="4139" w:type="dxa"/>
            <w:gridSpan w:val="3"/>
            <w:vMerge/>
            <w:noWrap/>
            <w:vAlign w:val="center"/>
            <w:hideMark/>
          </w:tcPr>
          <w:p w14:paraId="44AAFB32" w14:textId="3093882D"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409F2CA5"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3923C411"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60936898" w14:textId="4CF048C0"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12208070" w14:textId="167786CC"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Commercial</w:t>
            </w:r>
            <w:r w:rsidRPr="008A47B9">
              <w:rPr>
                <w:rFonts w:ascii="Calibri" w:eastAsia="Times New Roman" w:hAnsi="Calibri" w:cs="Calibri"/>
                <w:color w:val="000000"/>
                <w:vertAlign w:val="superscript"/>
              </w:rPr>
              <w:t>*</w:t>
            </w:r>
          </w:p>
        </w:tc>
        <w:tc>
          <w:tcPr>
            <w:tcW w:w="1206" w:type="dxa"/>
            <w:noWrap/>
            <w:vAlign w:val="center"/>
            <w:hideMark/>
          </w:tcPr>
          <w:p w14:paraId="03EC0DC6"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0.093</w:t>
            </w:r>
          </w:p>
        </w:tc>
        <w:tc>
          <w:tcPr>
            <w:tcW w:w="1217" w:type="dxa"/>
            <w:noWrap/>
            <w:vAlign w:val="center"/>
            <w:hideMark/>
          </w:tcPr>
          <w:p w14:paraId="11D92A8B"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0.011</w:t>
            </w:r>
          </w:p>
        </w:tc>
        <w:tc>
          <w:tcPr>
            <w:tcW w:w="4139" w:type="dxa"/>
            <w:gridSpan w:val="3"/>
            <w:vMerge/>
            <w:noWrap/>
            <w:vAlign w:val="center"/>
            <w:hideMark/>
          </w:tcPr>
          <w:p w14:paraId="506EAAE6" w14:textId="031568A9"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41BDF135"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3B024C92"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35808FC8" w14:textId="2C25A39B"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2018BD55" w14:textId="027B04AC"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Educational</w:t>
            </w:r>
            <w:r w:rsidRPr="008A47B9">
              <w:rPr>
                <w:rFonts w:ascii="Calibri" w:eastAsia="Times New Roman" w:hAnsi="Calibri" w:cs="Calibri"/>
                <w:color w:val="000000"/>
                <w:vertAlign w:val="superscript"/>
              </w:rPr>
              <w:t>*</w:t>
            </w:r>
          </w:p>
        </w:tc>
        <w:tc>
          <w:tcPr>
            <w:tcW w:w="1206" w:type="dxa"/>
            <w:noWrap/>
            <w:vAlign w:val="center"/>
            <w:hideMark/>
          </w:tcPr>
          <w:p w14:paraId="702418E7"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4.228</w:t>
            </w:r>
          </w:p>
        </w:tc>
        <w:tc>
          <w:tcPr>
            <w:tcW w:w="1217" w:type="dxa"/>
            <w:noWrap/>
            <w:vAlign w:val="center"/>
            <w:hideMark/>
          </w:tcPr>
          <w:p w14:paraId="33DC4A82" w14:textId="3D1AB873"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w:t>
            </w:r>
          </w:p>
        </w:tc>
        <w:tc>
          <w:tcPr>
            <w:tcW w:w="4139" w:type="dxa"/>
            <w:gridSpan w:val="3"/>
            <w:vMerge/>
            <w:noWrap/>
            <w:vAlign w:val="center"/>
            <w:hideMark/>
          </w:tcPr>
          <w:p w14:paraId="55DAB0D0" w14:textId="1FD5C858"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412C9559"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5AB077A2"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2EDB4955" w14:textId="62406004"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2D991BDF" w14:textId="446EF5AE"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Green space</w:t>
            </w:r>
            <w:r w:rsidRPr="008A47B9">
              <w:rPr>
                <w:rFonts w:ascii="Calibri" w:eastAsia="Times New Roman" w:hAnsi="Calibri" w:cs="Calibri"/>
                <w:color w:val="000000"/>
                <w:vertAlign w:val="superscript"/>
              </w:rPr>
              <w:t>*</w:t>
            </w:r>
          </w:p>
        </w:tc>
        <w:tc>
          <w:tcPr>
            <w:tcW w:w="1206" w:type="dxa"/>
            <w:noWrap/>
            <w:vAlign w:val="center"/>
            <w:hideMark/>
          </w:tcPr>
          <w:p w14:paraId="65CEF341"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3.354</w:t>
            </w:r>
          </w:p>
        </w:tc>
        <w:tc>
          <w:tcPr>
            <w:tcW w:w="1217" w:type="dxa"/>
            <w:noWrap/>
            <w:vAlign w:val="center"/>
            <w:hideMark/>
          </w:tcPr>
          <w:p w14:paraId="4F56FC20"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0.006</w:t>
            </w:r>
          </w:p>
        </w:tc>
        <w:tc>
          <w:tcPr>
            <w:tcW w:w="4139" w:type="dxa"/>
            <w:gridSpan w:val="3"/>
            <w:vMerge/>
            <w:noWrap/>
            <w:vAlign w:val="center"/>
            <w:hideMark/>
          </w:tcPr>
          <w:p w14:paraId="030DBD87" w14:textId="574DBD5E"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2081C7FD"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3F1FEEBC"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666A3EBD" w14:textId="3EEA5732"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14F5CD7A" w14:textId="6FD3DAB8"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Cultural</w:t>
            </w:r>
            <w:r w:rsidRPr="008A47B9">
              <w:rPr>
                <w:rFonts w:ascii="Calibri" w:eastAsia="Times New Roman" w:hAnsi="Calibri" w:cs="Calibri"/>
                <w:color w:val="000000"/>
                <w:vertAlign w:val="superscript"/>
              </w:rPr>
              <w:t>*</w:t>
            </w:r>
          </w:p>
        </w:tc>
        <w:tc>
          <w:tcPr>
            <w:tcW w:w="1206" w:type="dxa"/>
            <w:noWrap/>
            <w:vAlign w:val="center"/>
            <w:hideMark/>
          </w:tcPr>
          <w:p w14:paraId="34D87B9E"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-17.332</w:t>
            </w:r>
          </w:p>
        </w:tc>
        <w:tc>
          <w:tcPr>
            <w:tcW w:w="1217" w:type="dxa"/>
            <w:noWrap/>
            <w:vAlign w:val="center"/>
            <w:hideMark/>
          </w:tcPr>
          <w:p w14:paraId="700B1C03"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0.003</w:t>
            </w:r>
          </w:p>
        </w:tc>
        <w:tc>
          <w:tcPr>
            <w:tcW w:w="4139" w:type="dxa"/>
            <w:gridSpan w:val="3"/>
            <w:vMerge/>
            <w:noWrap/>
            <w:vAlign w:val="center"/>
            <w:hideMark/>
          </w:tcPr>
          <w:p w14:paraId="2A8A8E4C" w14:textId="662E2178"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7BE2A716"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416381E4"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2DE1E83D" w14:textId="47166668"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4E972FE5"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Warehousing</w:t>
            </w:r>
          </w:p>
        </w:tc>
        <w:tc>
          <w:tcPr>
            <w:tcW w:w="1206" w:type="dxa"/>
            <w:noWrap/>
            <w:vAlign w:val="center"/>
            <w:hideMark/>
          </w:tcPr>
          <w:p w14:paraId="191545D3"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-0.479</w:t>
            </w:r>
          </w:p>
        </w:tc>
        <w:tc>
          <w:tcPr>
            <w:tcW w:w="1217" w:type="dxa"/>
            <w:noWrap/>
            <w:vAlign w:val="center"/>
            <w:hideMark/>
          </w:tcPr>
          <w:p w14:paraId="60247D20"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0.485</w:t>
            </w:r>
          </w:p>
        </w:tc>
        <w:tc>
          <w:tcPr>
            <w:tcW w:w="4139" w:type="dxa"/>
            <w:gridSpan w:val="3"/>
            <w:vMerge/>
            <w:noWrap/>
            <w:vAlign w:val="center"/>
            <w:hideMark/>
          </w:tcPr>
          <w:p w14:paraId="4A8F70AE" w14:textId="7A05B49B"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5AA72D9E"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02FF257C"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4130FC11" w14:textId="217AE710"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0F42E26F" w14:textId="59F4FA4E"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Farms and gardens</w:t>
            </w:r>
            <w:r w:rsidRPr="008A47B9">
              <w:rPr>
                <w:rFonts w:ascii="Calibri" w:eastAsia="Times New Roman" w:hAnsi="Calibri" w:cs="Calibri"/>
                <w:color w:val="000000"/>
                <w:vertAlign w:val="superscript"/>
              </w:rPr>
              <w:t>*</w:t>
            </w:r>
          </w:p>
        </w:tc>
        <w:tc>
          <w:tcPr>
            <w:tcW w:w="1206" w:type="dxa"/>
            <w:noWrap/>
            <w:vAlign w:val="center"/>
            <w:hideMark/>
          </w:tcPr>
          <w:p w14:paraId="13F57007"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2.625</w:t>
            </w:r>
          </w:p>
        </w:tc>
        <w:tc>
          <w:tcPr>
            <w:tcW w:w="1217" w:type="dxa"/>
            <w:noWrap/>
            <w:vAlign w:val="center"/>
            <w:hideMark/>
          </w:tcPr>
          <w:p w14:paraId="49D77CC2"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0.013</w:t>
            </w:r>
          </w:p>
        </w:tc>
        <w:tc>
          <w:tcPr>
            <w:tcW w:w="4139" w:type="dxa"/>
            <w:gridSpan w:val="3"/>
            <w:vMerge/>
            <w:noWrap/>
            <w:vAlign w:val="center"/>
            <w:hideMark/>
          </w:tcPr>
          <w:p w14:paraId="793AAA60" w14:textId="041001E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1AD94370"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6F48CA8A"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5A8DF345" w14:textId="114DC344"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12BA74FC"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Unclassifiable</w:t>
            </w:r>
          </w:p>
        </w:tc>
        <w:tc>
          <w:tcPr>
            <w:tcW w:w="1206" w:type="dxa"/>
            <w:noWrap/>
            <w:vAlign w:val="center"/>
            <w:hideMark/>
          </w:tcPr>
          <w:p w14:paraId="1626B600"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0.029</w:t>
            </w:r>
          </w:p>
        </w:tc>
        <w:tc>
          <w:tcPr>
            <w:tcW w:w="1217" w:type="dxa"/>
            <w:noWrap/>
            <w:vAlign w:val="center"/>
            <w:hideMark/>
          </w:tcPr>
          <w:p w14:paraId="6620D84B"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0.26</w:t>
            </w:r>
          </w:p>
        </w:tc>
        <w:tc>
          <w:tcPr>
            <w:tcW w:w="4139" w:type="dxa"/>
            <w:gridSpan w:val="3"/>
            <w:vMerge/>
            <w:noWrap/>
            <w:vAlign w:val="center"/>
            <w:hideMark/>
          </w:tcPr>
          <w:p w14:paraId="6CD3F7E0" w14:textId="2EABD86B"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7EAA0CBC"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4747BE06"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1BFCEB4B" w14:textId="568F01DF"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50DB5A49" w14:textId="2633773A"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Students</w:t>
            </w:r>
            <w:r w:rsidRPr="008A47B9">
              <w:rPr>
                <w:rFonts w:ascii="Calibri" w:eastAsia="Times New Roman" w:hAnsi="Calibri" w:cs="Calibri"/>
                <w:color w:val="000000"/>
                <w:vertAlign w:val="superscript"/>
              </w:rPr>
              <w:t>*</w:t>
            </w:r>
          </w:p>
        </w:tc>
        <w:tc>
          <w:tcPr>
            <w:tcW w:w="1206" w:type="dxa"/>
            <w:noWrap/>
            <w:vAlign w:val="center"/>
            <w:hideMark/>
          </w:tcPr>
          <w:p w14:paraId="0A238BA6"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-0.011</w:t>
            </w:r>
          </w:p>
        </w:tc>
        <w:tc>
          <w:tcPr>
            <w:tcW w:w="1217" w:type="dxa"/>
            <w:noWrap/>
            <w:vAlign w:val="center"/>
            <w:hideMark/>
          </w:tcPr>
          <w:p w14:paraId="10B10CB7"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0.031</w:t>
            </w:r>
          </w:p>
        </w:tc>
        <w:tc>
          <w:tcPr>
            <w:tcW w:w="4139" w:type="dxa"/>
            <w:gridSpan w:val="3"/>
            <w:vMerge/>
            <w:noWrap/>
            <w:vAlign w:val="center"/>
            <w:hideMark/>
          </w:tcPr>
          <w:p w14:paraId="638EF717" w14:textId="23D78EFF"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08506D" w:rsidRPr="008A47B9" w14:paraId="31506F7C"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restart"/>
            <w:textDirection w:val="btLr"/>
            <w:vAlign w:val="center"/>
          </w:tcPr>
          <w:p w14:paraId="2AA219EE" w14:textId="7D7DC103" w:rsidR="0008506D" w:rsidRPr="008A47B9" w:rsidRDefault="0008506D" w:rsidP="00237BA3">
            <w:pPr>
              <w:spacing w:line="480" w:lineRule="auto"/>
              <w:ind w:left="113" w:right="113"/>
              <w:jc w:val="center"/>
              <w:rPr>
                <w:rFonts w:ascii="Calibri" w:eastAsia="Times New Roman" w:hAnsi="Calibri" w:cs="Calibri"/>
                <w:color w:val="000000"/>
              </w:rPr>
            </w:pPr>
            <w:r w:rsidRPr="008A47B9">
              <w:rPr>
                <w:rFonts w:ascii="Calibri" w:eastAsia="Times New Roman" w:hAnsi="Calibri" w:cs="Calibri"/>
                <w:color w:val="000000"/>
              </w:rPr>
              <w:t>Model II</w:t>
            </w:r>
          </w:p>
        </w:tc>
        <w:tc>
          <w:tcPr>
            <w:tcW w:w="2268" w:type="dxa"/>
            <w:noWrap/>
            <w:vAlign w:val="center"/>
            <w:hideMark/>
          </w:tcPr>
          <w:p w14:paraId="5CB79144" w14:textId="2651C93E"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 xml:space="preserve">Dependent variable </w:t>
            </w:r>
          </w:p>
        </w:tc>
        <w:tc>
          <w:tcPr>
            <w:tcW w:w="1985" w:type="dxa"/>
            <w:noWrap/>
            <w:vAlign w:val="center"/>
            <w:hideMark/>
          </w:tcPr>
          <w:p w14:paraId="094CB90B" w14:textId="6D1C6AD6"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Car theft</w:t>
            </w:r>
          </w:p>
        </w:tc>
        <w:tc>
          <w:tcPr>
            <w:tcW w:w="1206" w:type="dxa"/>
            <w:noWrap/>
            <w:vAlign w:val="center"/>
            <w:hideMark/>
          </w:tcPr>
          <w:p w14:paraId="5F639E94" w14:textId="49575C8E"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217" w:type="dxa"/>
            <w:noWrap/>
            <w:vAlign w:val="center"/>
            <w:hideMark/>
          </w:tcPr>
          <w:p w14:paraId="0BC78DD4" w14:textId="7C71C3A0"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w:t>
            </w:r>
          </w:p>
        </w:tc>
        <w:tc>
          <w:tcPr>
            <w:tcW w:w="723" w:type="dxa"/>
            <w:noWrap/>
            <w:vAlign w:val="center"/>
            <w:hideMark/>
          </w:tcPr>
          <w:p w14:paraId="0198AD60"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0.842</w:t>
            </w:r>
          </w:p>
        </w:tc>
        <w:tc>
          <w:tcPr>
            <w:tcW w:w="1532" w:type="dxa"/>
            <w:noWrap/>
            <w:vAlign w:val="center"/>
            <w:hideMark/>
          </w:tcPr>
          <w:p w14:paraId="593FE78F"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0.775</w:t>
            </w:r>
          </w:p>
        </w:tc>
        <w:tc>
          <w:tcPr>
            <w:tcW w:w="1884" w:type="dxa"/>
            <w:noWrap/>
            <w:vAlign w:val="center"/>
          </w:tcPr>
          <w:p w14:paraId="2647F360" w14:textId="61990E78"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31</w:t>
            </w:r>
          </w:p>
        </w:tc>
      </w:tr>
      <w:tr w:rsidR="0008506D" w:rsidRPr="008A47B9" w14:paraId="6B0364D3"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786A7A6A" w14:textId="77777777" w:rsidR="0008506D" w:rsidRPr="008A47B9" w:rsidRDefault="0008506D" w:rsidP="00557EC2">
            <w:pPr>
              <w:spacing w:line="480" w:lineRule="auto"/>
              <w:jc w:val="center"/>
              <w:rPr>
                <w:rFonts w:ascii="Calibri" w:eastAsia="Times New Roman" w:hAnsi="Calibri" w:cs="Calibri"/>
                <w:color w:val="000000"/>
              </w:rPr>
            </w:pPr>
          </w:p>
        </w:tc>
        <w:tc>
          <w:tcPr>
            <w:tcW w:w="2268" w:type="dxa"/>
            <w:vMerge w:val="restart"/>
            <w:noWrap/>
            <w:vAlign w:val="center"/>
            <w:hideMark/>
          </w:tcPr>
          <w:p w14:paraId="75D1B811" w14:textId="27C9811A"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Independent variables</w:t>
            </w:r>
          </w:p>
        </w:tc>
        <w:tc>
          <w:tcPr>
            <w:tcW w:w="1985" w:type="dxa"/>
            <w:noWrap/>
            <w:vAlign w:val="center"/>
            <w:hideMark/>
          </w:tcPr>
          <w:p w14:paraId="098F6415"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Constant</w:t>
            </w:r>
          </w:p>
        </w:tc>
        <w:tc>
          <w:tcPr>
            <w:tcW w:w="1206" w:type="dxa"/>
            <w:noWrap/>
            <w:vAlign w:val="center"/>
            <w:hideMark/>
          </w:tcPr>
          <w:p w14:paraId="5CFF2F80"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8.663</w:t>
            </w:r>
          </w:p>
        </w:tc>
        <w:tc>
          <w:tcPr>
            <w:tcW w:w="1217" w:type="dxa"/>
            <w:noWrap/>
            <w:vAlign w:val="center"/>
            <w:hideMark/>
          </w:tcPr>
          <w:p w14:paraId="44CE3258"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0.748</w:t>
            </w:r>
          </w:p>
        </w:tc>
        <w:tc>
          <w:tcPr>
            <w:tcW w:w="4139" w:type="dxa"/>
            <w:gridSpan w:val="3"/>
            <w:vMerge w:val="restart"/>
            <w:noWrap/>
            <w:vAlign w:val="center"/>
            <w:hideMark/>
          </w:tcPr>
          <w:p w14:paraId="6ADAE801" w14:textId="6BD58A2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noProof/>
                <w:color w:val="000000"/>
              </w:rPr>
              <w:drawing>
                <wp:inline distT="0" distB="0" distL="0" distR="0" wp14:anchorId="1E6FCB1E" wp14:editId="407BD829">
                  <wp:extent cx="2080177" cy="967171"/>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4706" cy="969277"/>
                          </a:xfrm>
                          <a:prstGeom prst="rect">
                            <a:avLst/>
                          </a:prstGeom>
                          <a:noFill/>
                        </pic:spPr>
                      </pic:pic>
                    </a:graphicData>
                  </a:graphic>
                </wp:inline>
              </w:drawing>
            </w:r>
          </w:p>
        </w:tc>
      </w:tr>
      <w:tr w:rsidR="0008506D" w:rsidRPr="008A47B9" w14:paraId="174FE68D"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6A0F30C2" w14:textId="77777777" w:rsidR="0008506D" w:rsidRPr="008A47B9" w:rsidRDefault="0008506D" w:rsidP="00557EC2">
            <w:pPr>
              <w:spacing w:line="480" w:lineRule="auto"/>
              <w:jc w:val="center"/>
              <w:rPr>
                <w:rFonts w:ascii="Calibri" w:eastAsia="Times New Roman" w:hAnsi="Calibri" w:cs="Calibri"/>
                <w:color w:val="000000"/>
              </w:rPr>
            </w:pPr>
          </w:p>
        </w:tc>
        <w:tc>
          <w:tcPr>
            <w:tcW w:w="2268" w:type="dxa"/>
            <w:vMerge/>
            <w:noWrap/>
            <w:vAlign w:val="center"/>
            <w:hideMark/>
          </w:tcPr>
          <w:p w14:paraId="7C3FD33B" w14:textId="27E728A6"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379783E2"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Residential</w:t>
            </w:r>
          </w:p>
        </w:tc>
        <w:tc>
          <w:tcPr>
            <w:tcW w:w="1206" w:type="dxa"/>
            <w:noWrap/>
            <w:vAlign w:val="center"/>
            <w:hideMark/>
          </w:tcPr>
          <w:p w14:paraId="4AAB3BE9"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0.002</w:t>
            </w:r>
          </w:p>
        </w:tc>
        <w:tc>
          <w:tcPr>
            <w:tcW w:w="1217" w:type="dxa"/>
            <w:noWrap/>
            <w:vAlign w:val="center"/>
            <w:hideMark/>
          </w:tcPr>
          <w:p w14:paraId="26262613"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0.454</w:t>
            </w:r>
          </w:p>
        </w:tc>
        <w:tc>
          <w:tcPr>
            <w:tcW w:w="4139" w:type="dxa"/>
            <w:gridSpan w:val="3"/>
            <w:vMerge/>
            <w:noWrap/>
            <w:vAlign w:val="center"/>
            <w:hideMark/>
          </w:tcPr>
          <w:p w14:paraId="4F44A3E2" w14:textId="1A36F046"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08506D" w:rsidRPr="008A47B9" w14:paraId="75334A6D"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026FD64B" w14:textId="77777777" w:rsidR="0008506D" w:rsidRPr="008A47B9" w:rsidRDefault="0008506D" w:rsidP="00557EC2">
            <w:pPr>
              <w:spacing w:line="480" w:lineRule="auto"/>
              <w:jc w:val="center"/>
              <w:rPr>
                <w:rFonts w:ascii="Calibri" w:eastAsia="Times New Roman" w:hAnsi="Calibri" w:cs="Calibri"/>
                <w:color w:val="000000"/>
              </w:rPr>
            </w:pPr>
          </w:p>
        </w:tc>
        <w:tc>
          <w:tcPr>
            <w:tcW w:w="2268" w:type="dxa"/>
            <w:vMerge/>
            <w:noWrap/>
            <w:vAlign w:val="center"/>
            <w:hideMark/>
          </w:tcPr>
          <w:p w14:paraId="6F4C73B4" w14:textId="63CE751D"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62FFC157" w14:textId="1F71AD56"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Commercial</w:t>
            </w:r>
            <w:r w:rsidRPr="008A47B9">
              <w:rPr>
                <w:rFonts w:ascii="Calibri" w:eastAsia="Times New Roman" w:hAnsi="Calibri" w:cs="Calibri"/>
                <w:color w:val="000000"/>
                <w:vertAlign w:val="superscript"/>
              </w:rPr>
              <w:t>*</w:t>
            </w:r>
          </w:p>
        </w:tc>
        <w:tc>
          <w:tcPr>
            <w:tcW w:w="1206" w:type="dxa"/>
            <w:noWrap/>
            <w:vAlign w:val="center"/>
            <w:hideMark/>
          </w:tcPr>
          <w:p w14:paraId="08A917AD"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0.023</w:t>
            </w:r>
          </w:p>
        </w:tc>
        <w:tc>
          <w:tcPr>
            <w:tcW w:w="1217" w:type="dxa"/>
            <w:noWrap/>
            <w:vAlign w:val="center"/>
            <w:hideMark/>
          </w:tcPr>
          <w:p w14:paraId="59FDFEFE"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0.037</w:t>
            </w:r>
          </w:p>
        </w:tc>
        <w:tc>
          <w:tcPr>
            <w:tcW w:w="4139" w:type="dxa"/>
            <w:gridSpan w:val="3"/>
            <w:vMerge/>
            <w:noWrap/>
            <w:vAlign w:val="center"/>
            <w:hideMark/>
          </w:tcPr>
          <w:p w14:paraId="697629ED" w14:textId="14ACAC2C"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08506D" w:rsidRPr="008A47B9" w14:paraId="74357CFD"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27C3044D" w14:textId="77777777" w:rsidR="0008506D" w:rsidRPr="008A47B9" w:rsidRDefault="0008506D" w:rsidP="00557EC2">
            <w:pPr>
              <w:spacing w:line="480" w:lineRule="auto"/>
              <w:jc w:val="center"/>
              <w:rPr>
                <w:rFonts w:ascii="Calibri" w:eastAsia="Times New Roman" w:hAnsi="Calibri" w:cs="Calibri"/>
                <w:color w:val="000000"/>
              </w:rPr>
            </w:pPr>
          </w:p>
        </w:tc>
        <w:tc>
          <w:tcPr>
            <w:tcW w:w="2268" w:type="dxa"/>
            <w:vMerge/>
            <w:noWrap/>
            <w:vAlign w:val="center"/>
            <w:hideMark/>
          </w:tcPr>
          <w:p w14:paraId="4BBB35ED" w14:textId="177CBF49"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6810A886" w14:textId="671377BC"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Educational</w:t>
            </w:r>
            <w:r w:rsidRPr="008A47B9">
              <w:rPr>
                <w:rFonts w:ascii="Calibri" w:eastAsia="Times New Roman" w:hAnsi="Calibri" w:cs="Calibri"/>
                <w:color w:val="000000"/>
                <w:vertAlign w:val="superscript"/>
              </w:rPr>
              <w:t>*</w:t>
            </w:r>
          </w:p>
        </w:tc>
        <w:tc>
          <w:tcPr>
            <w:tcW w:w="1206" w:type="dxa"/>
            <w:noWrap/>
            <w:vAlign w:val="center"/>
            <w:hideMark/>
          </w:tcPr>
          <w:p w14:paraId="621E1E4E"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0.741</w:t>
            </w:r>
          </w:p>
        </w:tc>
        <w:tc>
          <w:tcPr>
            <w:tcW w:w="1217" w:type="dxa"/>
            <w:noWrap/>
            <w:vAlign w:val="center"/>
            <w:hideMark/>
          </w:tcPr>
          <w:p w14:paraId="387D7951"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0.032</w:t>
            </w:r>
          </w:p>
        </w:tc>
        <w:tc>
          <w:tcPr>
            <w:tcW w:w="4139" w:type="dxa"/>
            <w:gridSpan w:val="3"/>
            <w:vMerge/>
            <w:noWrap/>
            <w:vAlign w:val="center"/>
            <w:hideMark/>
          </w:tcPr>
          <w:p w14:paraId="33A5A19B" w14:textId="7BAC742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08506D" w:rsidRPr="008A47B9" w14:paraId="66B09557"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3EEBE252" w14:textId="77777777" w:rsidR="0008506D" w:rsidRPr="008A47B9" w:rsidRDefault="0008506D" w:rsidP="00557EC2">
            <w:pPr>
              <w:spacing w:line="480" w:lineRule="auto"/>
              <w:jc w:val="center"/>
              <w:rPr>
                <w:rFonts w:ascii="Calibri" w:eastAsia="Times New Roman" w:hAnsi="Calibri" w:cs="Calibri"/>
                <w:color w:val="000000"/>
              </w:rPr>
            </w:pPr>
          </w:p>
        </w:tc>
        <w:tc>
          <w:tcPr>
            <w:tcW w:w="2268" w:type="dxa"/>
            <w:vMerge/>
            <w:noWrap/>
            <w:vAlign w:val="center"/>
            <w:hideMark/>
          </w:tcPr>
          <w:p w14:paraId="4308F344" w14:textId="7F88D1F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49694D32" w14:textId="70E549AD"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Green space</w:t>
            </w:r>
            <w:r w:rsidRPr="008A47B9">
              <w:rPr>
                <w:rFonts w:ascii="Calibri" w:eastAsia="Times New Roman" w:hAnsi="Calibri" w:cs="Calibri"/>
                <w:color w:val="000000"/>
                <w:vertAlign w:val="superscript"/>
              </w:rPr>
              <w:t>*</w:t>
            </w:r>
          </w:p>
        </w:tc>
        <w:tc>
          <w:tcPr>
            <w:tcW w:w="1206" w:type="dxa"/>
            <w:noWrap/>
            <w:vAlign w:val="center"/>
            <w:hideMark/>
          </w:tcPr>
          <w:p w14:paraId="67C35AAB"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1.151</w:t>
            </w:r>
          </w:p>
        </w:tc>
        <w:tc>
          <w:tcPr>
            <w:tcW w:w="1217" w:type="dxa"/>
            <w:noWrap/>
            <w:vAlign w:val="center"/>
            <w:hideMark/>
          </w:tcPr>
          <w:p w14:paraId="4C7A345A"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0.003</w:t>
            </w:r>
          </w:p>
        </w:tc>
        <w:tc>
          <w:tcPr>
            <w:tcW w:w="4139" w:type="dxa"/>
            <w:gridSpan w:val="3"/>
            <w:vMerge/>
            <w:noWrap/>
            <w:vAlign w:val="center"/>
            <w:hideMark/>
          </w:tcPr>
          <w:p w14:paraId="27E065DD" w14:textId="43BF08EE"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08506D" w:rsidRPr="008A47B9" w14:paraId="78810BCA"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5BA382D8" w14:textId="77777777" w:rsidR="0008506D" w:rsidRPr="008A47B9" w:rsidRDefault="0008506D" w:rsidP="00557EC2">
            <w:pPr>
              <w:spacing w:line="480" w:lineRule="auto"/>
              <w:jc w:val="center"/>
              <w:rPr>
                <w:rFonts w:ascii="Calibri" w:eastAsia="Times New Roman" w:hAnsi="Calibri" w:cs="Calibri"/>
                <w:color w:val="000000"/>
              </w:rPr>
            </w:pPr>
          </w:p>
        </w:tc>
        <w:tc>
          <w:tcPr>
            <w:tcW w:w="2268" w:type="dxa"/>
            <w:vMerge/>
            <w:noWrap/>
            <w:vAlign w:val="center"/>
            <w:hideMark/>
          </w:tcPr>
          <w:p w14:paraId="1F5E2471" w14:textId="7A564BB6"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79A8C3DC"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Cultural</w:t>
            </w:r>
          </w:p>
        </w:tc>
        <w:tc>
          <w:tcPr>
            <w:tcW w:w="1206" w:type="dxa"/>
            <w:noWrap/>
            <w:vAlign w:val="center"/>
            <w:hideMark/>
          </w:tcPr>
          <w:p w14:paraId="5A6ED3B2"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-2.824</w:t>
            </w:r>
          </w:p>
        </w:tc>
        <w:tc>
          <w:tcPr>
            <w:tcW w:w="1217" w:type="dxa"/>
            <w:noWrap/>
            <w:vAlign w:val="center"/>
            <w:hideMark/>
          </w:tcPr>
          <w:p w14:paraId="68BC2868"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0.091</w:t>
            </w:r>
          </w:p>
        </w:tc>
        <w:tc>
          <w:tcPr>
            <w:tcW w:w="4139" w:type="dxa"/>
            <w:gridSpan w:val="3"/>
            <w:vMerge/>
            <w:noWrap/>
            <w:vAlign w:val="center"/>
            <w:hideMark/>
          </w:tcPr>
          <w:p w14:paraId="1E2B26ED" w14:textId="3A69B98A"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08506D" w:rsidRPr="008A47B9" w14:paraId="32514DD7"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5DC5DD9B" w14:textId="77777777" w:rsidR="0008506D" w:rsidRPr="008A47B9" w:rsidRDefault="0008506D" w:rsidP="00557EC2">
            <w:pPr>
              <w:spacing w:line="480" w:lineRule="auto"/>
              <w:jc w:val="center"/>
              <w:rPr>
                <w:rFonts w:ascii="Calibri" w:eastAsia="Times New Roman" w:hAnsi="Calibri" w:cs="Calibri"/>
                <w:color w:val="000000"/>
              </w:rPr>
            </w:pPr>
          </w:p>
        </w:tc>
        <w:tc>
          <w:tcPr>
            <w:tcW w:w="2268" w:type="dxa"/>
            <w:vMerge/>
            <w:noWrap/>
            <w:vAlign w:val="center"/>
            <w:hideMark/>
          </w:tcPr>
          <w:p w14:paraId="09AE3F58" w14:textId="2ADF90E1"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7CC0C94A"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Warehousing</w:t>
            </w:r>
          </w:p>
        </w:tc>
        <w:tc>
          <w:tcPr>
            <w:tcW w:w="1206" w:type="dxa"/>
            <w:noWrap/>
            <w:vAlign w:val="center"/>
            <w:hideMark/>
          </w:tcPr>
          <w:p w14:paraId="0AF7102D"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-0.078</w:t>
            </w:r>
          </w:p>
        </w:tc>
        <w:tc>
          <w:tcPr>
            <w:tcW w:w="1217" w:type="dxa"/>
            <w:noWrap/>
            <w:vAlign w:val="center"/>
            <w:hideMark/>
          </w:tcPr>
          <w:p w14:paraId="43343E3A"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0.717</w:t>
            </w:r>
          </w:p>
        </w:tc>
        <w:tc>
          <w:tcPr>
            <w:tcW w:w="4139" w:type="dxa"/>
            <w:gridSpan w:val="3"/>
            <w:vMerge/>
            <w:noWrap/>
            <w:vAlign w:val="center"/>
            <w:hideMark/>
          </w:tcPr>
          <w:p w14:paraId="32318F40" w14:textId="526B090B"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08506D" w:rsidRPr="008A47B9" w14:paraId="3F7F4C18"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6A9501DF" w14:textId="77777777" w:rsidR="0008506D" w:rsidRPr="008A47B9" w:rsidRDefault="0008506D" w:rsidP="00557EC2">
            <w:pPr>
              <w:spacing w:line="480" w:lineRule="auto"/>
              <w:jc w:val="center"/>
              <w:rPr>
                <w:rFonts w:ascii="Calibri" w:eastAsia="Times New Roman" w:hAnsi="Calibri" w:cs="Calibri"/>
                <w:color w:val="000000"/>
              </w:rPr>
            </w:pPr>
          </w:p>
        </w:tc>
        <w:tc>
          <w:tcPr>
            <w:tcW w:w="2268" w:type="dxa"/>
            <w:vMerge/>
            <w:noWrap/>
            <w:vAlign w:val="center"/>
            <w:hideMark/>
          </w:tcPr>
          <w:p w14:paraId="7423ECD2" w14:textId="0AD3634C"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21412B94"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Farms and gardens</w:t>
            </w:r>
          </w:p>
        </w:tc>
        <w:tc>
          <w:tcPr>
            <w:tcW w:w="1206" w:type="dxa"/>
            <w:noWrap/>
            <w:vAlign w:val="center"/>
            <w:hideMark/>
          </w:tcPr>
          <w:p w14:paraId="5C3186D5"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0.492</w:t>
            </w:r>
          </w:p>
        </w:tc>
        <w:tc>
          <w:tcPr>
            <w:tcW w:w="1217" w:type="dxa"/>
            <w:noWrap/>
            <w:vAlign w:val="center"/>
            <w:hideMark/>
          </w:tcPr>
          <w:p w14:paraId="730E90D0"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0.113</w:t>
            </w:r>
          </w:p>
        </w:tc>
        <w:tc>
          <w:tcPr>
            <w:tcW w:w="4139" w:type="dxa"/>
            <w:gridSpan w:val="3"/>
            <w:vMerge/>
            <w:noWrap/>
            <w:vAlign w:val="center"/>
            <w:hideMark/>
          </w:tcPr>
          <w:p w14:paraId="4AEEA00F" w14:textId="44AF308B"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08506D" w:rsidRPr="008A47B9" w14:paraId="11D6FC1F"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49D76DF8" w14:textId="77777777" w:rsidR="0008506D" w:rsidRPr="008A47B9" w:rsidRDefault="0008506D" w:rsidP="00557EC2">
            <w:pPr>
              <w:spacing w:line="480" w:lineRule="auto"/>
              <w:jc w:val="center"/>
              <w:rPr>
                <w:rFonts w:ascii="Calibri" w:eastAsia="Times New Roman" w:hAnsi="Calibri" w:cs="Calibri"/>
                <w:color w:val="000000"/>
              </w:rPr>
            </w:pPr>
          </w:p>
        </w:tc>
        <w:tc>
          <w:tcPr>
            <w:tcW w:w="2268" w:type="dxa"/>
            <w:vMerge/>
            <w:noWrap/>
            <w:vAlign w:val="center"/>
            <w:hideMark/>
          </w:tcPr>
          <w:p w14:paraId="11971D19" w14:textId="7175A8BE"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6D43FC88"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Unclassifiable</w:t>
            </w:r>
          </w:p>
        </w:tc>
        <w:tc>
          <w:tcPr>
            <w:tcW w:w="1206" w:type="dxa"/>
            <w:noWrap/>
            <w:vAlign w:val="center"/>
            <w:hideMark/>
          </w:tcPr>
          <w:p w14:paraId="643BCCF0"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0.009</w:t>
            </w:r>
          </w:p>
        </w:tc>
        <w:tc>
          <w:tcPr>
            <w:tcW w:w="1217" w:type="dxa"/>
            <w:noWrap/>
            <w:vAlign w:val="center"/>
            <w:hideMark/>
          </w:tcPr>
          <w:p w14:paraId="653203CE" w14:textId="77777777"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0.262</w:t>
            </w:r>
          </w:p>
        </w:tc>
        <w:tc>
          <w:tcPr>
            <w:tcW w:w="4139" w:type="dxa"/>
            <w:gridSpan w:val="3"/>
            <w:vMerge/>
            <w:noWrap/>
            <w:vAlign w:val="center"/>
            <w:hideMark/>
          </w:tcPr>
          <w:p w14:paraId="7FD46295" w14:textId="2D246F59" w:rsidR="0008506D" w:rsidRPr="008A47B9" w:rsidRDefault="0008506D"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08506D" w:rsidRPr="008A47B9" w14:paraId="407B89C3"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420C4741" w14:textId="77777777" w:rsidR="0008506D" w:rsidRPr="008A47B9" w:rsidRDefault="0008506D" w:rsidP="00557EC2">
            <w:pPr>
              <w:spacing w:line="480" w:lineRule="auto"/>
              <w:jc w:val="center"/>
              <w:rPr>
                <w:rFonts w:ascii="Calibri" w:eastAsia="Times New Roman" w:hAnsi="Calibri" w:cs="Calibri"/>
                <w:color w:val="000000"/>
              </w:rPr>
            </w:pPr>
          </w:p>
        </w:tc>
        <w:tc>
          <w:tcPr>
            <w:tcW w:w="2268" w:type="dxa"/>
            <w:vMerge/>
            <w:noWrap/>
            <w:vAlign w:val="center"/>
            <w:hideMark/>
          </w:tcPr>
          <w:p w14:paraId="7F92ECD3" w14:textId="68A2A120"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42946A5D"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Students</w:t>
            </w:r>
          </w:p>
        </w:tc>
        <w:tc>
          <w:tcPr>
            <w:tcW w:w="1206" w:type="dxa"/>
            <w:noWrap/>
            <w:vAlign w:val="center"/>
            <w:hideMark/>
          </w:tcPr>
          <w:p w14:paraId="52C15A9C" w14:textId="77777777"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0.001</w:t>
            </w:r>
          </w:p>
        </w:tc>
        <w:tc>
          <w:tcPr>
            <w:tcW w:w="1217" w:type="dxa"/>
            <w:noWrap/>
            <w:vAlign w:val="center"/>
            <w:hideMark/>
          </w:tcPr>
          <w:p w14:paraId="5EBDF0EE" w14:textId="25AEFEA8"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0.60</w:t>
            </w:r>
          </w:p>
        </w:tc>
        <w:tc>
          <w:tcPr>
            <w:tcW w:w="4139" w:type="dxa"/>
            <w:gridSpan w:val="3"/>
            <w:vMerge/>
            <w:noWrap/>
            <w:vAlign w:val="center"/>
            <w:hideMark/>
          </w:tcPr>
          <w:p w14:paraId="047CBD6C" w14:textId="746351BE" w:rsidR="0008506D" w:rsidRPr="008A47B9" w:rsidRDefault="0008506D"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383337" w:rsidRPr="008A47B9" w14:paraId="37088F6C"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restart"/>
            <w:textDirection w:val="btLr"/>
            <w:vAlign w:val="center"/>
          </w:tcPr>
          <w:p w14:paraId="31A38FA0" w14:textId="422BB062" w:rsidR="00237BA3" w:rsidRPr="008A47B9" w:rsidRDefault="00237BA3" w:rsidP="00237BA3">
            <w:pPr>
              <w:spacing w:line="480" w:lineRule="auto"/>
              <w:ind w:left="113" w:right="113"/>
              <w:jc w:val="center"/>
              <w:rPr>
                <w:rFonts w:ascii="Calibri" w:eastAsia="Times New Roman" w:hAnsi="Calibri" w:cs="Calibri"/>
                <w:color w:val="000000"/>
                <w:rtl/>
                <w:lang w:bidi="fa-IR"/>
              </w:rPr>
            </w:pPr>
            <w:r w:rsidRPr="008A47B9">
              <w:rPr>
                <w:rFonts w:ascii="Calibri" w:eastAsia="Times New Roman" w:hAnsi="Calibri" w:cs="Calibri"/>
                <w:color w:val="000000"/>
              </w:rPr>
              <w:t>Model III</w:t>
            </w:r>
          </w:p>
        </w:tc>
        <w:tc>
          <w:tcPr>
            <w:tcW w:w="2268" w:type="dxa"/>
            <w:noWrap/>
            <w:vAlign w:val="center"/>
            <w:hideMark/>
          </w:tcPr>
          <w:p w14:paraId="5E60DA26" w14:textId="6C16616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 xml:space="preserve">Dependent variable </w:t>
            </w:r>
          </w:p>
        </w:tc>
        <w:tc>
          <w:tcPr>
            <w:tcW w:w="1985" w:type="dxa"/>
            <w:noWrap/>
            <w:vAlign w:val="center"/>
            <w:hideMark/>
          </w:tcPr>
          <w:p w14:paraId="449DDB9D" w14:textId="1883F439"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Shoplifting</w:t>
            </w:r>
          </w:p>
        </w:tc>
        <w:tc>
          <w:tcPr>
            <w:tcW w:w="1206" w:type="dxa"/>
            <w:noWrap/>
            <w:vAlign w:val="center"/>
            <w:hideMark/>
          </w:tcPr>
          <w:p w14:paraId="76FF00E1" w14:textId="4140BAB8"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217" w:type="dxa"/>
            <w:noWrap/>
            <w:vAlign w:val="center"/>
            <w:hideMark/>
          </w:tcPr>
          <w:p w14:paraId="2FD1B8B1" w14:textId="1776051E"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w:t>
            </w:r>
          </w:p>
        </w:tc>
        <w:tc>
          <w:tcPr>
            <w:tcW w:w="723" w:type="dxa"/>
            <w:noWrap/>
            <w:vAlign w:val="center"/>
            <w:hideMark/>
          </w:tcPr>
          <w:p w14:paraId="1BA72902"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0.812</w:t>
            </w:r>
          </w:p>
        </w:tc>
        <w:tc>
          <w:tcPr>
            <w:tcW w:w="1532" w:type="dxa"/>
            <w:noWrap/>
            <w:vAlign w:val="center"/>
            <w:hideMark/>
          </w:tcPr>
          <w:p w14:paraId="76DCE8DF"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0.732</w:t>
            </w:r>
          </w:p>
        </w:tc>
        <w:tc>
          <w:tcPr>
            <w:tcW w:w="1884" w:type="dxa"/>
            <w:noWrap/>
            <w:vAlign w:val="center"/>
          </w:tcPr>
          <w:p w14:paraId="5FC22B6B" w14:textId="2031F595"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31</w:t>
            </w:r>
          </w:p>
        </w:tc>
      </w:tr>
      <w:tr w:rsidR="00237BA3" w:rsidRPr="008A47B9" w14:paraId="66212873"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56F76507"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val="restart"/>
            <w:noWrap/>
            <w:vAlign w:val="center"/>
            <w:hideMark/>
          </w:tcPr>
          <w:p w14:paraId="5E72FD1F" w14:textId="6AC9B37B"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Independent variables</w:t>
            </w:r>
          </w:p>
        </w:tc>
        <w:tc>
          <w:tcPr>
            <w:tcW w:w="1985" w:type="dxa"/>
            <w:noWrap/>
            <w:vAlign w:val="center"/>
            <w:hideMark/>
          </w:tcPr>
          <w:p w14:paraId="7C6574C3"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Constant</w:t>
            </w:r>
          </w:p>
        </w:tc>
        <w:tc>
          <w:tcPr>
            <w:tcW w:w="1206" w:type="dxa"/>
            <w:noWrap/>
            <w:vAlign w:val="center"/>
            <w:hideMark/>
          </w:tcPr>
          <w:p w14:paraId="5B3D4942"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19.958</w:t>
            </w:r>
          </w:p>
        </w:tc>
        <w:tc>
          <w:tcPr>
            <w:tcW w:w="1217" w:type="dxa"/>
            <w:noWrap/>
            <w:vAlign w:val="center"/>
            <w:hideMark/>
          </w:tcPr>
          <w:p w14:paraId="593062E2"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0.124</w:t>
            </w:r>
          </w:p>
        </w:tc>
        <w:tc>
          <w:tcPr>
            <w:tcW w:w="4139" w:type="dxa"/>
            <w:gridSpan w:val="3"/>
            <w:vMerge w:val="restart"/>
            <w:noWrap/>
            <w:vAlign w:val="center"/>
            <w:hideMark/>
          </w:tcPr>
          <w:p w14:paraId="4B250442" w14:textId="66B06910" w:rsidR="00237BA3" w:rsidRPr="008A47B9" w:rsidRDefault="000F6ACA"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noProof/>
                <w:color w:val="000000"/>
              </w:rPr>
              <w:drawing>
                <wp:inline distT="0" distB="0" distL="0" distR="0" wp14:anchorId="77AB6630" wp14:editId="38953BEF">
                  <wp:extent cx="1767793" cy="642476"/>
                  <wp:effectExtent l="0" t="0" r="4445" b="5715"/>
                  <wp:docPr id="92483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6160" cy="649151"/>
                          </a:xfrm>
                          <a:prstGeom prst="rect">
                            <a:avLst/>
                          </a:prstGeom>
                          <a:noFill/>
                        </pic:spPr>
                      </pic:pic>
                    </a:graphicData>
                  </a:graphic>
                </wp:inline>
              </w:drawing>
            </w:r>
          </w:p>
        </w:tc>
      </w:tr>
      <w:tr w:rsidR="00237BA3" w:rsidRPr="008A47B9" w14:paraId="063A5976"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47A86172"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2119A0C4" w14:textId="6BEB9462"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6F3942A3" w14:textId="27485EA5"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Residential</w:t>
            </w:r>
            <w:r w:rsidRPr="008A47B9">
              <w:rPr>
                <w:rFonts w:ascii="Calibri" w:eastAsia="Times New Roman" w:hAnsi="Calibri" w:cs="Calibri"/>
                <w:color w:val="000000"/>
                <w:vertAlign w:val="superscript"/>
              </w:rPr>
              <w:t>*</w:t>
            </w:r>
          </w:p>
        </w:tc>
        <w:tc>
          <w:tcPr>
            <w:tcW w:w="1206" w:type="dxa"/>
            <w:noWrap/>
            <w:vAlign w:val="center"/>
            <w:hideMark/>
          </w:tcPr>
          <w:p w14:paraId="02BE5357"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0.003</w:t>
            </w:r>
          </w:p>
        </w:tc>
        <w:tc>
          <w:tcPr>
            <w:tcW w:w="1217" w:type="dxa"/>
            <w:noWrap/>
            <w:vAlign w:val="center"/>
            <w:hideMark/>
          </w:tcPr>
          <w:p w14:paraId="5A8FE847"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0.017</w:t>
            </w:r>
          </w:p>
        </w:tc>
        <w:tc>
          <w:tcPr>
            <w:tcW w:w="4139" w:type="dxa"/>
            <w:gridSpan w:val="3"/>
            <w:vMerge/>
            <w:noWrap/>
            <w:vAlign w:val="center"/>
            <w:hideMark/>
          </w:tcPr>
          <w:p w14:paraId="2B520FF1" w14:textId="1F6C8D23"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6111240F"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59EAF825"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0786AD3B" w14:textId="21AF3758"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54B06E19"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Commercial</w:t>
            </w:r>
          </w:p>
        </w:tc>
        <w:tc>
          <w:tcPr>
            <w:tcW w:w="1206" w:type="dxa"/>
            <w:noWrap/>
            <w:vAlign w:val="center"/>
            <w:hideMark/>
          </w:tcPr>
          <w:p w14:paraId="0F7CA1BB"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-0.002</w:t>
            </w:r>
          </w:p>
        </w:tc>
        <w:tc>
          <w:tcPr>
            <w:tcW w:w="1217" w:type="dxa"/>
            <w:noWrap/>
            <w:vAlign w:val="center"/>
            <w:hideMark/>
          </w:tcPr>
          <w:p w14:paraId="3B5544F2"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0.665</w:t>
            </w:r>
          </w:p>
        </w:tc>
        <w:tc>
          <w:tcPr>
            <w:tcW w:w="4139" w:type="dxa"/>
            <w:gridSpan w:val="3"/>
            <w:vMerge/>
            <w:noWrap/>
            <w:vAlign w:val="center"/>
            <w:hideMark/>
          </w:tcPr>
          <w:p w14:paraId="394D2F02" w14:textId="27902E03"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51AC8F04"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46DD3EE1"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69A14676" w14:textId="263E80BB"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6B191619"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Educational</w:t>
            </w:r>
          </w:p>
        </w:tc>
        <w:tc>
          <w:tcPr>
            <w:tcW w:w="1206" w:type="dxa"/>
            <w:noWrap/>
            <w:vAlign w:val="center"/>
            <w:hideMark/>
          </w:tcPr>
          <w:p w14:paraId="3C71B93D"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0.216</w:t>
            </w:r>
          </w:p>
        </w:tc>
        <w:tc>
          <w:tcPr>
            <w:tcW w:w="1217" w:type="dxa"/>
            <w:noWrap/>
            <w:vAlign w:val="center"/>
            <w:hideMark/>
          </w:tcPr>
          <w:p w14:paraId="71DC323F"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0.167</w:t>
            </w:r>
          </w:p>
        </w:tc>
        <w:tc>
          <w:tcPr>
            <w:tcW w:w="4139" w:type="dxa"/>
            <w:gridSpan w:val="3"/>
            <w:vMerge/>
            <w:noWrap/>
            <w:vAlign w:val="center"/>
            <w:hideMark/>
          </w:tcPr>
          <w:p w14:paraId="4B568802" w14:textId="698C5895"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3127D455"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21545756"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63F76192" w14:textId="30C21960"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24670511" w14:textId="739AA39C"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vertAlign w:val="superscript"/>
              </w:rPr>
            </w:pPr>
            <w:r w:rsidRPr="008A47B9">
              <w:rPr>
                <w:rFonts w:ascii="Calibri" w:eastAsia="Times New Roman" w:hAnsi="Calibri" w:cs="Calibri"/>
                <w:color w:val="000000"/>
              </w:rPr>
              <w:t>Green space</w:t>
            </w:r>
          </w:p>
        </w:tc>
        <w:tc>
          <w:tcPr>
            <w:tcW w:w="1206" w:type="dxa"/>
            <w:noWrap/>
            <w:vAlign w:val="center"/>
            <w:hideMark/>
          </w:tcPr>
          <w:p w14:paraId="1F3A2DA7"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0.311</w:t>
            </w:r>
          </w:p>
        </w:tc>
        <w:tc>
          <w:tcPr>
            <w:tcW w:w="1217" w:type="dxa"/>
            <w:noWrap/>
            <w:vAlign w:val="center"/>
            <w:hideMark/>
          </w:tcPr>
          <w:p w14:paraId="15F6164B" w14:textId="56B7682B"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0.06</w:t>
            </w:r>
          </w:p>
        </w:tc>
        <w:tc>
          <w:tcPr>
            <w:tcW w:w="4139" w:type="dxa"/>
            <w:gridSpan w:val="3"/>
            <w:vMerge/>
            <w:noWrap/>
            <w:vAlign w:val="center"/>
            <w:hideMark/>
          </w:tcPr>
          <w:p w14:paraId="15712868" w14:textId="361558F4"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0A99764D"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1A86D65C"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60097D58" w14:textId="3BA74174"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671A8936"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Cultural</w:t>
            </w:r>
          </w:p>
        </w:tc>
        <w:tc>
          <w:tcPr>
            <w:tcW w:w="1206" w:type="dxa"/>
            <w:noWrap/>
            <w:vAlign w:val="center"/>
            <w:hideMark/>
          </w:tcPr>
          <w:p w14:paraId="000EBA35"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-1.013</w:t>
            </w:r>
          </w:p>
        </w:tc>
        <w:tc>
          <w:tcPr>
            <w:tcW w:w="1217" w:type="dxa"/>
            <w:noWrap/>
            <w:vAlign w:val="center"/>
            <w:hideMark/>
          </w:tcPr>
          <w:p w14:paraId="500A31B5"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0.189</w:t>
            </w:r>
          </w:p>
        </w:tc>
        <w:tc>
          <w:tcPr>
            <w:tcW w:w="4139" w:type="dxa"/>
            <w:gridSpan w:val="3"/>
            <w:vMerge/>
            <w:noWrap/>
            <w:vAlign w:val="center"/>
            <w:hideMark/>
          </w:tcPr>
          <w:p w14:paraId="7B8724BE" w14:textId="7DB28F8B"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29933652"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6E8ABEC6"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3C5C2364" w14:textId="41DA4B62"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35C68EBE" w14:textId="1E63AFE4"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Warehousing</w:t>
            </w:r>
            <w:r w:rsidRPr="008A47B9">
              <w:rPr>
                <w:rFonts w:ascii="Calibri" w:eastAsia="Times New Roman" w:hAnsi="Calibri" w:cs="Calibri"/>
                <w:color w:val="000000"/>
                <w:vertAlign w:val="superscript"/>
              </w:rPr>
              <w:t>*</w:t>
            </w:r>
          </w:p>
        </w:tc>
        <w:tc>
          <w:tcPr>
            <w:tcW w:w="1206" w:type="dxa"/>
            <w:noWrap/>
            <w:vAlign w:val="center"/>
            <w:hideMark/>
          </w:tcPr>
          <w:p w14:paraId="1D5ED994"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0.222</w:t>
            </w:r>
          </w:p>
        </w:tc>
        <w:tc>
          <w:tcPr>
            <w:tcW w:w="1217" w:type="dxa"/>
            <w:noWrap/>
            <w:vAlign w:val="center"/>
            <w:hideMark/>
          </w:tcPr>
          <w:p w14:paraId="5ACDD257"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0.036</w:t>
            </w:r>
          </w:p>
        </w:tc>
        <w:tc>
          <w:tcPr>
            <w:tcW w:w="4139" w:type="dxa"/>
            <w:gridSpan w:val="3"/>
            <w:vMerge/>
            <w:noWrap/>
            <w:vAlign w:val="center"/>
            <w:hideMark/>
          </w:tcPr>
          <w:p w14:paraId="72F484B0" w14:textId="77B4A355"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0A34CAD8"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469AFEC7"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0F97AE4D" w14:textId="5BC5996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49067087"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Farms and gardens</w:t>
            </w:r>
          </w:p>
        </w:tc>
        <w:tc>
          <w:tcPr>
            <w:tcW w:w="1206" w:type="dxa"/>
            <w:noWrap/>
            <w:vAlign w:val="center"/>
            <w:hideMark/>
          </w:tcPr>
          <w:p w14:paraId="1717B97F"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0.152</w:t>
            </w:r>
          </w:p>
        </w:tc>
        <w:tc>
          <w:tcPr>
            <w:tcW w:w="1217" w:type="dxa"/>
            <w:noWrap/>
            <w:vAlign w:val="center"/>
            <w:hideMark/>
          </w:tcPr>
          <w:p w14:paraId="0433F76F"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0.286</w:t>
            </w:r>
          </w:p>
        </w:tc>
        <w:tc>
          <w:tcPr>
            <w:tcW w:w="4139" w:type="dxa"/>
            <w:gridSpan w:val="3"/>
            <w:vMerge/>
            <w:noWrap/>
            <w:vAlign w:val="center"/>
            <w:hideMark/>
          </w:tcPr>
          <w:p w14:paraId="69D77873" w14:textId="170A2ABF"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5A56D620"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2C214D3E"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265665A3" w14:textId="432CE385"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5B85D549"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Unclassifiable</w:t>
            </w:r>
          </w:p>
        </w:tc>
        <w:tc>
          <w:tcPr>
            <w:tcW w:w="1206" w:type="dxa"/>
            <w:noWrap/>
            <w:vAlign w:val="center"/>
            <w:hideMark/>
          </w:tcPr>
          <w:p w14:paraId="38543EC4"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-0.0003</w:t>
            </w:r>
          </w:p>
        </w:tc>
        <w:tc>
          <w:tcPr>
            <w:tcW w:w="1217" w:type="dxa"/>
            <w:noWrap/>
            <w:vAlign w:val="center"/>
            <w:hideMark/>
          </w:tcPr>
          <w:p w14:paraId="12F8B89A"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0.917</w:t>
            </w:r>
          </w:p>
        </w:tc>
        <w:tc>
          <w:tcPr>
            <w:tcW w:w="4139" w:type="dxa"/>
            <w:gridSpan w:val="3"/>
            <w:vMerge/>
            <w:noWrap/>
            <w:vAlign w:val="center"/>
            <w:hideMark/>
          </w:tcPr>
          <w:p w14:paraId="672039D0" w14:textId="0F26396B"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19F0054F"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6A1D6EB9"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5061633D" w14:textId="149D1AE5"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4328FE4A"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Students</w:t>
            </w:r>
          </w:p>
        </w:tc>
        <w:tc>
          <w:tcPr>
            <w:tcW w:w="1206" w:type="dxa"/>
            <w:noWrap/>
            <w:vAlign w:val="center"/>
            <w:hideMark/>
          </w:tcPr>
          <w:p w14:paraId="16B042A3"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-0.001</w:t>
            </w:r>
          </w:p>
        </w:tc>
        <w:tc>
          <w:tcPr>
            <w:tcW w:w="1217" w:type="dxa"/>
            <w:noWrap/>
            <w:vAlign w:val="center"/>
            <w:hideMark/>
          </w:tcPr>
          <w:p w14:paraId="02F93452"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0.151</w:t>
            </w:r>
          </w:p>
        </w:tc>
        <w:tc>
          <w:tcPr>
            <w:tcW w:w="4139" w:type="dxa"/>
            <w:gridSpan w:val="3"/>
            <w:vMerge/>
            <w:noWrap/>
            <w:vAlign w:val="center"/>
            <w:hideMark/>
          </w:tcPr>
          <w:p w14:paraId="6C6280B1" w14:textId="40D4AC56"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383337" w:rsidRPr="008A47B9" w14:paraId="181C17BB"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restart"/>
            <w:textDirection w:val="btLr"/>
            <w:vAlign w:val="center"/>
          </w:tcPr>
          <w:p w14:paraId="1F001FBA" w14:textId="6651398E" w:rsidR="00237BA3" w:rsidRPr="008A47B9" w:rsidRDefault="00237BA3" w:rsidP="00237BA3">
            <w:pPr>
              <w:spacing w:line="480" w:lineRule="auto"/>
              <w:ind w:left="113" w:right="113"/>
              <w:jc w:val="center"/>
              <w:rPr>
                <w:rFonts w:ascii="Calibri" w:eastAsia="Times New Roman" w:hAnsi="Calibri" w:cs="Calibri"/>
                <w:color w:val="000000"/>
              </w:rPr>
            </w:pPr>
            <w:r w:rsidRPr="008A47B9">
              <w:rPr>
                <w:rFonts w:ascii="Calibri" w:eastAsia="Times New Roman" w:hAnsi="Calibri" w:cs="Calibri"/>
                <w:color w:val="000000"/>
              </w:rPr>
              <w:t>Model IV</w:t>
            </w:r>
          </w:p>
        </w:tc>
        <w:tc>
          <w:tcPr>
            <w:tcW w:w="2268" w:type="dxa"/>
            <w:noWrap/>
            <w:vAlign w:val="center"/>
            <w:hideMark/>
          </w:tcPr>
          <w:p w14:paraId="280856AE" w14:textId="062D9D81"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 xml:space="preserve">Dependent variable </w:t>
            </w:r>
          </w:p>
        </w:tc>
        <w:tc>
          <w:tcPr>
            <w:tcW w:w="1985" w:type="dxa"/>
            <w:noWrap/>
            <w:vAlign w:val="center"/>
            <w:hideMark/>
          </w:tcPr>
          <w:p w14:paraId="62F226C7" w14:textId="2DC654EF"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Street Robbery</w:t>
            </w:r>
          </w:p>
        </w:tc>
        <w:tc>
          <w:tcPr>
            <w:tcW w:w="1206" w:type="dxa"/>
            <w:noWrap/>
            <w:vAlign w:val="center"/>
            <w:hideMark/>
          </w:tcPr>
          <w:p w14:paraId="7EC68AC3" w14:textId="00834DEE"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217" w:type="dxa"/>
            <w:noWrap/>
            <w:vAlign w:val="center"/>
            <w:hideMark/>
          </w:tcPr>
          <w:p w14:paraId="21C65F51" w14:textId="45938FB3"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w:t>
            </w:r>
          </w:p>
        </w:tc>
        <w:tc>
          <w:tcPr>
            <w:tcW w:w="723" w:type="dxa"/>
            <w:noWrap/>
            <w:vAlign w:val="center"/>
            <w:hideMark/>
          </w:tcPr>
          <w:p w14:paraId="52435F4C"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0.797</w:t>
            </w:r>
          </w:p>
        </w:tc>
        <w:tc>
          <w:tcPr>
            <w:tcW w:w="1532" w:type="dxa"/>
            <w:noWrap/>
            <w:vAlign w:val="center"/>
            <w:hideMark/>
          </w:tcPr>
          <w:p w14:paraId="7DABBB46"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0.71</w:t>
            </w:r>
          </w:p>
        </w:tc>
        <w:tc>
          <w:tcPr>
            <w:tcW w:w="1884" w:type="dxa"/>
            <w:noWrap/>
            <w:vAlign w:val="center"/>
          </w:tcPr>
          <w:p w14:paraId="6A9603C9" w14:textId="2F5C3805"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31</w:t>
            </w:r>
          </w:p>
        </w:tc>
      </w:tr>
      <w:tr w:rsidR="00237BA3" w:rsidRPr="008A47B9" w14:paraId="61D79104"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1167D031"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val="restart"/>
            <w:noWrap/>
            <w:vAlign w:val="center"/>
            <w:hideMark/>
          </w:tcPr>
          <w:p w14:paraId="08C70F05" w14:textId="62CDEF72"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Independent variables</w:t>
            </w:r>
          </w:p>
        </w:tc>
        <w:tc>
          <w:tcPr>
            <w:tcW w:w="1985" w:type="dxa"/>
            <w:noWrap/>
            <w:vAlign w:val="center"/>
            <w:hideMark/>
          </w:tcPr>
          <w:p w14:paraId="5797DB20"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Constant</w:t>
            </w:r>
          </w:p>
        </w:tc>
        <w:tc>
          <w:tcPr>
            <w:tcW w:w="1206" w:type="dxa"/>
            <w:noWrap/>
            <w:vAlign w:val="center"/>
            <w:hideMark/>
          </w:tcPr>
          <w:p w14:paraId="77BE502F"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24.07</w:t>
            </w:r>
          </w:p>
        </w:tc>
        <w:tc>
          <w:tcPr>
            <w:tcW w:w="1217" w:type="dxa"/>
            <w:noWrap/>
            <w:vAlign w:val="center"/>
            <w:hideMark/>
          </w:tcPr>
          <w:p w14:paraId="5B171B0D"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0.517</w:t>
            </w:r>
          </w:p>
        </w:tc>
        <w:tc>
          <w:tcPr>
            <w:tcW w:w="4139" w:type="dxa"/>
            <w:gridSpan w:val="3"/>
            <w:vMerge w:val="restart"/>
            <w:noWrap/>
            <w:vAlign w:val="center"/>
            <w:hideMark/>
          </w:tcPr>
          <w:p w14:paraId="6AA89E8E" w14:textId="444BD0A3"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noProof/>
                <w:color w:val="000000"/>
              </w:rPr>
              <w:drawing>
                <wp:inline distT="0" distB="0" distL="0" distR="0" wp14:anchorId="1E3115E7" wp14:editId="1CB002D1">
                  <wp:extent cx="2251494" cy="7904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9245" cy="803714"/>
                          </a:xfrm>
                          <a:prstGeom prst="rect">
                            <a:avLst/>
                          </a:prstGeom>
                          <a:noFill/>
                        </pic:spPr>
                      </pic:pic>
                    </a:graphicData>
                  </a:graphic>
                </wp:inline>
              </w:drawing>
            </w:r>
          </w:p>
        </w:tc>
      </w:tr>
      <w:tr w:rsidR="00237BA3" w:rsidRPr="008A47B9" w14:paraId="779D97FF"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6D5DFE92"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25E321B8" w14:textId="56AAB13B"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15914C77"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Residential</w:t>
            </w:r>
          </w:p>
        </w:tc>
        <w:tc>
          <w:tcPr>
            <w:tcW w:w="1206" w:type="dxa"/>
            <w:noWrap/>
            <w:vAlign w:val="center"/>
            <w:hideMark/>
          </w:tcPr>
          <w:p w14:paraId="022F22B0"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0.005</w:t>
            </w:r>
          </w:p>
        </w:tc>
        <w:tc>
          <w:tcPr>
            <w:tcW w:w="1217" w:type="dxa"/>
            <w:noWrap/>
            <w:vAlign w:val="center"/>
            <w:hideMark/>
          </w:tcPr>
          <w:p w14:paraId="655268EA"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0.221</w:t>
            </w:r>
          </w:p>
        </w:tc>
        <w:tc>
          <w:tcPr>
            <w:tcW w:w="4139" w:type="dxa"/>
            <w:gridSpan w:val="3"/>
            <w:vMerge/>
            <w:noWrap/>
            <w:vAlign w:val="center"/>
            <w:hideMark/>
          </w:tcPr>
          <w:p w14:paraId="05A3CA89" w14:textId="6426157C"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1DA30A0E"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66AE878C"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73DD149C" w14:textId="49FC1495"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036C91FF" w14:textId="715F9065"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Commercial</w:t>
            </w:r>
            <w:r w:rsidRPr="008A47B9">
              <w:rPr>
                <w:rFonts w:ascii="Calibri" w:eastAsia="Times New Roman" w:hAnsi="Calibri" w:cs="Calibri"/>
                <w:color w:val="000000"/>
                <w:vertAlign w:val="superscript"/>
              </w:rPr>
              <w:t>*</w:t>
            </w:r>
          </w:p>
        </w:tc>
        <w:tc>
          <w:tcPr>
            <w:tcW w:w="1206" w:type="dxa"/>
            <w:noWrap/>
            <w:vAlign w:val="center"/>
            <w:hideMark/>
          </w:tcPr>
          <w:p w14:paraId="772997B5"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0.071</w:t>
            </w:r>
          </w:p>
        </w:tc>
        <w:tc>
          <w:tcPr>
            <w:tcW w:w="1217" w:type="dxa"/>
            <w:noWrap/>
            <w:vAlign w:val="center"/>
            <w:hideMark/>
          </w:tcPr>
          <w:p w14:paraId="11AE042D" w14:textId="036D12E5"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w:t>
            </w:r>
          </w:p>
        </w:tc>
        <w:tc>
          <w:tcPr>
            <w:tcW w:w="4139" w:type="dxa"/>
            <w:gridSpan w:val="3"/>
            <w:vMerge/>
            <w:noWrap/>
            <w:vAlign w:val="center"/>
            <w:hideMark/>
          </w:tcPr>
          <w:p w14:paraId="1656DE83" w14:textId="3805C622"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4EF7C322"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2E2F411B"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12C572FC" w14:textId="5092E385"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3BD8F45B" w14:textId="7A337956"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Educational</w:t>
            </w:r>
            <w:r w:rsidRPr="008A47B9">
              <w:rPr>
                <w:rFonts w:ascii="Calibri" w:eastAsia="Times New Roman" w:hAnsi="Calibri" w:cs="Calibri"/>
                <w:color w:val="000000"/>
                <w:vertAlign w:val="superscript"/>
              </w:rPr>
              <w:t>*</w:t>
            </w:r>
          </w:p>
        </w:tc>
        <w:tc>
          <w:tcPr>
            <w:tcW w:w="1206" w:type="dxa"/>
            <w:noWrap/>
            <w:vAlign w:val="center"/>
            <w:hideMark/>
          </w:tcPr>
          <w:p w14:paraId="0D23137D"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1.651</w:t>
            </w:r>
          </w:p>
        </w:tc>
        <w:tc>
          <w:tcPr>
            <w:tcW w:w="1217" w:type="dxa"/>
            <w:noWrap/>
            <w:vAlign w:val="center"/>
            <w:hideMark/>
          </w:tcPr>
          <w:p w14:paraId="15AF6061"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0.001</w:t>
            </w:r>
          </w:p>
        </w:tc>
        <w:tc>
          <w:tcPr>
            <w:tcW w:w="4139" w:type="dxa"/>
            <w:gridSpan w:val="3"/>
            <w:vMerge/>
            <w:noWrap/>
            <w:vAlign w:val="center"/>
            <w:hideMark/>
          </w:tcPr>
          <w:p w14:paraId="75DD89AE" w14:textId="0F8CFDC0"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6C35FF36"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148C6C71"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1205D0FC" w14:textId="65E16FD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042F2107"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Green space</w:t>
            </w:r>
          </w:p>
        </w:tc>
        <w:tc>
          <w:tcPr>
            <w:tcW w:w="1206" w:type="dxa"/>
            <w:noWrap/>
            <w:vAlign w:val="center"/>
            <w:hideMark/>
          </w:tcPr>
          <w:p w14:paraId="1F12B5FA"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0.326</w:t>
            </w:r>
          </w:p>
        </w:tc>
        <w:tc>
          <w:tcPr>
            <w:tcW w:w="1217" w:type="dxa"/>
            <w:noWrap/>
            <w:vAlign w:val="center"/>
            <w:hideMark/>
          </w:tcPr>
          <w:p w14:paraId="2BDC06A5"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0.495</w:t>
            </w:r>
          </w:p>
        </w:tc>
        <w:tc>
          <w:tcPr>
            <w:tcW w:w="4139" w:type="dxa"/>
            <w:gridSpan w:val="3"/>
            <w:vMerge/>
            <w:noWrap/>
            <w:vAlign w:val="center"/>
            <w:hideMark/>
          </w:tcPr>
          <w:p w14:paraId="0D5E0D6E" w14:textId="2E1A98BC"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6D7A3DE3"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3CA5D5F3"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6E8CBB0B" w14:textId="6A28DCA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27F07BB9" w14:textId="23C2C1D1"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Cultural</w:t>
            </w:r>
            <w:r w:rsidRPr="008A47B9">
              <w:rPr>
                <w:rFonts w:ascii="Calibri" w:eastAsia="Times New Roman" w:hAnsi="Calibri" w:cs="Calibri"/>
                <w:color w:val="000000"/>
                <w:vertAlign w:val="superscript"/>
              </w:rPr>
              <w:t>*</w:t>
            </w:r>
          </w:p>
        </w:tc>
        <w:tc>
          <w:tcPr>
            <w:tcW w:w="1206" w:type="dxa"/>
            <w:noWrap/>
            <w:vAlign w:val="center"/>
            <w:hideMark/>
          </w:tcPr>
          <w:p w14:paraId="4FC7433F"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-4.836</w:t>
            </w:r>
          </w:p>
        </w:tc>
        <w:tc>
          <w:tcPr>
            <w:tcW w:w="1217" w:type="dxa"/>
            <w:noWrap/>
            <w:vAlign w:val="center"/>
            <w:hideMark/>
          </w:tcPr>
          <w:p w14:paraId="2A6B95F7"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0.038</w:t>
            </w:r>
          </w:p>
        </w:tc>
        <w:tc>
          <w:tcPr>
            <w:tcW w:w="4139" w:type="dxa"/>
            <w:gridSpan w:val="3"/>
            <w:vMerge/>
            <w:noWrap/>
            <w:vAlign w:val="center"/>
            <w:hideMark/>
          </w:tcPr>
          <w:p w14:paraId="03E1189F" w14:textId="027872C9"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6D4BCCA4"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41A4372B"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05A51B2A" w14:textId="410D989B"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2A0FCABD" w14:textId="01924639"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Warehousing</w:t>
            </w:r>
            <w:r w:rsidRPr="008A47B9">
              <w:rPr>
                <w:rFonts w:ascii="Calibri" w:eastAsia="Times New Roman" w:hAnsi="Calibri" w:cs="Calibri"/>
                <w:color w:val="000000"/>
                <w:vertAlign w:val="superscript"/>
              </w:rPr>
              <w:t>*</w:t>
            </w:r>
          </w:p>
        </w:tc>
        <w:tc>
          <w:tcPr>
            <w:tcW w:w="1206" w:type="dxa"/>
            <w:noWrap/>
            <w:vAlign w:val="center"/>
            <w:hideMark/>
          </w:tcPr>
          <w:p w14:paraId="3AE17C24"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-0.611</w:t>
            </w:r>
          </w:p>
        </w:tc>
        <w:tc>
          <w:tcPr>
            <w:tcW w:w="1217" w:type="dxa"/>
            <w:noWrap/>
            <w:vAlign w:val="center"/>
            <w:hideMark/>
          </w:tcPr>
          <w:p w14:paraId="776455DB"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0.047</w:t>
            </w:r>
          </w:p>
        </w:tc>
        <w:tc>
          <w:tcPr>
            <w:tcW w:w="4139" w:type="dxa"/>
            <w:gridSpan w:val="3"/>
            <w:vMerge/>
            <w:noWrap/>
            <w:vAlign w:val="center"/>
            <w:hideMark/>
          </w:tcPr>
          <w:p w14:paraId="15F4D994" w14:textId="30DFB45D"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7E3CA004"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1D629354"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0FF6B388" w14:textId="53E543B0"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065216F1" w14:textId="0E837B1B"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Farms and gardens</w:t>
            </w:r>
          </w:p>
        </w:tc>
        <w:tc>
          <w:tcPr>
            <w:tcW w:w="1206" w:type="dxa"/>
            <w:noWrap/>
            <w:vAlign w:val="center"/>
            <w:hideMark/>
          </w:tcPr>
          <w:p w14:paraId="1646C750"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0.812</w:t>
            </w:r>
          </w:p>
        </w:tc>
        <w:tc>
          <w:tcPr>
            <w:tcW w:w="1217" w:type="dxa"/>
            <w:noWrap/>
            <w:vAlign w:val="center"/>
            <w:hideMark/>
          </w:tcPr>
          <w:p w14:paraId="3458FE89"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0.06</w:t>
            </w:r>
          </w:p>
        </w:tc>
        <w:tc>
          <w:tcPr>
            <w:tcW w:w="4139" w:type="dxa"/>
            <w:gridSpan w:val="3"/>
            <w:vMerge/>
            <w:noWrap/>
            <w:vAlign w:val="center"/>
            <w:hideMark/>
          </w:tcPr>
          <w:p w14:paraId="598FD71F" w14:textId="10E02B26"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20CB8A02"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39EE3467"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76D3BEE6" w14:textId="69BAAF91"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344F6ABA"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Unclassifiable</w:t>
            </w:r>
          </w:p>
        </w:tc>
        <w:tc>
          <w:tcPr>
            <w:tcW w:w="1206" w:type="dxa"/>
            <w:noWrap/>
            <w:vAlign w:val="center"/>
            <w:hideMark/>
          </w:tcPr>
          <w:p w14:paraId="65BE2E12"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-0.002</w:t>
            </w:r>
          </w:p>
        </w:tc>
        <w:tc>
          <w:tcPr>
            <w:tcW w:w="1217" w:type="dxa"/>
            <w:noWrap/>
            <w:vAlign w:val="center"/>
            <w:hideMark/>
          </w:tcPr>
          <w:p w14:paraId="4BFA53D6"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0.841</w:t>
            </w:r>
          </w:p>
        </w:tc>
        <w:tc>
          <w:tcPr>
            <w:tcW w:w="4139" w:type="dxa"/>
            <w:gridSpan w:val="3"/>
            <w:vMerge/>
            <w:noWrap/>
            <w:vAlign w:val="center"/>
            <w:hideMark/>
          </w:tcPr>
          <w:p w14:paraId="755D8BDD" w14:textId="08C5392A"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7B4CACE6"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4BC92CB5"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noWrap/>
            <w:vAlign w:val="center"/>
            <w:hideMark/>
          </w:tcPr>
          <w:p w14:paraId="3B7A37C8" w14:textId="025D2E63"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5ABAD151" w14:textId="639C9D45"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Students</w:t>
            </w:r>
            <w:r w:rsidRPr="008A47B9">
              <w:rPr>
                <w:rFonts w:ascii="Calibri" w:eastAsia="Times New Roman" w:hAnsi="Calibri" w:cs="Calibri"/>
                <w:color w:val="000000"/>
                <w:vertAlign w:val="superscript"/>
              </w:rPr>
              <w:t>*</w:t>
            </w:r>
          </w:p>
        </w:tc>
        <w:tc>
          <w:tcPr>
            <w:tcW w:w="1206" w:type="dxa"/>
            <w:noWrap/>
            <w:vAlign w:val="center"/>
            <w:hideMark/>
          </w:tcPr>
          <w:p w14:paraId="4BFCEC36"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-0.005</w:t>
            </w:r>
          </w:p>
        </w:tc>
        <w:tc>
          <w:tcPr>
            <w:tcW w:w="1217" w:type="dxa"/>
            <w:noWrap/>
            <w:vAlign w:val="center"/>
            <w:hideMark/>
          </w:tcPr>
          <w:p w14:paraId="40FEC103"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0.035</w:t>
            </w:r>
          </w:p>
        </w:tc>
        <w:tc>
          <w:tcPr>
            <w:tcW w:w="4139" w:type="dxa"/>
            <w:gridSpan w:val="3"/>
            <w:vMerge/>
            <w:noWrap/>
            <w:vAlign w:val="center"/>
            <w:hideMark/>
          </w:tcPr>
          <w:p w14:paraId="4B259186" w14:textId="4190A6F5"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383337" w:rsidRPr="008A47B9" w14:paraId="6A45BC20"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restart"/>
            <w:textDirection w:val="btLr"/>
            <w:vAlign w:val="center"/>
          </w:tcPr>
          <w:p w14:paraId="443977EF" w14:textId="5627366E" w:rsidR="00237BA3" w:rsidRPr="008A47B9" w:rsidRDefault="00237BA3" w:rsidP="00237BA3">
            <w:pPr>
              <w:spacing w:line="480" w:lineRule="auto"/>
              <w:ind w:left="113" w:right="113"/>
              <w:jc w:val="center"/>
              <w:rPr>
                <w:rFonts w:ascii="Calibri" w:eastAsia="Times New Roman" w:hAnsi="Calibri" w:cs="Calibri"/>
                <w:color w:val="000000"/>
              </w:rPr>
            </w:pPr>
            <w:r w:rsidRPr="008A47B9">
              <w:rPr>
                <w:rFonts w:ascii="Calibri" w:eastAsia="Times New Roman" w:hAnsi="Calibri" w:cs="Calibri"/>
                <w:color w:val="000000"/>
              </w:rPr>
              <w:t>Model V</w:t>
            </w:r>
          </w:p>
        </w:tc>
        <w:tc>
          <w:tcPr>
            <w:tcW w:w="2268" w:type="dxa"/>
            <w:noWrap/>
            <w:vAlign w:val="center"/>
            <w:hideMark/>
          </w:tcPr>
          <w:p w14:paraId="4791F0FC" w14:textId="7FC5040E"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 xml:space="preserve">Dependent variable </w:t>
            </w:r>
          </w:p>
        </w:tc>
        <w:tc>
          <w:tcPr>
            <w:tcW w:w="1985" w:type="dxa"/>
            <w:noWrap/>
            <w:vAlign w:val="center"/>
            <w:hideMark/>
          </w:tcPr>
          <w:p w14:paraId="44D6D015" w14:textId="6F8B46CF"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Motorcycle theft</w:t>
            </w:r>
          </w:p>
        </w:tc>
        <w:tc>
          <w:tcPr>
            <w:tcW w:w="1206" w:type="dxa"/>
            <w:noWrap/>
            <w:vAlign w:val="center"/>
            <w:hideMark/>
          </w:tcPr>
          <w:p w14:paraId="7FF99BFA" w14:textId="771091BE"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217" w:type="dxa"/>
            <w:noWrap/>
            <w:vAlign w:val="center"/>
            <w:hideMark/>
          </w:tcPr>
          <w:p w14:paraId="25E1CAAC" w14:textId="3D09AD3D"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w:t>
            </w:r>
          </w:p>
        </w:tc>
        <w:tc>
          <w:tcPr>
            <w:tcW w:w="723" w:type="dxa"/>
            <w:noWrap/>
            <w:vAlign w:val="center"/>
            <w:hideMark/>
          </w:tcPr>
          <w:p w14:paraId="6228DDE8"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0.761</w:t>
            </w:r>
          </w:p>
        </w:tc>
        <w:tc>
          <w:tcPr>
            <w:tcW w:w="1532" w:type="dxa"/>
            <w:noWrap/>
            <w:vAlign w:val="center"/>
            <w:hideMark/>
          </w:tcPr>
          <w:p w14:paraId="54D5FAAD"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0.659</w:t>
            </w:r>
          </w:p>
        </w:tc>
        <w:tc>
          <w:tcPr>
            <w:tcW w:w="1884" w:type="dxa"/>
            <w:noWrap/>
            <w:vAlign w:val="center"/>
          </w:tcPr>
          <w:p w14:paraId="5653DCAD" w14:textId="0CF041B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31</w:t>
            </w:r>
          </w:p>
        </w:tc>
      </w:tr>
      <w:tr w:rsidR="00237BA3" w:rsidRPr="008A47B9" w14:paraId="7BFDB883"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7C2BFAE0"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val="restart"/>
            <w:noWrap/>
            <w:vAlign w:val="center"/>
            <w:hideMark/>
          </w:tcPr>
          <w:p w14:paraId="104F0B51" w14:textId="6BBAE68F"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Independent variables</w:t>
            </w:r>
          </w:p>
        </w:tc>
        <w:tc>
          <w:tcPr>
            <w:tcW w:w="1985" w:type="dxa"/>
            <w:noWrap/>
            <w:vAlign w:val="center"/>
            <w:hideMark/>
          </w:tcPr>
          <w:p w14:paraId="4371E749"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Constant</w:t>
            </w:r>
          </w:p>
        </w:tc>
        <w:tc>
          <w:tcPr>
            <w:tcW w:w="1206" w:type="dxa"/>
            <w:noWrap/>
            <w:vAlign w:val="center"/>
            <w:hideMark/>
          </w:tcPr>
          <w:p w14:paraId="03C2B297"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34.648</w:t>
            </w:r>
          </w:p>
        </w:tc>
        <w:tc>
          <w:tcPr>
            <w:tcW w:w="1217" w:type="dxa"/>
            <w:noWrap/>
            <w:vAlign w:val="center"/>
            <w:hideMark/>
          </w:tcPr>
          <w:p w14:paraId="5F4A00E1"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0.1</w:t>
            </w:r>
          </w:p>
        </w:tc>
        <w:tc>
          <w:tcPr>
            <w:tcW w:w="4139" w:type="dxa"/>
            <w:gridSpan w:val="3"/>
            <w:vMerge w:val="restart"/>
            <w:noWrap/>
            <w:vAlign w:val="center"/>
            <w:hideMark/>
          </w:tcPr>
          <w:p w14:paraId="7F8DBFA2" w14:textId="16D44F02" w:rsidR="00237BA3" w:rsidRPr="008A47B9" w:rsidRDefault="00383337"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noProof/>
                <w:color w:val="000000"/>
              </w:rPr>
              <w:drawing>
                <wp:inline distT="0" distB="0" distL="0" distR="0" wp14:anchorId="4C24DBFA" wp14:editId="682C9C3B">
                  <wp:extent cx="2387315" cy="638042"/>
                  <wp:effectExtent l="0" t="0" r="0" b="0"/>
                  <wp:docPr id="900836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4016" cy="642506"/>
                          </a:xfrm>
                          <a:prstGeom prst="rect">
                            <a:avLst/>
                          </a:prstGeom>
                          <a:noFill/>
                        </pic:spPr>
                      </pic:pic>
                    </a:graphicData>
                  </a:graphic>
                </wp:inline>
              </w:drawing>
            </w:r>
          </w:p>
        </w:tc>
      </w:tr>
      <w:tr w:rsidR="00237BA3" w:rsidRPr="008A47B9" w14:paraId="20D18244"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5EF80A2B"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4F9C73CC" w14:textId="3E445830"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40133CD7" w14:textId="12B8E4B8"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Residential</w:t>
            </w:r>
          </w:p>
        </w:tc>
        <w:tc>
          <w:tcPr>
            <w:tcW w:w="1206" w:type="dxa"/>
            <w:noWrap/>
            <w:vAlign w:val="center"/>
            <w:hideMark/>
          </w:tcPr>
          <w:p w14:paraId="3D11D4E1"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0.004</w:t>
            </w:r>
          </w:p>
        </w:tc>
        <w:tc>
          <w:tcPr>
            <w:tcW w:w="1217" w:type="dxa"/>
            <w:noWrap/>
            <w:vAlign w:val="center"/>
            <w:hideMark/>
          </w:tcPr>
          <w:p w14:paraId="70208E3B" w14:textId="016E698A"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0.06</w:t>
            </w:r>
          </w:p>
        </w:tc>
        <w:tc>
          <w:tcPr>
            <w:tcW w:w="4139" w:type="dxa"/>
            <w:gridSpan w:val="3"/>
            <w:vMerge/>
            <w:noWrap/>
            <w:vAlign w:val="center"/>
            <w:hideMark/>
          </w:tcPr>
          <w:p w14:paraId="1A0A865E" w14:textId="10703891"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733DE90C"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7741988F"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207F346F" w14:textId="6CAB0090"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4B0B55F9" w14:textId="0A4A527D"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Commercial</w:t>
            </w:r>
            <w:r w:rsidRPr="008A47B9">
              <w:rPr>
                <w:rFonts w:ascii="Calibri" w:eastAsia="Times New Roman" w:hAnsi="Calibri" w:cs="Calibri"/>
                <w:color w:val="000000"/>
                <w:vertAlign w:val="superscript"/>
              </w:rPr>
              <w:t>*</w:t>
            </w:r>
          </w:p>
        </w:tc>
        <w:tc>
          <w:tcPr>
            <w:tcW w:w="1206" w:type="dxa"/>
            <w:noWrap/>
            <w:vAlign w:val="center"/>
            <w:hideMark/>
          </w:tcPr>
          <w:p w14:paraId="0CEE0E85"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0.024</w:t>
            </w:r>
          </w:p>
        </w:tc>
        <w:tc>
          <w:tcPr>
            <w:tcW w:w="1217" w:type="dxa"/>
            <w:noWrap/>
            <w:vAlign w:val="center"/>
            <w:hideMark/>
          </w:tcPr>
          <w:p w14:paraId="23AFCEB9"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0.006</w:t>
            </w:r>
          </w:p>
        </w:tc>
        <w:tc>
          <w:tcPr>
            <w:tcW w:w="4139" w:type="dxa"/>
            <w:gridSpan w:val="3"/>
            <w:vMerge/>
            <w:noWrap/>
            <w:vAlign w:val="center"/>
            <w:hideMark/>
          </w:tcPr>
          <w:p w14:paraId="48DD777E" w14:textId="4A041EC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31F42937"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0850D28F"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29226E1E" w14:textId="2A8696B8"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28E73903"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Educational</w:t>
            </w:r>
          </w:p>
        </w:tc>
        <w:tc>
          <w:tcPr>
            <w:tcW w:w="1206" w:type="dxa"/>
            <w:noWrap/>
            <w:vAlign w:val="center"/>
            <w:hideMark/>
          </w:tcPr>
          <w:p w14:paraId="4982DFD6"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0.3</w:t>
            </w:r>
          </w:p>
        </w:tc>
        <w:tc>
          <w:tcPr>
            <w:tcW w:w="1217" w:type="dxa"/>
            <w:noWrap/>
            <w:vAlign w:val="center"/>
            <w:hideMark/>
          </w:tcPr>
          <w:p w14:paraId="3CD1F3FA"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0.233</w:t>
            </w:r>
          </w:p>
        </w:tc>
        <w:tc>
          <w:tcPr>
            <w:tcW w:w="4139" w:type="dxa"/>
            <w:gridSpan w:val="3"/>
            <w:vMerge/>
            <w:noWrap/>
            <w:vAlign w:val="center"/>
            <w:hideMark/>
          </w:tcPr>
          <w:p w14:paraId="31129BEA" w14:textId="56BA2212"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2A902A87"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699FD27B"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7EDDE836" w14:textId="1FAA76E4"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22225987"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Green space</w:t>
            </w:r>
          </w:p>
        </w:tc>
        <w:tc>
          <w:tcPr>
            <w:tcW w:w="1206" w:type="dxa"/>
            <w:noWrap/>
            <w:vAlign w:val="center"/>
            <w:hideMark/>
          </w:tcPr>
          <w:p w14:paraId="1AD157E7"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0.173</w:t>
            </w:r>
          </w:p>
        </w:tc>
        <w:tc>
          <w:tcPr>
            <w:tcW w:w="1217" w:type="dxa"/>
            <w:noWrap/>
            <w:vAlign w:val="center"/>
            <w:hideMark/>
          </w:tcPr>
          <w:p w14:paraId="6C25F3CF"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0.512</w:t>
            </w:r>
          </w:p>
        </w:tc>
        <w:tc>
          <w:tcPr>
            <w:tcW w:w="4139" w:type="dxa"/>
            <w:gridSpan w:val="3"/>
            <w:vMerge/>
            <w:noWrap/>
            <w:vAlign w:val="center"/>
            <w:hideMark/>
          </w:tcPr>
          <w:p w14:paraId="6300A393" w14:textId="643BFDC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349C9F1B"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37E16BC1"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77BC34A3" w14:textId="335AA7BA"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0A3C48E1" w14:textId="5A2B209D"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Cultural</w:t>
            </w:r>
          </w:p>
        </w:tc>
        <w:tc>
          <w:tcPr>
            <w:tcW w:w="1206" w:type="dxa"/>
            <w:noWrap/>
            <w:vAlign w:val="center"/>
            <w:hideMark/>
          </w:tcPr>
          <w:p w14:paraId="45C4965C"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-2.341</w:t>
            </w:r>
          </w:p>
        </w:tc>
        <w:tc>
          <w:tcPr>
            <w:tcW w:w="1217" w:type="dxa"/>
            <w:noWrap/>
            <w:vAlign w:val="center"/>
            <w:hideMark/>
          </w:tcPr>
          <w:p w14:paraId="21C93139" w14:textId="223FB779"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0.06</w:t>
            </w:r>
          </w:p>
        </w:tc>
        <w:tc>
          <w:tcPr>
            <w:tcW w:w="4139" w:type="dxa"/>
            <w:gridSpan w:val="3"/>
            <w:vMerge/>
            <w:noWrap/>
            <w:vAlign w:val="center"/>
            <w:hideMark/>
          </w:tcPr>
          <w:p w14:paraId="379D9CFE" w14:textId="0F152C48"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15F12980"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4B39719A"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779098AF" w14:textId="5DEF9524"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013E7587"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Warehousing</w:t>
            </w:r>
          </w:p>
        </w:tc>
        <w:tc>
          <w:tcPr>
            <w:tcW w:w="1206" w:type="dxa"/>
            <w:noWrap/>
            <w:vAlign w:val="center"/>
            <w:hideMark/>
          </w:tcPr>
          <w:p w14:paraId="542F6A93"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-0.081</w:t>
            </w:r>
          </w:p>
        </w:tc>
        <w:tc>
          <w:tcPr>
            <w:tcW w:w="1217" w:type="dxa"/>
            <w:noWrap/>
            <w:vAlign w:val="center"/>
            <w:hideMark/>
          </w:tcPr>
          <w:p w14:paraId="3A185B87"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0.62</w:t>
            </w:r>
          </w:p>
        </w:tc>
        <w:tc>
          <w:tcPr>
            <w:tcW w:w="4139" w:type="dxa"/>
            <w:gridSpan w:val="3"/>
            <w:vMerge/>
            <w:noWrap/>
            <w:vAlign w:val="center"/>
            <w:hideMark/>
          </w:tcPr>
          <w:p w14:paraId="02D08E56" w14:textId="1E5F7C31"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03377179"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11EFF996"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5FD1C614" w14:textId="75C7ED85"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0DA8CF0D" w14:textId="604B2BFF"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Farms and gardens</w:t>
            </w:r>
            <w:r w:rsidRPr="008A47B9">
              <w:rPr>
                <w:rFonts w:ascii="Calibri" w:eastAsia="Times New Roman" w:hAnsi="Calibri" w:cs="Calibri"/>
                <w:color w:val="000000"/>
                <w:vertAlign w:val="superscript"/>
              </w:rPr>
              <w:t>*</w:t>
            </w:r>
          </w:p>
        </w:tc>
        <w:tc>
          <w:tcPr>
            <w:tcW w:w="1206" w:type="dxa"/>
            <w:noWrap/>
            <w:vAlign w:val="center"/>
            <w:hideMark/>
          </w:tcPr>
          <w:p w14:paraId="201BDAC6"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0.575</w:t>
            </w:r>
          </w:p>
        </w:tc>
        <w:tc>
          <w:tcPr>
            <w:tcW w:w="1217" w:type="dxa"/>
            <w:noWrap/>
            <w:vAlign w:val="center"/>
            <w:hideMark/>
          </w:tcPr>
          <w:p w14:paraId="67A4A87B"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0.019</w:t>
            </w:r>
          </w:p>
        </w:tc>
        <w:tc>
          <w:tcPr>
            <w:tcW w:w="4139" w:type="dxa"/>
            <w:gridSpan w:val="3"/>
            <w:vMerge/>
            <w:noWrap/>
            <w:vAlign w:val="center"/>
            <w:hideMark/>
          </w:tcPr>
          <w:p w14:paraId="0EB2FA42" w14:textId="6D50B0CB"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5365D21A"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36EC9582"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0108EAFB" w14:textId="3E46A31E"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4E2B3F41"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Unclassifiable</w:t>
            </w:r>
          </w:p>
        </w:tc>
        <w:tc>
          <w:tcPr>
            <w:tcW w:w="1206" w:type="dxa"/>
            <w:noWrap/>
            <w:vAlign w:val="center"/>
            <w:hideMark/>
          </w:tcPr>
          <w:p w14:paraId="6C26878E"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-0.001</w:t>
            </w:r>
          </w:p>
        </w:tc>
        <w:tc>
          <w:tcPr>
            <w:tcW w:w="1217" w:type="dxa"/>
            <w:noWrap/>
            <w:vAlign w:val="center"/>
            <w:hideMark/>
          </w:tcPr>
          <w:p w14:paraId="1D2B55B7"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0.917</w:t>
            </w:r>
          </w:p>
        </w:tc>
        <w:tc>
          <w:tcPr>
            <w:tcW w:w="4139" w:type="dxa"/>
            <w:gridSpan w:val="3"/>
            <w:vMerge/>
            <w:noWrap/>
            <w:vAlign w:val="center"/>
            <w:hideMark/>
          </w:tcPr>
          <w:p w14:paraId="165B9B69" w14:textId="3C1F9725"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50E41C53"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tcPr>
          <w:p w14:paraId="35E0CADA" w14:textId="77777777" w:rsidR="00237BA3" w:rsidRPr="008A47B9" w:rsidRDefault="00237BA3" w:rsidP="00557EC2">
            <w:pPr>
              <w:spacing w:line="480" w:lineRule="auto"/>
              <w:jc w:val="center"/>
              <w:rPr>
                <w:rFonts w:ascii="Calibri" w:eastAsia="Times New Roman" w:hAnsi="Calibri" w:cs="Calibri"/>
                <w:color w:val="000000"/>
              </w:rPr>
            </w:pPr>
          </w:p>
        </w:tc>
        <w:tc>
          <w:tcPr>
            <w:tcW w:w="2268" w:type="dxa"/>
            <w:vMerge/>
            <w:noWrap/>
            <w:vAlign w:val="center"/>
            <w:hideMark/>
          </w:tcPr>
          <w:p w14:paraId="043A09D0" w14:textId="2D306D60"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41972649"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Students</w:t>
            </w:r>
          </w:p>
        </w:tc>
        <w:tc>
          <w:tcPr>
            <w:tcW w:w="1206" w:type="dxa"/>
            <w:noWrap/>
            <w:vAlign w:val="center"/>
            <w:hideMark/>
          </w:tcPr>
          <w:p w14:paraId="5EA4A16C"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-0.002</w:t>
            </w:r>
          </w:p>
        </w:tc>
        <w:tc>
          <w:tcPr>
            <w:tcW w:w="1217" w:type="dxa"/>
            <w:noWrap/>
            <w:vAlign w:val="center"/>
            <w:hideMark/>
          </w:tcPr>
          <w:p w14:paraId="6CD1A371"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0.137</w:t>
            </w:r>
          </w:p>
        </w:tc>
        <w:tc>
          <w:tcPr>
            <w:tcW w:w="4139" w:type="dxa"/>
            <w:gridSpan w:val="3"/>
            <w:vMerge/>
            <w:noWrap/>
            <w:vAlign w:val="center"/>
            <w:hideMark/>
          </w:tcPr>
          <w:p w14:paraId="5B0B05A3" w14:textId="148609C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383337" w:rsidRPr="008A47B9" w14:paraId="48D3CA7B"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restart"/>
            <w:textDirection w:val="btLr"/>
            <w:vAlign w:val="center"/>
          </w:tcPr>
          <w:p w14:paraId="31CB7A6A" w14:textId="2E4C078B" w:rsidR="00237BA3" w:rsidRPr="008A47B9" w:rsidRDefault="00237BA3" w:rsidP="00237BA3">
            <w:pPr>
              <w:spacing w:line="480" w:lineRule="auto"/>
              <w:ind w:left="113" w:right="113"/>
              <w:jc w:val="center"/>
              <w:rPr>
                <w:rFonts w:ascii="Calibri" w:eastAsia="Times New Roman" w:hAnsi="Calibri" w:cs="Calibri"/>
                <w:color w:val="000000"/>
              </w:rPr>
            </w:pPr>
            <w:r w:rsidRPr="008A47B9">
              <w:rPr>
                <w:rFonts w:ascii="Calibri" w:eastAsia="Times New Roman" w:hAnsi="Calibri" w:cs="Calibri"/>
                <w:color w:val="000000"/>
              </w:rPr>
              <w:t>Model VI</w:t>
            </w:r>
          </w:p>
        </w:tc>
        <w:tc>
          <w:tcPr>
            <w:tcW w:w="2268" w:type="dxa"/>
            <w:noWrap/>
            <w:vAlign w:val="center"/>
            <w:hideMark/>
          </w:tcPr>
          <w:p w14:paraId="5A1F7B63" w14:textId="0BD2D1E8"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 xml:space="preserve">Dependent variable </w:t>
            </w:r>
          </w:p>
        </w:tc>
        <w:tc>
          <w:tcPr>
            <w:tcW w:w="1985" w:type="dxa"/>
            <w:noWrap/>
            <w:vAlign w:val="center"/>
            <w:hideMark/>
          </w:tcPr>
          <w:p w14:paraId="04CD59A3" w14:textId="4513A116"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Home burglary</w:t>
            </w:r>
          </w:p>
        </w:tc>
        <w:tc>
          <w:tcPr>
            <w:tcW w:w="1206" w:type="dxa"/>
            <w:noWrap/>
            <w:vAlign w:val="center"/>
            <w:hideMark/>
          </w:tcPr>
          <w:p w14:paraId="54F47F6E" w14:textId="16028DCA"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217" w:type="dxa"/>
            <w:noWrap/>
            <w:vAlign w:val="center"/>
            <w:hideMark/>
          </w:tcPr>
          <w:p w14:paraId="42C98829" w14:textId="41D00F1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w:t>
            </w:r>
          </w:p>
        </w:tc>
        <w:tc>
          <w:tcPr>
            <w:tcW w:w="723" w:type="dxa"/>
            <w:noWrap/>
            <w:vAlign w:val="center"/>
            <w:hideMark/>
          </w:tcPr>
          <w:p w14:paraId="487967A2"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0.941</w:t>
            </w:r>
          </w:p>
        </w:tc>
        <w:tc>
          <w:tcPr>
            <w:tcW w:w="1532" w:type="dxa"/>
            <w:noWrap/>
            <w:vAlign w:val="center"/>
            <w:hideMark/>
          </w:tcPr>
          <w:p w14:paraId="74898A6A"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0.915</w:t>
            </w:r>
          </w:p>
        </w:tc>
        <w:tc>
          <w:tcPr>
            <w:tcW w:w="1884" w:type="dxa"/>
            <w:noWrap/>
            <w:vAlign w:val="center"/>
            <w:hideMark/>
          </w:tcPr>
          <w:p w14:paraId="3D56DFC8" w14:textId="69E585C5"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31</w:t>
            </w:r>
          </w:p>
        </w:tc>
      </w:tr>
      <w:tr w:rsidR="00237BA3" w:rsidRPr="008A47B9" w14:paraId="788322C5"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0C256D99" w14:textId="77777777" w:rsidR="00237BA3" w:rsidRPr="008A47B9" w:rsidRDefault="00237BA3" w:rsidP="00237BA3">
            <w:pPr>
              <w:spacing w:line="480" w:lineRule="auto"/>
              <w:jc w:val="center"/>
              <w:rPr>
                <w:rFonts w:ascii="Calibri" w:eastAsia="Times New Roman" w:hAnsi="Calibri" w:cs="Calibri"/>
                <w:color w:val="000000"/>
              </w:rPr>
            </w:pPr>
          </w:p>
        </w:tc>
        <w:tc>
          <w:tcPr>
            <w:tcW w:w="2268" w:type="dxa"/>
            <w:vMerge w:val="restart"/>
            <w:noWrap/>
            <w:vAlign w:val="center"/>
            <w:hideMark/>
          </w:tcPr>
          <w:p w14:paraId="000BADD3" w14:textId="6623F2C5"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Independent variables</w:t>
            </w:r>
          </w:p>
        </w:tc>
        <w:tc>
          <w:tcPr>
            <w:tcW w:w="1985" w:type="dxa"/>
            <w:noWrap/>
            <w:vAlign w:val="center"/>
            <w:hideMark/>
          </w:tcPr>
          <w:p w14:paraId="5B1822A9"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Constant</w:t>
            </w:r>
          </w:p>
        </w:tc>
        <w:tc>
          <w:tcPr>
            <w:tcW w:w="1206" w:type="dxa"/>
            <w:noWrap/>
            <w:vAlign w:val="center"/>
            <w:hideMark/>
          </w:tcPr>
          <w:p w14:paraId="47F69146"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-2.142</w:t>
            </w:r>
          </w:p>
        </w:tc>
        <w:tc>
          <w:tcPr>
            <w:tcW w:w="1217" w:type="dxa"/>
            <w:noWrap/>
            <w:vAlign w:val="center"/>
            <w:hideMark/>
          </w:tcPr>
          <w:p w14:paraId="593016C6"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0.939</w:t>
            </w:r>
          </w:p>
        </w:tc>
        <w:tc>
          <w:tcPr>
            <w:tcW w:w="4139" w:type="dxa"/>
            <w:gridSpan w:val="3"/>
            <w:vMerge w:val="restart"/>
            <w:noWrap/>
            <w:vAlign w:val="center"/>
            <w:hideMark/>
          </w:tcPr>
          <w:p w14:paraId="4A8F5A2C" w14:textId="4FB32E22"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noProof/>
                <w:color w:val="000000"/>
              </w:rPr>
              <w:drawing>
                <wp:inline distT="0" distB="0" distL="0" distR="0" wp14:anchorId="2BC909FB" wp14:editId="7EB13B26">
                  <wp:extent cx="2166983" cy="930257"/>
                  <wp:effectExtent l="0" t="0" r="508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77435" cy="934744"/>
                          </a:xfrm>
                          <a:prstGeom prst="rect">
                            <a:avLst/>
                          </a:prstGeom>
                          <a:noFill/>
                        </pic:spPr>
                      </pic:pic>
                    </a:graphicData>
                  </a:graphic>
                </wp:inline>
              </w:drawing>
            </w:r>
          </w:p>
        </w:tc>
      </w:tr>
      <w:tr w:rsidR="00237BA3" w:rsidRPr="008A47B9" w14:paraId="50B8030D"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41BEC0B8" w14:textId="77777777" w:rsidR="00237BA3" w:rsidRPr="008A47B9" w:rsidRDefault="00237BA3" w:rsidP="00237BA3">
            <w:pPr>
              <w:spacing w:line="480" w:lineRule="auto"/>
              <w:jc w:val="center"/>
              <w:rPr>
                <w:rFonts w:ascii="Calibri" w:eastAsia="Times New Roman" w:hAnsi="Calibri" w:cs="Calibri"/>
                <w:color w:val="000000"/>
              </w:rPr>
            </w:pPr>
          </w:p>
        </w:tc>
        <w:tc>
          <w:tcPr>
            <w:tcW w:w="2268" w:type="dxa"/>
            <w:vMerge/>
            <w:noWrap/>
            <w:vAlign w:val="center"/>
            <w:hideMark/>
          </w:tcPr>
          <w:p w14:paraId="59D9E922" w14:textId="12EA4DFE"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17D1AA13" w14:textId="3EE3C462"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Residential</w:t>
            </w:r>
            <w:r w:rsidRPr="008A47B9">
              <w:rPr>
                <w:rFonts w:ascii="Calibri" w:eastAsia="Times New Roman" w:hAnsi="Calibri" w:cs="Calibri"/>
                <w:color w:val="000000"/>
                <w:vertAlign w:val="superscript"/>
              </w:rPr>
              <w:t>*</w:t>
            </w:r>
          </w:p>
        </w:tc>
        <w:tc>
          <w:tcPr>
            <w:tcW w:w="1206" w:type="dxa"/>
            <w:noWrap/>
            <w:vAlign w:val="center"/>
            <w:hideMark/>
          </w:tcPr>
          <w:p w14:paraId="617663E1"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0.2</w:t>
            </w:r>
          </w:p>
        </w:tc>
        <w:tc>
          <w:tcPr>
            <w:tcW w:w="1217" w:type="dxa"/>
            <w:noWrap/>
            <w:vAlign w:val="center"/>
            <w:hideMark/>
          </w:tcPr>
          <w:p w14:paraId="15E2ABCC" w14:textId="122F984D"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w:t>
            </w:r>
          </w:p>
        </w:tc>
        <w:tc>
          <w:tcPr>
            <w:tcW w:w="4139" w:type="dxa"/>
            <w:gridSpan w:val="3"/>
            <w:vMerge/>
            <w:noWrap/>
            <w:vAlign w:val="center"/>
            <w:hideMark/>
          </w:tcPr>
          <w:p w14:paraId="0B04C2F6" w14:textId="03C892C2"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0509A613"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2DC46BD5" w14:textId="77777777" w:rsidR="00237BA3" w:rsidRPr="008A47B9" w:rsidRDefault="00237BA3" w:rsidP="00237BA3">
            <w:pPr>
              <w:spacing w:line="480" w:lineRule="auto"/>
              <w:jc w:val="center"/>
              <w:rPr>
                <w:rFonts w:ascii="Calibri" w:eastAsia="Times New Roman" w:hAnsi="Calibri" w:cs="Calibri"/>
                <w:color w:val="000000"/>
              </w:rPr>
            </w:pPr>
          </w:p>
        </w:tc>
        <w:tc>
          <w:tcPr>
            <w:tcW w:w="2268" w:type="dxa"/>
            <w:vMerge/>
            <w:noWrap/>
            <w:vAlign w:val="center"/>
            <w:hideMark/>
          </w:tcPr>
          <w:p w14:paraId="3E59DF97" w14:textId="4DF43C91"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18E383D7" w14:textId="42F1A8E9"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Commercial</w:t>
            </w:r>
            <w:r w:rsidRPr="008A47B9">
              <w:rPr>
                <w:rFonts w:ascii="Calibri" w:eastAsia="Times New Roman" w:hAnsi="Calibri" w:cs="Calibri"/>
                <w:color w:val="000000"/>
                <w:vertAlign w:val="superscript"/>
              </w:rPr>
              <w:t>*</w:t>
            </w:r>
          </w:p>
        </w:tc>
        <w:tc>
          <w:tcPr>
            <w:tcW w:w="1206" w:type="dxa"/>
            <w:noWrap/>
            <w:vAlign w:val="center"/>
            <w:hideMark/>
          </w:tcPr>
          <w:p w14:paraId="6B459CBB"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-0.024</w:t>
            </w:r>
          </w:p>
        </w:tc>
        <w:tc>
          <w:tcPr>
            <w:tcW w:w="1217" w:type="dxa"/>
            <w:noWrap/>
            <w:vAlign w:val="center"/>
            <w:hideMark/>
          </w:tcPr>
          <w:p w14:paraId="689A92AA"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0.043</w:t>
            </w:r>
          </w:p>
        </w:tc>
        <w:tc>
          <w:tcPr>
            <w:tcW w:w="4139" w:type="dxa"/>
            <w:gridSpan w:val="3"/>
            <w:vMerge/>
            <w:noWrap/>
            <w:vAlign w:val="center"/>
            <w:hideMark/>
          </w:tcPr>
          <w:p w14:paraId="0596CB80" w14:textId="13F892E8"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389F4F7B"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624A3E01" w14:textId="77777777" w:rsidR="00237BA3" w:rsidRPr="008A47B9" w:rsidRDefault="00237BA3" w:rsidP="00237BA3">
            <w:pPr>
              <w:spacing w:line="480" w:lineRule="auto"/>
              <w:jc w:val="center"/>
              <w:rPr>
                <w:rFonts w:ascii="Calibri" w:eastAsia="Times New Roman" w:hAnsi="Calibri" w:cs="Calibri"/>
                <w:color w:val="000000"/>
              </w:rPr>
            </w:pPr>
          </w:p>
        </w:tc>
        <w:tc>
          <w:tcPr>
            <w:tcW w:w="2268" w:type="dxa"/>
            <w:vMerge/>
            <w:noWrap/>
            <w:vAlign w:val="center"/>
            <w:hideMark/>
          </w:tcPr>
          <w:p w14:paraId="5E34DFB2" w14:textId="63698618"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2D76A3BB" w14:textId="4BE9CD28"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Educational</w:t>
            </w:r>
            <w:r w:rsidRPr="008A47B9">
              <w:rPr>
                <w:rFonts w:ascii="Calibri" w:eastAsia="Times New Roman" w:hAnsi="Calibri" w:cs="Calibri"/>
                <w:color w:val="000000"/>
                <w:vertAlign w:val="superscript"/>
              </w:rPr>
              <w:t>*</w:t>
            </w:r>
          </w:p>
        </w:tc>
        <w:tc>
          <w:tcPr>
            <w:tcW w:w="1206" w:type="dxa"/>
            <w:noWrap/>
            <w:vAlign w:val="center"/>
            <w:hideMark/>
          </w:tcPr>
          <w:p w14:paraId="3B73FE46"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1.32</w:t>
            </w:r>
          </w:p>
        </w:tc>
        <w:tc>
          <w:tcPr>
            <w:tcW w:w="1217" w:type="dxa"/>
            <w:noWrap/>
            <w:vAlign w:val="center"/>
            <w:hideMark/>
          </w:tcPr>
          <w:p w14:paraId="6BEE85E4"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0.001</w:t>
            </w:r>
          </w:p>
        </w:tc>
        <w:tc>
          <w:tcPr>
            <w:tcW w:w="4139" w:type="dxa"/>
            <w:gridSpan w:val="3"/>
            <w:vMerge/>
            <w:noWrap/>
            <w:vAlign w:val="center"/>
            <w:hideMark/>
          </w:tcPr>
          <w:p w14:paraId="4B0FCFAF" w14:textId="5CF11BB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48A44BF5"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1BDB3F2F" w14:textId="77777777" w:rsidR="00237BA3" w:rsidRPr="008A47B9" w:rsidRDefault="00237BA3" w:rsidP="00237BA3">
            <w:pPr>
              <w:spacing w:line="480" w:lineRule="auto"/>
              <w:jc w:val="center"/>
              <w:rPr>
                <w:rFonts w:ascii="Calibri" w:eastAsia="Times New Roman" w:hAnsi="Calibri" w:cs="Calibri"/>
                <w:color w:val="000000"/>
              </w:rPr>
            </w:pPr>
          </w:p>
        </w:tc>
        <w:tc>
          <w:tcPr>
            <w:tcW w:w="2268" w:type="dxa"/>
            <w:vMerge/>
            <w:noWrap/>
            <w:vAlign w:val="center"/>
            <w:hideMark/>
          </w:tcPr>
          <w:p w14:paraId="52B8F288" w14:textId="55398CCC"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1C3D24E0" w14:textId="6370618E"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Green space</w:t>
            </w:r>
            <w:r w:rsidRPr="008A47B9">
              <w:rPr>
                <w:rFonts w:ascii="Calibri" w:eastAsia="Times New Roman" w:hAnsi="Calibri" w:cs="Calibri"/>
                <w:color w:val="000000"/>
                <w:vertAlign w:val="superscript"/>
              </w:rPr>
              <w:t>*</w:t>
            </w:r>
          </w:p>
        </w:tc>
        <w:tc>
          <w:tcPr>
            <w:tcW w:w="1206" w:type="dxa"/>
            <w:noWrap/>
            <w:vAlign w:val="center"/>
            <w:hideMark/>
          </w:tcPr>
          <w:p w14:paraId="70BC5434"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1.393</w:t>
            </w:r>
          </w:p>
        </w:tc>
        <w:tc>
          <w:tcPr>
            <w:tcW w:w="1217" w:type="dxa"/>
            <w:noWrap/>
            <w:vAlign w:val="center"/>
            <w:hideMark/>
          </w:tcPr>
          <w:p w14:paraId="03F73CE4"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0.001</w:t>
            </w:r>
          </w:p>
        </w:tc>
        <w:tc>
          <w:tcPr>
            <w:tcW w:w="4139" w:type="dxa"/>
            <w:gridSpan w:val="3"/>
            <w:vMerge/>
            <w:noWrap/>
            <w:vAlign w:val="center"/>
            <w:hideMark/>
          </w:tcPr>
          <w:p w14:paraId="42621AA0" w14:textId="695A58E4"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6504ACB8"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203D0C76" w14:textId="77777777" w:rsidR="00237BA3" w:rsidRPr="008A47B9" w:rsidRDefault="00237BA3" w:rsidP="00237BA3">
            <w:pPr>
              <w:spacing w:line="480" w:lineRule="auto"/>
              <w:jc w:val="center"/>
              <w:rPr>
                <w:rFonts w:ascii="Calibri" w:eastAsia="Times New Roman" w:hAnsi="Calibri" w:cs="Calibri"/>
                <w:color w:val="000000"/>
              </w:rPr>
            </w:pPr>
          </w:p>
        </w:tc>
        <w:tc>
          <w:tcPr>
            <w:tcW w:w="2268" w:type="dxa"/>
            <w:vMerge/>
            <w:noWrap/>
            <w:vAlign w:val="center"/>
            <w:hideMark/>
          </w:tcPr>
          <w:p w14:paraId="6202DC0E" w14:textId="4513B615"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22C0EE10" w14:textId="695B5F3F"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Cultural</w:t>
            </w:r>
            <w:r w:rsidRPr="008A47B9">
              <w:rPr>
                <w:rFonts w:ascii="Calibri" w:eastAsia="Times New Roman" w:hAnsi="Calibri" w:cs="Calibri"/>
                <w:color w:val="000000"/>
                <w:vertAlign w:val="superscript"/>
              </w:rPr>
              <w:t>*</w:t>
            </w:r>
          </w:p>
        </w:tc>
        <w:tc>
          <w:tcPr>
            <w:tcW w:w="1206" w:type="dxa"/>
            <w:noWrap/>
            <w:vAlign w:val="center"/>
            <w:hideMark/>
          </w:tcPr>
          <w:p w14:paraId="5E79A1A5"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-6.318</w:t>
            </w:r>
          </w:p>
        </w:tc>
        <w:tc>
          <w:tcPr>
            <w:tcW w:w="1217" w:type="dxa"/>
            <w:noWrap/>
            <w:vAlign w:val="center"/>
            <w:hideMark/>
          </w:tcPr>
          <w:p w14:paraId="7B3B1BDE"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0.001</w:t>
            </w:r>
          </w:p>
        </w:tc>
        <w:tc>
          <w:tcPr>
            <w:tcW w:w="4139" w:type="dxa"/>
            <w:gridSpan w:val="3"/>
            <w:vMerge/>
            <w:noWrap/>
            <w:vAlign w:val="center"/>
            <w:hideMark/>
          </w:tcPr>
          <w:p w14:paraId="6DD6D05F" w14:textId="19487979"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47641FE6"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50AA62E9" w14:textId="77777777" w:rsidR="00237BA3" w:rsidRPr="008A47B9" w:rsidRDefault="00237BA3" w:rsidP="00237BA3">
            <w:pPr>
              <w:spacing w:line="480" w:lineRule="auto"/>
              <w:jc w:val="center"/>
              <w:rPr>
                <w:rFonts w:ascii="Calibri" w:eastAsia="Times New Roman" w:hAnsi="Calibri" w:cs="Calibri"/>
                <w:color w:val="000000"/>
              </w:rPr>
            </w:pPr>
          </w:p>
        </w:tc>
        <w:tc>
          <w:tcPr>
            <w:tcW w:w="2268" w:type="dxa"/>
            <w:vMerge/>
            <w:noWrap/>
            <w:vAlign w:val="center"/>
            <w:hideMark/>
          </w:tcPr>
          <w:p w14:paraId="7F62FCE9" w14:textId="6113D39F"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138D7055"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Warehousing</w:t>
            </w:r>
          </w:p>
        </w:tc>
        <w:tc>
          <w:tcPr>
            <w:tcW w:w="1206" w:type="dxa"/>
            <w:noWrap/>
            <w:vAlign w:val="center"/>
            <w:hideMark/>
          </w:tcPr>
          <w:p w14:paraId="341B1FC2"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0.069</w:t>
            </w:r>
          </w:p>
        </w:tc>
        <w:tc>
          <w:tcPr>
            <w:tcW w:w="1217" w:type="dxa"/>
            <w:noWrap/>
            <w:vAlign w:val="center"/>
            <w:hideMark/>
          </w:tcPr>
          <w:p w14:paraId="0F9E15C5"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0.758</w:t>
            </w:r>
          </w:p>
        </w:tc>
        <w:tc>
          <w:tcPr>
            <w:tcW w:w="4139" w:type="dxa"/>
            <w:gridSpan w:val="3"/>
            <w:vMerge/>
            <w:noWrap/>
            <w:vAlign w:val="center"/>
            <w:hideMark/>
          </w:tcPr>
          <w:p w14:paraId="5BE3A5FF" w14:textId="7A493C90"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1F27C644"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5375ACE7" w14:textId="77777777" w:rsidR="00237BA3" w:rsidRPr="008A47B9" w:rsidRDefault="00237BA3" w:rsidP="00237BA3">
            <w:pPr>
              <w:spacing w:line="480" w:lineRule="auto"/>
              <w:jc w:val="center"/>
              <w:rPr>
                <w:rFonts w:ascii="Calibri" w:eastAsia="Times New Roman" w:hAnsi="Calibri" w:cs="Calibri"/>
                <w:color w:val="000000"/>
              </w:rPr>
            </w:pPr>
          </w:p>
        </w:tc>
        <w:tc>
          <w:tcPr>
            <w:tcW w:w="2268" w:type="dxa"/>
            <w:vMerge/>
            <w:noWrap/>
            <w:vAlign w:val="center"/>
            <w:hideMark/>
          </w:tcPr>
          <w:p w14:paraId="6728827C" w14:textId="33A170EB"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1822B746"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Farms and gardens</w:t>
            </w:r>
          </w:p>
        </w:tc>
        <w:tc>
          <w:tcPr>
            <w:tcW w:w="1206" w:type="dxa"/>
            <w:noWrap/>
            <w:vAlign w:val="center"/>
            <w:hideMark/>
          </w:tcPr>
          <w:p w14:paraId="06DDC54F"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0.529</w:t>
            </w:r>
          </w:p>
        </w:tc>
        <w:tc>
          <w:tcPr>
            <w:tcW w:w="1217" w:type="dxa"/>
            <w:noWrap/>
            <w:vAlign w:val="center"/>
            <w:hideMark/>
          </w:tcPr>
          <w:p w14:paraId="04E7291E"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0.104</w:t>
            </w:r>
          </w:p>
        </w:tc>
        <w:tc>
          <w:tcPr>
            <w:tcW w:w="4139" w:type="dxa"/>
            <w:gridSpan w:val="3"/>
            <w:vMerge/>
            <w:noWrap/>
            <w:vAlign w:val="center"/>
            <w:hideMark/>
          </w:tcPr>
          <w:p w14:paraId="21ED1412" w14:textId="08E3B708"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754AD7DB"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45AE05E7" w14:textId="77777777" w:rsidR="00237BA3" w:rsidRPr="008A47B9" w:rsidRDefault="00237BA3" w:rsidP="00237BA3">
            <w:pPr>
              <w:spacing w:line="480" w:lineRule="auto"/>
              <w:jc w:val="center"/>
              <w:rPr>
                <w:rFonts w:ascii="Calibri" w:eastAsia="Times New Roman" w:hAnsi="Calibri" w:cs="Calibri"/>
                <w:color w:val="000000"/>
              </w:rPr>
            </w:pPr>
          </w:p>
        </w:tc>
        <w:tc>
          <w:tcPr>
            <w:tcW w:w="2268" w:type="dxa"/>
            <w:vMerge/>
            <w:noWrap/>
            <w:vAlign w:val="center"/>
            <w:hideMark/>
          </w:tcPr>
          <w:p w14:paraId="53EDDC5E" w14:textId="64770956"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985" w:type="dxa"/>
            <w:noWrap/>
            <w:vAlign w:val="center"/>
            <w:hideMark/>
          </w:tcPr>
          <w:p w14:paraId="672BEECB" w14:textId="7161EBD8"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Unclassifiable</w:t>
            </w:r>
            <w:r w:rsidRPr="008A47B9">
              <w:rPr>
                <w:rFonts w:ascii="Calibri" w:eastAsia="Times New Roman" w:hAnsi="Calibri" w:cs="Calibri"/>
                <w:color w:val="000000"/>
                <w:vertAlign w:val="superscript"/>
              </w:rPr>
              <w:t>*</w:t>
            </w:r>
          </w:p>
        </w:tc>
        <w:tc>
          <w:tcPr>
            <w:tcW w:w="1206" w:type="dxa"/>
            <w:noWrap/>
            <w:vAlign w:val="center"/>
            <w:hideMark/>
          </w:tcPr>
          <w:p w14:paraId="1B74CA20"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0.023</w:t>
            </w:r>
          </w:p>
        </w:tc>
        <w:tc>
          <w:tcPr>
            <w:tcW w:w="1217" w:type="dxa"/>
            <w:noWrap/>
            <w:vAlign w:val="center"/>
            <w:hideMark/>
          </w:tcPr>
          <w:p w14:paraId="6A7AE213" w14:textId="77777777"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0.01</w:t>
            </w:r>
          </w:p>
        </w:tc>
        <w:tc>
          <w:tcPr>
            <w:tcW w:w="4139" w:type="dxa"/>
            <w:gridSpan w:val="3"/>
            <w:vMerge/>
            <w:noWrap/>
            <w:vAlign w:val="center"/>
            <w:hideMark/>
          </w:tcPr>
          <w:p w14:paraId="75A27AB8" w14:textId="39A24270" w:rsidR="00237BA3" w:rsidRPr="008A47B9" w:rsidRDefault="00237BA3" w:rsidP="00557E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237BA3" w:rsidRPr="008A47B9" w14:paraId="62C9B479" w14:textId="77777777" w:rsidTr="00237BA3">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vMerge/>
            <w:vAlign w:val="center"/>
          </w:tcPr>
          <w:p w14:paraId="71AFC8C9" w14:textId="77777777" w:rsidR="00237BA3" w:rsidRPr="008A47B9" w:rsidRDefault="00237BA3" w:rsidP="00237BA3">
            <w:pPr>
              <w:spacing w:line="480" w:lineRule="auto"/>
              <w:jc w:val="center"/>
              <w:rPr>
                <w:rFonts w:ascii="Calibri" w:eastAsia="Times New Roman" w:hAnsi="Calibri" w:cs="Calibri"/>
                <w:b w:val="0"/>
                <w:bCs w:val="0"/>
                <w:color w:val="000000"/>
              </w:rPr>
            </w:pPr>
          </w:p>
        </w:tc>
        <w:tc>
          <w:tcPr>
            <w:tcW w:w="2268" w:type="dxa"/>
            <w:vMerge/>
            <w:noWrap/>
            <w:vAlign w:val="center"/>
            <w:hideMark/>
          </w:tcPr>
          <w:p w14:paraId="5347E5DE" w14:textId="40254AB5"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p>
        </w:tc>
        <w:tc>
          <w:tcPr>
            <w:tcW w:w="1985" w:type="dxa"/>
            <w:noWrap/>
            <w:vAlign w:val="center"/>
            <w:hideMark/>
          </w:tcPr>
          <w:p w14:paraId="084A527D" w14:textId="54A1B641"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Students</w:t>
            </w:r>
            <w:r w:rsidRPr="008A47B9">
              <w:rPr>
                <w:rFonts w:ascii="Calibri" w:eastAsia="Times New Roman" w:hAnsi="Calibri" w:cs="Calibri"/>
                <w:color w:val="000000"/>
                <w:vertAlign w:val="superscript"/>
              </w:rPr>
              <w:t>*</w:t>
            </w:r>
          </w:p>
        </w:tc>
        <w:tc>
          <w:tcPr>
            <w:tcW w:w="1206" w:type="dxa"/>
            <w:noWrap/>
            <w:vAlign w:val="center"/>
            <w:hideMark/>
          </w:tcPr>
          <w:p w14:paraId="264B3AE9"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-0.004</w:t>
            </w:r>
          </w:p>
        </w:tc>
        <w:tc>
          <w:tcPr>
            <w:tcW w:w="1217" w:type="dxa"/>
            <w:noWrap/>
            <w:vAlign w:val="center"/>
            <w:hideMark/>
          </w:tcPr>
          <w:p w14:paraId="2F1FCAA5" w14:textId="77777777"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A47B9">
              <w:rPr>
                <w:rFonts w:ascii="Calibri" w:eastAsia="Times New Roman" w:hAnsi="Calibri" w:cs="Calibri"/>
                <w:color w:val="000000"/>
              </w:rPr>
              <w:t>0.01</w:t>
            </w:r>
          </w:p>
        </w:tc>
        <w:tc>
          <w:tcPr>
            <w:tcW w:w="4139" w:type="dxa"/>
            <w:gridSpan w:val="3"/>
            <w:vMerge/>
            <w:noWrap/>
            <w:vAlign w:val="center"/>
            <w:hideMark/>
          </w:tcPr>
          <w:p w14:paraId="7EDC417F" w14:textId="6A78DA6B" w:rsidR="00237BA3" w:rsidRPr="008A47B9" w:rsidRDefault="00237BA3" w:rsidP="00557E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237BA3" w:rsidRPr="008A47B9" w14:paraId="0CD7DA72" w14:textId="77777777" w:rsidTr="00237BA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tcPr>
          <w:p w14:paraId="1D655CBD" w14:textId="77777777" w:rsidR="00237BA3" w:rsidRPr="008A47B9" w:rsidRDefault="00237BA3" w:rsidP="00557EC2">
            <w:pPr>
              <w:spacing w:line="480" w:lineRule="auto"/>
              <w:rPr>
                <w:rFonts w:asciiTheme="majorBidi" w:eastAsia="Times New Roman" w:hAnsiTheme="majorBidi" w:cstheme="majorBidi"/>
                <w:color w:val="000000"/>
                <w:sz w:val="18"/>
                <w:szCs w:val="18"/>
              </w:rPr>
            </w:pPr>
          </w:p>
        </w:tc>
        <w:tc>
          <w:tcPr>
            <w:tcW w:w="10815" w:type="dxa"/>
            <w:gridSpan w:val="7"/>
            <w:noWrap/>
            <w:vAlign w:val="center"/>
          </w:tcPr>
          <w:p w14:paraId="2CC7ECE5" w14:textId="60638012" w:rsidR="00237BA3" w:rsidRPr="008A47B9" w:rsidRDefault="00237BA3" w:rsidP="00383337">
            <w:pPr>
              <w:spacing w:line="48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8A47B9">
              <w:rPr>
                <w:rFonts w:asciiTheme="majorBidi" w:eastAsia="Times New Roman" w:hAnsiTheme="majorBidi" w:cstheme="majorBidi"/>
                <w:color w:val="000000"/>
                <w:sz w:val="18"/>
                <w:szCs w:val="18"/>
              </w:rPr>
              <w:t xml:space="preserve">*Significant at the 0.05 level. </w:t>
            </w:r>
            <w:r w:rsidRPr="008A47B9">
              <w:rPr>
                <w:rFonts w:asciiTheme="majorBidi" w:eastAsia="Times New Roman" w:hAnsiTheme="majorBidi" w:cstheme="majorBidi"/>
                <w:color w:val="000000"/>
                <w:sz w:val="18"/>
                <w:szCs w:val="18"/>
              </w:rPr>
              <w:tab/>
            </w:r>
            <w:r w:rsidRPr="008A47B9">
              <w:rPr>
                <w:rFonts w:asciiTheme="majorBidi" w:eastAsia="Times New Roman" w:hAnsiTheme="majorBidi" w:cstheme="majorBidi"/>
                <w:color w:val="000000"/>
                <w:sz w:val="18"/>
                <w:szCs w:val="18"/>
              </w:rPr>
              <w:tab/>
            </w:r>
            <w:r w:rsidRPr="008A47B9">
              <w:rPr>
                <w:rFonts w:asciiTheme="majorBidi" w:eastAsia="Times New Roman" w:hAnsiTheme="majorBidi" w:cstheme="majorBidi"/>
                <w:color w:val="000000"/>
                <w:sz w:val="18"/>
                <w:szCs w:val="18"/>
              </w:rPr>
              <w:tab/>
            </w:r>
            <w:r w:rsidRPr="008A47B9">
              <w:rPr>
                <w:rFonts w:asciiTheme="majorBidi" w:eastAsia="Times New Roman" w:hAnsiTheme="majorBidi" w:cstheme="majorBidi"/>
                <w:color w:val="000000"/>
                <w:sz w:val="18"/>
                <w:szCs w:val="18"/>
              </w:rPr>
              <w:tab/>
            </w:r>
            <w:r w:rsidRPr="008A47B9">
              <w:rPr>
                <w:rFonts w:asciiTheme="majorBidi" w:eastAsia="Times New Roman" w:hAnsiTheme="majorBidi" w:cstheme="majorBidi"/>
                <w:color w:val="000000"/>
                <w:sz w:val="18"/>
                <w:szCs w:val="18"/>
              </w:rPr>
              <w:tab/>
            </w:r>
            <w:r w:rsidRPr="008A47B9">
              <w:rPr>
                <w:rFonts w:asciiTheme="majorBidi" w:eastAsia="Times New Roman" w:hAnsiTheme="majorBidi" w:cstheme="majorBidi"/>
                <w:color w:val="000000"/>
                <w:sz w:val="18"/>
                <w:szCs w:val="18"/>
              </w:rPr>
              <w:tab/>
            </w:r>
          </w:p>
        </w:tc>
      </w:tr>
    </w:tbl>
    <w:p w14:paraId="3D983FED" w14:textId="22FA8FA1" w:rsidR="005C070C" w:rsidRPr="008A47B9" w:rsidRDefault="00E02C63" w:rsidP="00557EC2">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 xml:space="preserve"> </w:t>
      </w:r>
    </w:p>
    <w:p w14:paraId="0164DD4C" w14:textId="74A0EF9C" w:rsidR="002924C4" w:rsidRPr="008A47B9" w:rsidRDefault="00F4228C" w:rsidP="00557EC2">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 xml:space="preserve">R-Squared values, in Table </w:t>
      </w:r>
      <w:r w:rsidR="001639B0" w:rsidRPr="008A47B9">
        <w:rPr>
          <w:rFonts w:asciiTheme="majorBidi" w:hAnsiTheme="majorBidi" w:cstheme="majorBidi"/>
          <w:sz w:val="28"/>
          <w:szCs w:val="28"/>
          <w:lang w:bidi="fa-IR"/>
        </w:rPr>
        <w:t>2</w:t>
      </w:r>
      <w:r w:rsidRPr="008A47B9">
        <w:rPr>
          <w:rFonts w:asciiTheme="majorBidi" w:hAnsiTheme="majorBidi" w:cstheme="majorBidi"/>
          <w:sz w:val="28"/>
          <w:szCs w:val="28"/>
          <w:lang w:bidi="fa-IR"/>
        </w:rPr>
        <w:t xml:space="preserve">, suggest that </w:t>
      </w:r>
      <w:r w:rsidR="007057E1" w:rsidRPr="008A47B9">
        <w:rPr>
          <w:rFonts w:asciiTheme="majorBidi" w:hAnsiTheme="majorBidi" w:cstheme="majorBidi"/>
          <w:sz w:val="28"/>
          <w:szCs w:val="28"/>
          <w:lang w:bidi="fa-IR"/>
        </w:rPr>
        <w:t xml:space="preserve">a </w:t>
      </w:r>
      <w:r w:rsidRPr="008A47B9">
        <w:rPr>
          <w:rFonts w:asciiTheme="majorBidi" w:hAnsiTheme="majorBidi" w:cstheme="majorBidi"/>
          <w:sz w:val="28"/>
          <w:szCs w:val="28"/>
          <w:lang w:bidi="fa-IR"/>
        </w:rPr>
        <w:t>high percentage of the variances of dependent variables are explained by variance</w:t>
      </w:r>
      <w:r w:rsidR="00C705FD" w:rsidRPr="008A47B9">
        <w:rPr>
          <w:rFonts w:asciiTheme="majorBidi" w:hAnsiTheme="majorBidi" w:cstheme="majorBidi"/>
          <w:sz w:val="28"/>
          <w:szCs w:val="28"/>
          <w:lang w:bidi="fa-IR"/>
        </w:rPr>
        <w:t>s</w:t>
      </w:r>
      <w:r w:rsidRPr="008A47B9">
        <w:rPr>
          <w:rFonts w:asciiTheme="majorBidi" w:hAnsiTheme="majorBidi" w:cstheme="majorBidi"/>
          <w:sz w:val="28"/>
          <w:szCs w:val="28"/>
          <w:lang w:bidi="fa-IR"/>
        </w:rPr>
        <w:t xml:space="preserve"> of independent variables. Hence, the provided models could explain crime occurrence in the city well. Based on the first model</w:t>
      </w:r>
      <w:r w:rsidR="00345B00" w:rsidRPr="008A47B9">
        <w:rPr>
          <w:rFonts w:asciiTheme="majorBidi" w:hAnsiTheme="majorBidi" w:cstheme="majorBidi"/>
          <w:sz w:val="28"/>
          <w:szCs w:val="28"/>
          <w:lang w:bidi="fa-IR"/>
        </w:rPr>
        <w:t>’s</w:t>
      </w:r>
      <w:r w:rsidR="00C705FD" w:rsidRPr="008A47B9">
        <w:rPr>
          <w:rFonts w:asciiTheme="majorBidi" w:hAnsiTheme="majorBidi" w:cstheme="majorBidi"/>
          <w:sz w:val="28"/>
          <w:szCs w:val="28"/>
          <w:lang w:bidi="fa-IR"/>
        </w:rPr>
        <w:t xml:space="preserve"> results</w:t>
      </w:r>
      <w:r w:rsidRPr="008A47B9">
        <w:rPr>
          <w:rFonts w:asciiTheme="majorBidi" w:hAnsiTheme="majorBidi" w:cstheme="majorBidi"/>
          <w:sz w:val="28"/>
          <w:szCs w:val="28"/>
          <w:lang w:bidi="fa-IR"/>
        </w:rPr>
        <w:t>,</w:t>
      </w:r>
      <w:r w:rsidR="002924C4" w:rsidRPr="008A47B9">
        <w:rPr>
          <w:rFonts w:asciiTheme="majorBidi" w:hAnsiTheme="majorBidi" w:cstheme="majorBidi"/>
          <w:sz w:val="28"/>
          <w:szCs w:val="28"/>
          <w:lang w:bidi="fa-IR"/>
        </w:rPr>
        <w:t xml:space="preserve"> cultural facilities play an important role in reducing robbery occurrence in Mashhad police station districts. Besides, the frequency of students could </w:t>
      </w:r>
      <w:r w:rsidR="00345B00" w:rsidRPr="008A47B9">
        <w:rPr>
          <w:rFonts w:asciiTheme="majorBidi" w:hAnsiTheme="majorBidi" w:cstheme="majorBidi"/>
          <w:sz w:val="28"/>
          <w:szCs w:val="28"/>
          <w:lang w:bidi="fa-IR"/>
        </w:rPr>
        <w:t>lessen</w:t>
      </w:r>
      <w:r w:rsidR="002924C4" w:rsidRPr="008A47B9">
        <w:rPr>
          <w:rFonts w:asciiTheme="majorBidi" w:hAnsiTheme="majorBidi" w:cstheme="majorBidi"/>
          <w:sz w:val="28"/>
          <w:szCs w:val="28"/>
          <w:lang w:bidi="fa-IR"/>
        </w:rPr>
        <w:t xml:space="preserve"> crime</w:t>
      </w:r>
      <w:r w:rsidR="000F52A0" w:rsidRPr="008A47B9">
        <w:rPr>
          <w:rFonts w:asciiTheme="majorBidi" w:hAnsiTheme="majorBidi" w:cstheme="majorBidi"/>
          <w:sz w:val="28"/>
          <w:szCs w:val="28"/>
          <w:lang w:bidi="fa-IR"/>
        </w:rPr>
        <w:t>, as well</w:t>
      </w:r>
      <w:r w:rsidR="002924C4" w:rsidRPr="008A47B9">
        <w:rPr>
          <w:rFonts w:asciiTheme="majorBidi" w:hAnsiTheme="majorBidi" w:cstheme="majorBidi"/>
          <w:sz w:val="28"/>
          <w:szCs w:val="28"/>
          <w:lang w:bidi="fa-IR"/>
        </w:rPr>
        <w:t xml:space="preserve">. </w:t>
      </w:r>
      <w:r w:rsidR="00345B00" w:rsidRPr="008A47B9">
        <w:rPr>
          <w:rFonts w:asciiTheme="majorBidi" w:hAnsiTheme="majorBidi" w:cstheme="majorBidi"/>
          <w:sz w:val="28"/>
          <w:szCs w:val="28"/>
          <w:lang w:bidi="fa-IR"/>
        </w:rPr>
        <w:t>However</w:t>
      </w:r>
      <w:r w:rsidR="000F52A0" w:rsidRPr="008A47B9">
        <w:rPr>
          <w:rFonts w:asciiTheme="majorBidi" w:hAnsiTheme="majorBidi" w:cstheme="majorBidi"/>
          <w:sz w:val="28"/>
          <w:szCs w:val="28"/>
          <w:lang w:bidi="fa-IR"/>
        </w:rPr>
        <w:t>,</w:t>
      </w:r>
      <w:r w:rsidR="002924C4"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 xml:space="preserve">farms and gardens, green spaces, </w:t>
      </w:r>
      <w:r w:rsidR="00737DF3" w:rsidRPr="008A47B9">
        <w:rPr>
          <w:rFonts w:asciiTheme="majorBidi" w:hAnsiTheme="majorBidi" w:cstheme="majorBidi"/>
          <w:sz w:val="28"/>
          <w:szCs w:val="28"/>
          <w:lang w:bidi="fa-IR"/>
        </w:rPr>
        <w:t xml:space="preserve">educational, </w:t>
      </w:r>
      <w:r w:rsidRPr="008A47B9">
        <w:rPr>
          <w:rFonts w:asciiTheme="majorBidi" w:hAnsiTheme="majorBidi" w:cstheme="majorBidi"/>
          <w:sz w:val="28"/>
          <w:szCs w:val="28"/>
          <w:lang w:bidi="fa-IR"/>
        </w:rPr>
        <w:t xml:space="preserve">residential and commercial units increase </w:t>
      </w:r>
      <w:r w:rsidR="00D20058" w:rsidRPr="008A47B9">
        <w:rPr>
          <w:rFonts w:asciiTheme="majorBidi" w:hAnsiTheme="majorBidi" w:cstheme="majorBidi"/>
          <w:sz w:val="28"/>
          <w:szCs w:val="28"/>
          <w:lang w:bidi="fa-IR"/>
        </w:rPr>
        <w:t>robberies</w:t>
      </w:r>
      <w:r w:rsidRPr="008A47B9">
        <w:rPr>
          <w:rFonts w:asciiTheme="majorBidi" w:hAnsiTheme="majorBidi" w:cstheme="majorBidi"/>
          <w:sz w:val="28"/>
          <w:szCs w:val="28"/>
          <w:lang w:bidi="fa-IR"/>
        </w:rPr>
        <w:t xml:space="preserve">. </w:t>
      </w:r>
      <w:r w:rsidR="00737DF3" w:rsidRPr="008A47B9">
        <w:rPr>
          <w:rFonts w:asciiTheme="majorBidi" w:hAnsiTheme="majorBidi" w:cstheme="majorBidi"/>
          <w:sz w:val="28"/>
          <w:szCs w:val="28"/>
          <w:lang w:bidi="fa-IR"/>
        </w:rPr>
        <w:t xml:space="preserve">Car theft could be predicted by green spaces, educational and commercial facilities. Shoplifting is commoner in districts where residential and warehousing facilities are more. </w:t>
      </w:r>
      <w:r w:rsidR="00345B00" w:rsidRPr="008A47B9">
        <w:rPr>
          <w:rFonts w:asciiTheme="majorBidi" w:hAnsiTheme="majorBidi" w:cstheme="majorBidi"/>
          <w:sz w:val="28"/>
          <w:szCs w:val="28"/>
          <w:lang w:bidi="fa-IR"/>
        </w:rPr>
        <w:t xml:space="preserve">Street </w:t>
      </w:r>
      <w:r w:rsidR="00737DF3" w:rsidRPr="008A47B9">
        <w:rPr>
          <w:rFonts w:asciiTheme="majorBidi" w:hAnsiTheme="majorBidi" w:cstheme="majorBidi"/>
          <w:sz w:val="28"/>
          <w:szCs w:val="28"/>
          <w:lang w:bidi="fa-IR"/>
        </w:rPr>
        <w:t>robbery which does not follow a clustered pattern in the city is lower in districts where cultural facilities, students</w:t>
      </w:r>
      <w:r w:rsidR="00EE274F" w:rsidRPr="008A47B9">
        <w:rPr>
          <w:rFonts w:asciiTheme="majorBidi" w:hAnsiTheme="majorBidi" w:cstheme="majorBidi"/>
          <w:sz w:val="28"/>
          <w:szCs w:val="28"/>
          <w:lang w:bidi="fa-IR"/>
        </w:rPr>
        <w:t>,</w:t>
      </w:r>
      <w:r w:rsidR="00737DF3" w:rsidRPr="008A47B9">
        <w:rPr>
          <w:rFonts w:asciiTheme="majorBidi" w:hAnsiTheme="majorBidi" w:cstheme="majorBidi"/>
          <w:sz w:val="28"/>
          <w:szCs w:val="28"/>
          <w:lang w:bidi="fa-IR"/>
        </w:rPr>
        <w:t xml:space="preserve"> and warehousing </w:t>
      </w:r>
      <w:r w:rsidR="00376CCC" w:rsidRPr="008A47B9">
        <w:rPr>
          <w:rFonts w:asciiTheme="majorBidi" w:hAnsiTheme="majorBidi" w:cstheme="majorBidi"/>
          <w:sz w:val="28"/>
          <w:szCs w:val="28"/>
          <w:lang w:bidi="fa-IR"/>
        </w:rPr>
        <w:t xml:space="preserve">units </w:t>
      </w:r>
      <w:r w:rsidR="00737DF3" w:rsidRPr="008A47B9">
        <w:rPr>
          <w:rFonts w:asciiTheme="majorBidi" w:hAnsiTheme="majorBidi" w:cstheme="majorBidi"/>
          <w:sz w:val="28"/>
          <w:szCs w:val="28"/>
          <w:lang w:bidi="fa-IR"/>
        </w:rPr>
        <w:t xml:space="preserve">are </w:t>
      </w:r>
      <w:r w:rsidR="00376CCC" w:rsidRPr="008A47B9">
        <w:rPr>
          <w:rFonts w:asciiTheme="majorBidi" w:hAnsiTheme="majorBidi" w:cstheme="majorBidi"/>
          <w:sz w:val="28"/>
          <w:szCs w:val="28"/>
          <w:lang w:bidi="fa-IR"/>
        </w:rPr>
        <w:t>greater</w:t>
      </w:r>
      <w:r w:rsidR="00737DF3" w:rsidRPr="008A47B9">
        <w:rPr>
          <w:rFonts w:asciiTheme="majorBidi" w:hAnsiTheme="majorBidi" w:cstheme="majorBidi"/>
          <w:sz w:val="28"/>
          <w:szCs w:val="28"/>
          <w:lang w:bidi="fa-IR"/>
        </w:rPr>
        <w:t xml:space="preserve">. In contrast, it increases with </w:t>
      </w:r>
      <w:r w:rsidR="00EE274F" w:rsidRPr="008A47B9">
        <w:rPr>
          <w:rFonts w:asciiTheme="majorBidi" w:hAnsiTheme="majorBidi" w:cstheme="majorBidi"/>
          <w:sz w:val="28"/>
          <w:szCs w:val="28"/>
          <w:lang w:bidi="fa-IR"/>
        </w:rPr>
        <w:t xml:space="preserve">a </w:t>
      </w:r>
      <w:r w:rsidR="00737DF3" w:rsidRPr="008A47B9">
        <w:rPr>
          <w:rFonts w:asciiTheme="majorBidi" w:hAnsiTheme="majorBidi" w:cstheme="majorBidi"/>
          <w:sz w:val="28"/>
          <w:szCs w:val="28"/>
          <w:lang w:bidi="fa-IR"/>
        </w:rPr>
        <w:t xml:space="preserve">higher number of educational and commercial facilities. </w:t>
      </w:r>
      <w:r w:rsidR="00383337" w:rsidRPr="008A47B9">
        <w:rPr>
          <w:rFonts w:asciiTheme="majorBidi" w:hAnsiTheme="majorBidi" w:cstheme="majorBidi"/>
          <w:sz w:val="28"/>
          <w:szCs w:val="28"/>
          <w:lang w:bidi="fa-IR"/>
        </w:rPr>
        <w:t>M</w:t>
      </w:r>
      <w:r w:rsidR="00737DF3" w:rsidRPr="008A47B9">
        <w:rPr>
          <w:rFonts w:asciiTheme="majorBidi" w:hAnsiTheme="majorBidi" w:cstheme="majorBidi"/>
          <w:sz w:val="28"/>
          <w:szCs w:val="28"/>
          <w:lang w:bidi="fa-IR"/>
        </w:rPr>
        <w:t xml:space="preserve">otorcycle theft </w:t>
      </w:r>
      <w:r w:rsidR="00383337" w:rsidRPr="008A47B9">
        <w:rPr>
          <w:rFonts w:asciiTheme="majorBidi" w:hAnsiTheme="majorBidi" w:cstheme="majorBidi"/>
          <w:sz w:val="28"/>
          <w:szCs w:val="28"/>
          <w:lang w:bidi="fa-IR"/>
        </w:rPr>
        <w:t xml:space="preserve">occurrence boosts in spatial units where </w:t>
      </w:r>
      <w:r w:rsidR="00737DF3" w:rsidRPr="008A47B9">
        <w:rPr>
          <w:rFonts w:asciiTheme="majorBidi" w:hAnsiTheme="majorBidi" w:cstheme="majorBidi"/>
          <w:sz w:val="28"/>
          <w:szCs w:val="28"/>
          <w:lang w:bidi="fa-IR"/>
        </w:rPr>
        <w:t xml:space="preserve">farms and gardens </w:t>
      </w:r>
      <w:r w:rsidR="00456051" w:rsidRPr="008A47B9">
        <w:rPr>
          <w:rFonts w:asciiTheme="majorBidi" w:hAnsiTheme="majorBidi" w:cstheme="majorBidi"/>
          <w:sz w:val="28"/>
          <w:szCs w:val="28"/>
          <w:lang w:bidi="fa-IR"/>
        </w:rPr>
        <w:t xml:space="preserve">as well as </w:t>
      </w:r>
      <w:r w:rsidR="00737DF3" w:rsidRPr="008A47B9">
        <w:rPr>
          <w:rFonts w:asciiTheme="majorBidi" w:hAnsiTheme="majorBidi" w:cstheme="majorBidi"/>
          <w:sz w:val="28"/>
          <w:szCs w:val="28"/>
          <w:lang w:bidi="fa-IR"/>
        </w:rPr>
        <w:t xml:space="preserve">commercial </w:t>
      </w:r>
      <w:r w:rsidR="00216E9C" w:rsidRPr="008A47B9">
        <w:rPr>
          <w:rFonts w:asciiTheme="majorBidi" w:hAnsiTheme="majorBidi" w:cstheme="majorBidi"/>
          <w:sz w:val="28"/>
          <w:szCs w:val="28"/>
          <w:lang w:bidi="fa-IR"/>
        </w:rPr>
        <w:t xml:space="preserve">units </w:t>
      </w:r>
      <w:r w:rsidR="00456051" w:rsidRPr="008A47B9">
        <w:rPr>
          <w:rFonts w:asciiTheme="majorBidi" w:hAnsiTheme="majorBidi" w:cstheme="majorBidi"/>
          <w:sz w:val="28"/>
          <w:szCs w:val="28"/>
          <w:lang w:bidi="fa-IR"/>
        </w:rPr>
        <w:t>are more frequent</w:t>
      </w:r>
      <w:r w:rsidR="00216E9C" w:rsidRPr="008A47B9">
        <w:rPr>
          <w:rFonts w:asciiTheme="majorBidi" w:hAnsiTheme="majorBidi" w:cstheme="majorBidi"/>
          <w:sz w:val="28"/>
          <w:szCs w:val="28"/>
          <w:lang w:bidi="fa-IR"/>
        </w:rPr>
        <w:t xml:space="preserve">. Home burglary is </w:t>
      </w:r>
      <w:r w:rsidR="00D32058" w:rsidRPr="008A47B9">
        <w:rPr>
          <w:rFonts w:asciiTheme="majorBidi" w:hAnsiTheme="majorBidi" w:cstheme="majorBidi"/>
          <w:sz w:val="28"/>
          <w:szCs w:val="28"/>
          <w:lang w:bidi="fa-IR"/>
        </w:rPr>
        <w:t xml:space="preserve">also </w:t>
      </w:r>
      <w:r w:rsidR="00216E9C" w:rsidRPr="008A47B9">
        <w:rPr>
          <w:rFonts w:asciiTheme="majorBidi" w:hAnsiTheme="majorBidi" w:cstheme="majorBidi"/>
          <w:sz w:val="28"/>
          <w:szCs w:val="28"/>
          <w:lang w:bidi="fa-IR"/>
        </w:rPr>
        <w:t xml:space="preserve">lower in districts with </w:t>
      </w:r>
      <w:r w:rsidR="00EE274F" w:rsidRPr="008A47B9">
        <w:rPr>
          <w:rFonts w:asciiTheme="majorBidi" w:hAnsiTheme="majorBidi" w:cstheme="majorBidi"/>
          <w:sz w:val="28"/>
          <w:szCs w:val="28"/>
          <w:lang w:bidi="fa-IR"/>
        </w:rPr>
        <w:t xml:space="preserve">a </w:t>
      </w:r>
      <w:r w:rsidR="00216E9C" w:rsidRPr="008A47B9">
        <w:rPr>
          <w:rFonts w:asciiTheme="majorBidi" w:hAnsiTheme="majorBidi" w:cstheme="majorBidi"/>
          <w:sz w:val="28"/>
          <w:szCs w:val="28"/>
          <w:lang w:bidi="fa-IR"/>
        </w:rPr>
        <w:t xml:space="preserve">higher number of students and cultural and commercial facilities. On the </w:t>
      </w:r>
      <w:r w:rsidR="00345B00" w:rsidRPr="008A47B9">
        <w:rPr>
          <w:rFonts w:asciiTheme="majorBidi" w:hAnsiTheme="majorBidi" w:cstheme="majorBidi"/>
          <w:sz w:val="28"/>
          <w:szCs w:val="28"/>
          <w:lang w:bidi="fa-IR"/>
        </w:rPr>
        <w:t>contrary</w:t>
      </w:r>
      <w:r w:rsidR="00216E9C" w:rsidRPr="008A47B9">
        <w:rPr>
          <w:rFonts w:asciiTheme="majorBidi" w:hAnsiTheme="majorBidi" w:cstheme="majorBidi"/>
          <w:sz w:val="28"/>
          <w:szCs w:val="28"/>
          <w:lang w:bidi="fa-IR"/>
        </w:rPr>
        <w:t>, Educational, residential and unclassifiable facilities</w:t>
      </w:r>
      <w:r w:rsidR="00EE274F" w:rsidRPr="008A47B9">
        <w:rPr>
          <w:rFonts w:asciiTheme="majorBidi" w:hAnsiTheme="majorBidi" w:cstheme="majorBidi"/>
          <w:sz w:val="28"/>
          <w:szCs w:val="28"/>
          <w:lang w:bidi="fa-IR"/>
        </w:rPr>
        <w:t>, as well as green spaces,</w:t>
      </w:r>
      <w:r w:rsidR="00216E9C" w:rsidRPr="008A47B9">
        <w:rPr>
          <w:rFonts w:asciiTheme="majorBidi" w:hAnsiTheme="majorBidi" w:cstheme="majorBidi"/>
          <w:sz w:val="28"/>
          <w:szCs w:val="28"/>
          <w:lang w:bidi="fa-IR"/>
        </w:rPr>
        <w:t xml:space="preserve"> increase home burglary. </w:t>
      </w:r>
    </w:p>
    <w:p w14:paraId="0E2AA0D6" w14:textId="5A39CC8A" w:rsidR="007924A1" w:rsidRPr="008A47B9" w:rsidRDefault="007924A1" w:rsidP="009070ED">
      <w:pPr>
        <w:pStyle w:val="Heading1"/>
        <w:numPr>
          <w:ilvl w:val="0"/>
          <w:numId w:val="2"/>
        </w:numPr>
        <w:spacing w:line="480" w:lineRule="auto"/>
        <w:rPr>
          <w:rFonts w:asciiTheme="majorBidi" w:hAnsiTheme="majorBidi"/>
          <w:b/>
          <w:bCs/>
          <w:sz w:val="28"/>
          <w:szCs w:val="28"/>
        </w:rPr>
      </w:pPr>
      <w:r w:rsidRPr="008A47B9">
        <w:rPr>
          <w:rFonts w:asciiTheme="majorBidi" w:hAnsiTheme="majorBidi"/>
          <w:b/>
          <w:bCs/>
          <w:sz w:val="28"/>
          <w:szCs w:val="28"/>
        </w:rPr>
        <w:lastRenderedPageBreak/>
        <w:t xml:space="preserve">Discussion </w:t>
      </w:r>
    </w:p>
    <w:p w14:paraId="679166C9" w14:textId="77777777" w:rsidR="00F14B2C" w:rsidRPr="008A47B9" w:rsidRDefault="00C64560" w:rsidP="00F14B2C">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This look at Mashhad robberies</w:t>
      </w:r>
      <w:r w:rsidR="006C0C35"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 xml:space="preserve"> occurrence and their spatial distributions provide</w:t>
      </w:r>
      <w:r w:rsidR="001636B3" w:rsidRPr="008A47B9">
        <w:rPr>
          <w:rFonts w:asciiTheme="majorBidi" w:hAnsiTheme="majorBidi" w:cstheme="majorBidi"/>
          <w:sz w:val="28"/>
          <w:szCs w:val="28"/>
          <w:lang w:bidi="fa-IR"/>
        </w:rPr>
        <w:t>s</w:t>
      </w:r>
      <w:r w:rsidRPr="008A47B9">
        <w:rPr>
          <w:rFonts w:asciiTheme="majorBidi" w:hAnsiTheme="majorBidi" w:cstheme="majorBidi"/>
          <w:sz w:val="28"/>
          <w:szCs w:val="28"/>
          <w:lang w:bidi="fa-IR"/>
        </w:rPr>
        <w:t xml:space="preserve"> useful insights for socio-physical planners, decision</w:t>
      </w:r>
      <w:r w:rsidR="00EE274F"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makers</w:t>
      </w:r>
      <w:r w:rsidR="00EE274F"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 xml:space="preserve"> and police officers and let them know how they should prevent crime. </w:t>
      </w:r>
    </w:p>
    <w:p w14:paraId="7F8D5EBB" w14:textId="4BECF14A" w:rsidR="000B4CCF" w:rsidRPr="008A47B9" w:rsidRDefault="00F14B2C" w:rsidP="00056C68">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As Brantingham et al. (2017) suggested, action spaces for crime</w:t>
      </w:r>
      <w:r w:rsidR="000B4CCF" w:rsidRPr="008A47B9">
        <w:rPr>
          <w:rFonts w:asciiTheme="majorBidi" w:hAnsiTheme="majorBidi" w:cstheme="majorBidi"/>
          <w:sz w:val="28"/>
          <w:szCs w:val="28"/>
          <w:lang w:bidi="fa-IR"/>
        </w:rPr>
        <w:t>s</w:t>
      </w:r>
      <w:r w:rsidRPr="008A47B9">
        <w:rPr>
          <w:rFonts w:asciiTheme="majorBidi" w:hAnsiTheme="majorBidi" w:cstheme="majorBidi"/>
          <w:sz w:val="28"/>
          <w:szCs w:val="28"/>
          <w:lang w:bidi="fa-IR"/>
        </w:rPr>
        <w:t xml:space="preserve"> </w:t>
      </w:r>
      <w:r w:rsidR="00445945">
        <w:rPr>
          <w:rFonts w:asciiTheme="majorBidi" w:hAnsiTheme="majorBidi" w:cstheme="majorBidi"/>
          <w:sz w:val="28"/>
          <w:szCs w:val="28"/>
          <w:lang w:bidi="fa-IR"/>
        </w:rPr>
        <w:t xml:space="preserve">are </w:t>
      </w:r>
      <w:r w:rsidRPr="008A47B9">
        <w:rPr>
          <w:rFonts w:asciiTheme="majorBidi" w:hAnsiTheme="majorBidi" w:cstheme="majorBidi"/>
          <w:sz w:val="28"/>
          <w:szCs w:val="28"/>
          <w:lang w:bidi="fa-IR"/>
        </w:rPr>
        <w:t>more overlapped with places where the poverty rate is higher (</w:t>
      </w:r>
      <w:proofErr w:type="spellStart"/>
      <w:r w:rsidRPr="008A47B9">
        <w:rPr>
          <w:rFonts w:asciiTheme="majorBidi" w:hAnsiTheme="majorBidi" w:cstheme="majorBidi"/>
          <w:sz w:val="28"/>
          <w:szCs w:val="28"/>
          <w:lang w:bidi="fa-IR"/>
        </w:rPr>
        <w:t>Tillyer</w:t>
      </w:r>
      <w:proofErr w:type="spellEnd"/>
      <w:r w:rsidRPr="008A47B9">
        <w:rPr>
          <w:rFonts w:asciiTheme="majorBidi" w:hAnsiTheme="majorBidi" w:cstheme="majorBidi"/>
          <w:sz w:val="28"/>
          <w:szCs w:val="28"/>
          <w:lang w:bidi="fa-IR"/>
        </w:rPr>
        <w:t xml:space="preserve"> et al. 2020;</w:t>
      </w:r>
      <w:r w:rsidR="00157C87" w:rsidRPr="008A47B9">
        <w:rPr>
          <w:rFonts w:asciiTheme="majorBidi" w:hAnsiTheme="majorBidi" w:cstheme="majorBidi"/>
          <w:sz w:val="28"/>
          <w:szCs w:val="28"/>
          <w:lang w:bidi="fa-IR"/>
        </w:rPr>
        <w:t xml:space="preserve"> </w:t>
      </w:r>
      <w:proofErr w:type="spellStart"/>
      <w:r w:rsidR="00157C87" w:rsidRPr="008A47B9">
        <w:rPr>
          <w:rFonts w:asciiTheme="majorBidi" w:hAnsiTheme="majorBidi" w:cstheme="majorBidi"/>
          <w:sz w:val="28"/>
          <w:szCs w:val="28"/>
          <w:lang w:bidi="fa-IR"/>
        </w:rPr>
        <w:t>Fouladiyan</w:t>
      </w:r>
      <w:proofErr w:type="spellEnd"/>
      <w:r w:rsidR="00157C87" w:rsidRPr="008A47B9">
        <w:rPr>
          <w:rFonts w:asciiTheme="majorBidi" w:hAnsiTheme="majorBidi" w:cstheme="majorBidi"/>
          <w:sz w:val="28"/>
          <w:szCs w:val="28"/>
          <w:lang w:bidi="fa-IR"/>
        </w:rPr>
        <w:t xml:space="preserve"> and </w:t>
      </w:r>
      <w:proofErr w:type="spellStart"/>
      <w:r w:rsidR="00157C87" w:rsidRPr="008A47B9">
        <w:rPr>
          <w:rFonts w:asciiTheme="majorBidi" w:hAnsiTheme="majorBidi" w:cstheme="majorBidi"/>
          <w:sz w:val="28"/>
          <w:szCs w:val="28"/>
          <w:lang w:bidi="fa-IR"/>
        </w:rPr>
        <w:t>Rezaeebahrabad</w:t>
      </w:r>
      <w:proofErr w:type="spellEnd"/>
      <w:r w:rsidR="00157C87" w:rsidRPr="008A47B9">
        <w:rPr>
          <w:rFonts w:asciiTheme="majorBidi" w:hAnsiTheme="majorBidi" w:cstheme="majorBidi"/>
          <w:sz w:val="28"/>
          <w:szCs w:val="28"/>
          <w:lang w:bidi="fa-IR"/>
        </w:rPr>
        <w:t xml:space="preserve"> 2019; </w:t>
      </w:r>
      <w:proofErr w:type="spellStart"/>
      <w:r w:rsidR="00157C87" w:rsidRPr="008A47B9">
        <w:rPr>
          <w:rFonts w:asciiTheme="majorBidi" w:hAnsiTheme="majorBidi" w:cstheme="majorBidi"/>
          <w:sz w:val="28"/>
          <w:szCs w:val="28"/>
          <w:lang w:bidi="fa-IR"/>
        </w:rPr>
        <w:t>Alimoheseni</w:t>
      </w:r>
      <w:proofErr w:type="spellEnd"/>
      <w:r w:rsidR="00157C87" w:rsidRPr="008A47B9">
        <w:rPr>
          <w:rFonts w:asciiTheme="majorBidi" w:hAnsiTheme="majorBidi" w:cstheme="majorBidi"/>
          <w:sz w:val="28"/>
          <w:szCs w:val="28"/>
          <w:lang w:bidi="fa-IR"/>
        </w:rPr>
        <w:t xml:space="preserve"> and </w:t>
      </w:r>
      <w:proofErr w:type="spellStart"/>
      <w:r w:rsidR="00157C87" w:rsidRPr="008A47B9">
        <w:rPr>
          <w:rFonts w:asciiTheme="majorBidi" w:hAnsiTheme="majorBidi" w:cstheme="majorBidi"/>
          <w:sz w:val="28"/>
          <w:szCs w:val="28"/>
          <w:lang w:bidi="fa-IR"/>
        </w:rPr>
        <w:t>Zoghdarmoghadam</w:t>
      </w:r>
      <w:proofErr w:type="spellEnd"/>
      <w:r w:rsidR="00157C87" w:rsidRPr="008A47B9">
        <w:rPr>
          <w:rFonts w:asciiTheme="majorBidi" w:hAnsiTheme="majorBidi" w:cstheme="majorBidi"/>
          <w:sz w:val="28"/>
          <w:szCs w:val="28"/>
          <w:lang w:bidi="fa-IR"/>
        </w:rPr>
        <w:t xml:space="preserve"> 2018; </w:t>
      </w:r>
      <w:proofErr w:type="spellStart"/>
      <w:r w:rsidR="00157C87" w:rsidRPr="008A47B9">
        <w:rPr>
          <w:rFonts w:asciiTheme="majorBidi" w:hAnsiTheme="majorBidi" w:cstheme="majorBidi"/>
          <w:sz w:val="28"/>
          <w:szCs w:val="28"/>
          <w:lang w:bidi="fa-IR"/>
        </w:rPr>
        <w:t>Shahivandi</w:t>
      </w:r>
      <w:proofErr w:type="spellEnd"/>
      <w:r w:rsidR="00157C87" w:rsidRPr="008A47B9">
        <w:rPr>
          <w:rFonts w:asciiTheme="majorBidi" w:hAnsiTheme="majorBidi" w:cstheme="majorBidi"/>
          <w:sz w:val="28"/>
          <w:szCs w:val="28"/>
          <w:lang w:bidi="fa-IR"/>
        </w:rPr>
        <w:t>, et al. 2017; Bazargan, et al. 2017</w:t>
      </w:r>
      <w:r w:rsidRPr="008A47B9">
        <w:rPr>
          <w:rFonts w:asciiTheme="majorBidi" w:hAnsiTheme="majorBidi" w:cstheme="majorBidi"/>
          <w:sz w:val="28"/>
          <w:szCs w:val="28"/>
          <w:lang w:bidi="fa-IR"/>
        </w:rPr>
        <w:t xml:space="preserve">). </w:t>
      </w:r>
      <w:r w:rsidR="00BD1564" w:rsidRPr="008A47B9">
        <w:rPr>
          <w:rFonts w:asciiTheme="majorBidi" w:hAnsiTheme="majorBidi" w:cstheme="majorBidi"/>
          <w:sz w:val="28"/>
          <w:szCs w:val="28"/>
          <w:lang w:bidi="fa-IR"/>
        </w:rPr>
        <w:t xml:space="preserve">According to </w:t>
      </w:r>
      <w:r w:rsidR="000B4CCF" w:rsidRPr="008A47B9">
        <w:rPr>
          <w:rFonts w:asciiTheme="majorBidi" w:hAnsiTheme="majorBidi" w:cstheme="majorBidi"/>
          <w:sz w:val="28"/>
          <w:szCs w:val="28"/>
          <w:lang w:bidi="fa-IR"/>
        </w:rPr>
        <w:t xml:space="preserve">the </w:t>
      </w:r>
      <w:r w:rsidR="00BD1564" w:rsidRPr="008A47B9">
        <w:rPr>
          <w:rFonts w:asciiTheme="majorBidi" w:hAnsiTheme="majorBidi" w:cstheme="majorBidi"/>
          <w:sz w:val="28"/>
          <w:szCs w:val="28"/>
          <w:lang w:bidi="fa-IR"/>
        </w:rPr>
        <w:t xml:space="preserve">twofold role of poverty in criminal acts level and results provided in </w:t>
      </w:r>
      <w:r w:rsidR="000B4CCF" w:rsidRPr="008A47B9">
        <w:rPr>
          <w:rFonts w:asciiTheme="majorBidi" w:hAnsiTheme="majorBidi" w:cstheme="majorBidi"/>
          <w:sz w:val="28"/>
          <w:szCs w:val="28"/>
          <w:lang w:bidi="fa-IR"/>
        </w:rPr>
        <w:t xml:space="preserve">the </w:t>
      </w:r>
      <w:r w:rsidR="00BD1564" w:rsidRPr="008A47B9">
        <w:rPr>
          <w:rFonts w:asciiTheme="majorBidi" w:hAnsiTheme="majorBidi" w:cstheme="majorBidi"/>
          <w:sz w:val="28"/>
          <w:szCs w:val="28"/>
          <w:lang w:bidi="fa-IR"/>
        </w:rPr>
        <w:t xml:space="preserve">previous section, it can be declared that in contrast to what Cook (1986) mentioned, poverty has not reduced opportunities in Mashhad context. In fact, although beneficial opportunities may have diminished owing to the concentrated poverty, home burglary, motorcycle theft and shoplifting are increasing because of two primary reasons. </w:t>
      </w:r>
    </w:p>
    <w:p w14:paraId="33B0DB9D" w14:textId="10AD9F7E" w:rsidR="000B4CCF" w:rsidRPr="008A47B9" w:rsidRDefault="00BD1564" w:rsidP="00056C68">
      <w:pPr>
        <w:spacing w:line="480" w:lineRule="auto"/>
        <w:jc w:val="both"/>
        <w:rPr>
          <w:rFonts w:asciiTheme="majorBidi" w:hAnsiTheme="majorBidi" w:cstheme="majorBidi"/>
          <w:noProof/>
          <w:sz w:val="28"/>
          <w:szCs w:val="28"/>
          <w:lang w:bidi="fa-IR"/>
        </w:rPr>
      </w:pPr>
      <w:r w:rsidRPr="008A47B9">
        <w:rPr>
          <w:rFonts w:asciiTheme="majorBidi" w:hAnsiTheme="majorBidi" w:cstheme="majorBidi"/>
          <w:sz w:val="28"/>
          <w:szCs w:val="28"/>
          <w:lang w:bidi="fa-IR"/>
        </w:rPr>
        <w:t xml:space="preserve">First, as </w:t>
      </w:r>
      <w:r w:rsidRPr="008A47B9">
        <w:rPr>
          <w:rFonts w:asciiTheme="majorBidi" w:hAnsiTheme="majorBidi" w:cstheme="majorBidi"/>
          <w:noProof/>
          <w:sz w:val="28"/>
          <w:szCs w:val="28"/>
          <w:lang w:bidi="fa-IR"/>
        </w:rPr>
        <w:t xml:space="preserve">Fouladiyan and </w:t>
      </w:r>
      <w:r w:rsidR="000B4CCF" w:rsidRPr="008A47B9">
        <w:rPr>
          <w:rFonts w:asciiTheme="majorBidi" w:hAnsiTheme="majorBidi" w:cstheme="majorBidi"/>
          <w:noProof/>
          <w:sz w:val="28"/>
          <w:szCs w:val="28"/>
          <w:lang w:bidi="fa-IR"/>
        </w:rPr>
        <w:t>R</w:t>
      </w:r>
      <w:r w:rsidRPr="008A47B9">
        <w:rPr>
          <w:rFonts w:asciiTheme="majorBidi" w:hAnsiTheme="majorBidi" w:cstheme="majorBidi"/>
          <w:noProof/>
          <w:sz w:val="28"/>
          <w:szCs w:val="28"/>
          <w:lang w:bidi="fa-IR"/>
        </w:rPr>
        <w:t xml:space="preserve">ezaeebahrabad (2019) </w:t>
      </w:r>
      <w:r w:rsidR="0069564F">
        <w:rPr>
          <w:rFonts w:asciiTheme="majorBidi" w:hAnsiTheme="majorBidi" w:cstheme="majorBidi"/>
          <w:noProof/>
          <w:sz w:val="28"/>
          <w:szCs w:val="28"/>
          <w:lang w:bidi="fa-IR"/>
        </w:rPr>
        <w:t>suggest</w:t>
      </w:r>
      <w:r w:rsidR="0069564F" w:rsidRPr="008A47B9">
        <w:rPr>
          <w:rFonts w:asciiTheme="majorBidi" w:hAnsiTheme="majorBidi" w:cstheme="majorBidi"/>
          <w:noProof/>
          <w:sz w:val="28"/>
          <w:szCs w:val="28"/>
          <w:lang w:bidi="fa-IR"/>
        </w:rPr>
        <w:t xml:space="preserve"> </w:t>
      </w:r>
      <w:r w:rsidRPr="008A47B9">
        <w:rPr>
          <w:rFonts w:asciiTheme="majorBidi" w:hAnsiTheme="majorBidi" w:cstheme="majorBidi"/>
          <w:noProof/>
          <w:sz w:val="28"/>
          <w:szCs w:val="28"/>
          <w:lang w:bidi="fa-IR"/>
        </w:rPr>
        <w:t xml:space="preserve">individuals in these areas are more prone to commit a crime to meet their basic needs owing to their unemployment, illiteracy and low level of life satisfaction. </w:t>
      </w:r>
      <w:r w:rsidR="00F14B2C" w:rsidRPr="008A47B9">
        <w:rPr>
          <w:rFonts w:asciiTheme="majorBidi" w:hAnsiTheme="majorBidi" w:cstheme="majorBidi"/>
          <w:noProof/>
          <w:sz w:val="28"/>
          <w:szCs w:val="28"/>
          <w:lang w:bidi="fa-IR"/>
        </w:rPr>
        <w:t>Moreover, these areas are also where most of the addicts, who are respo</w:t>
      </w:r>
      <w:r w:rsidR="000B4CCF" w:rsidRPr="008A47B9">
        <w:rPr>
          <w:rFonts w:asciiTheme="majorBidi" w:hAnsiTheme="majorBidi" w:cstheme="majorBidi"/>
          <w:noProof/>
          <w:sz w:val="28"/>
          <w:szCs w:val="28"/>
          <w:lang w:bidi="fa-IR"/>
        </w:rPr>
        <w:t>n</w:t>
      </w:r>
      <w:r w:rsidR="00F14B2C" w:rsidRPr="008A47B9">
        <w:rPr>
          <w:rFonts w:asciiTheme="majorBidi" w:hAnsiTheme="majorBidi" w:cstheme="majorBidi"/>
          <w:noProof/>
          <w:sz w:val="28"/>
          <w:szCs w:val="28"/>
          <w:lang w:bidi="fa-IR"/>
        </w:rPr>
        <w:t xml:space="preserve">sible for most of </w:t>
      </w:r>
      <w:r w:rsidR="000B4CCF" w:rsidRPr="008A47B9">
        <w:rPr>
          <w:rFonts w:asciiTheme="majorBidi" w:hAnsiTheme="majorBidi" w:cstheme="majorBidi"/>
          <w:noProof/>
          <w:sz w:val="28"/>
          <w:szCs w:val="28"/>
          <w:lang w:bidi="fa-IR"/>
        </w:rPr>
        <w:t xml:space="preserve">the </w:t>
      </w:r>
      <w:r w:rsidR="00F14B2C" w:rsidRPr="008A47B9">
        <w:rPr>
          <w:rFonts w:asciiTheme="majorBidi" w:hAnsiTheme="majorBidi" w:cstheme="majorBidi"/>
          <w:noProof/>
          <w:sz w:val="28"/>
          <w:szCs w:val="28"/>
          <w:lang w:bidi="fa-IR"/>
        </w:rPr>
        <w:t>pilfering, are located. Second, as Larsson (2006) declares these people are more exposed to robbery and more specifically property crime (</w:t>
      </w:r>
      <w:r w:rsidR="00F14B2C" w:rsidRPr="008A47B9">
        <w:rPr>
          <w:rFonts w:asciiTheme="majorBidi" w:hAnsiTheme="majorBidi" w:cstheme="majorBidi"/>
          <w:sz w:val="28"/>
          <w:szCs w:val="28"/>
          <w:lang w:bidi="fa-IR"/>
        </w:rPr>
        <w:t>home burglary and motorcycle theft</w:t>
      </w:r>
      <w:r w:rsidR="00F14B2C" w:rsidRPr="008A47B9">
        <w:rPr>
          <w:rFonts w:asciiTheme="majorBidi" w:hAnsiTheme="majorBidi" w:cstheme="majorBidi"/>
          <w:noProof/>
          <w:sz w:val="28"/>
          <w:szCs w:val="28"/>
          <w:lang w:bidi="fa-IR"/>
        </w:rPr>
        <w:t>) owing to their inability to run a normal life and safegu</w:t>
      </w:r>
      <w:r w:rsidR="000B4CCF" w:rsidRPr="008A47B9">
        <w:rPr>
          <w:rFonts w:asciiTheme="majorBidi" w:hAnsiTheme="majorBidi" w:cstheme="majorBidi"/>
          <w:noProof/>
          <w:sz w:val="28"/>
          <w:szCs w:val="28"/>
          <w:lang w:bidi="fa-IR"/>
        </w:rPr>
        <w:t>a</w:t>
      </w:r>
      <w:r w:rsidR="00F14B2C" w:rsidRPr="008A47B9">
        <w:rPr>
          <w:rFonts w:asciiTheme="majorBidi" w:hAnsiTheme="majorBidi" w:cstheme="majorBidi"/>
          <w:noProof/>
          <w:sz w:val="28"/>
          <w:szCs w:val="28"/>
          <w:lang w:bidi="fa-IR"/>
        </w:rPr>
        <w:t xml:space="preserve">rd their properties. The great </w:t>
      </w:r>
      <w:r w:rsidR="00F14B2C" w:rsidRPr="008A47B9">
        <w:rPr>
          <w:rFonts w:asciiTheme="majorBidi" w:hAnsiTheme="majorBidi" w:cstheme="majorBidi"/>
          <w:noProof/>
          <w:sz w:val="28"/>
          <w:szCs w:val="28"/>
          <w:lang w:bidi="fa-IR"/>
        </w:rPr>
        <w:lastRenderedPageBreak/>
        <w:t xml:space="preserve">correlation between shoplifting and poverty </w:t>
      </w:r>
      <w:r w:rsidR="0069564F">
        <w:rPr>
          <w:rFonts w:asciiTheme="majorBidi" w:hAnsiTheme="majorBidi" w:cstheme="majorBidi"/>
          <w:noProof/>
          <w:sz w:val="28"/>
          <w:szCs w:val="28"/>
          <w:lang w:bidi="fa-IR"/>
        </w:rPr>
        <w:t>is associated with the fact</w:t>
      </w:r>
      <w:r w:rsidR="00F14B2C" w:rsidRPr="008A47B9">
        <w:rPr>
          <w:rFonts w:asciiTheme="majorBidi" w:hAnsiTheme="majorBidi" w:cstheme="majorBidi"/>
          <w:noProof/>
          <w:sz w:val="28"/>
          <w:szCs w:val="28"/>
          <w:lang w:bidi="fa-IR"/>
        </w:rPr>
        <w:t xml:space="preserve"> that robbery in Mashhad is usually for meeting families’ basic needs and it has rarely to do with </w:t>
      </w:r>
      <w:r w:rsidR="00157C87" w:rsidRPr="008A47B9">
        <w:rPr>
          <w:rFonts w:asciiTheme="majorBidi" w:hAnsiTheme="majorBidi" w:cstheme="majorBidi"/>
          <w:noProof/>
          <w:sz w:val="28"/>
          <w:szCs w:val="28"/>
          <w:lang w:bidi="fa-IR"/>
        </w:rPr>
        <w:t xml:space="preserve">beneficial </w:t>
      </w:r>
      <w:r w:rsidR="00F14B2C" w:rsidRPr="008A47B9">
        <w:rPr>
          <w:rFonts w:asciiTheme="majorBidi" w:hAnsiTheme="majorBidi" w:cstheme="majorBidi"/>
          <w:noProof/>
          <w:sz w:val="28"/>
          <w:szCs w:val="28"/>
          <w:lang w:bidi="fa-IR"/>
        </w:rPr>
        <w:t>opportunities (Kimpton et al. 2016).</w:t>
      </w:r>
    </w:p>
    <w:p w14:paraId="4CBB7310" w14:textId="10451FB0" w:rsidR="00C64560" w:rsidRPr="008A47B9" w:rsidRDefault="00FE6A24" w:rsidP="00056C68">
      <w:pPr>
        <w:spacing w:line="480" w:lineRule="auto"/>
        <w:jc w:val="both"/>
        <w:rPr>
          <w:rFonts w:asciiTheme="majorBidi" w:hAnsiTheme="majorBidi" w:cstheme="majorBidi"/>
          <w:sz w:val="28"/>
          <w:szCs w:val="28"/>
          <w:lang w:bidi="fa-IR"/>
        </w:rPr>
      </w:pPr>
      <w:r w:rsidRPr="008A47B9">
        <w:rPr>
          <w:rFonts w:asciiTheme="majorBidi" w:hAnsiTheme="majorBidi" w:cstheme="majorBidi"/>
          <w:noProof/>
          <w:sz w:val="28"/>
          <w:szCs w:val="28"/>
          <w:lang w:bidi="fa-IR"/>
        </w:rPr>
        <w:t>Therefore, according to routin</w:t>
      </w:r>
      <w:r w:rsidR="000B4CCF" w:rsidRPr="008A47B9">
        <w:rPr>
          <w:rFonts w:asciiTheme="majorBidi" w:hAnsiTheme="majorBidi" w:cstheme="majorBidi"/>
          <w:noProof/>
          <w:sz w:val="28"/>
          <w:szCs w:val="28"/>
          <w:lang w:bidi="fa-IR"/>
        </w:rPr>
        <w:t>e</w:t>
      </w:r>
      <w:r w:rsidRPr="008A47B9">
        <w:rPr>
          <w:rFonts w:asciiTheme="majorBidi" w:hAnsiTheme="majorBidi" w:cstheme="majorBidi"/>
          <w:noProof/>
          <w:sz w:val="28"/>
          <w:szCs w:val="28"/>
          <w:lang w:bidi="fa-IR"/>
        </w:rPr>
        <w:t xml:space="preserve"> activity theory </w:t>
      </w:r>
      <w:r w:rsidRPr="008A47B9">
        <w:rPr>
          <w:rFonts w:asciiTheme="majorBidi" w:hAnsiTheme="majorBidi" w:cstheme="majorBidi"/>
          <w:sz w:val="28"/>
          <w:szCs w:val="28"/>
          <w:lang w:bidi="fa-IR"/>
        </w:rPr>
        <w:t xml:space="preserve">(Felson, 2017) </w:t>
      </w:r>
      <w:r w:rsidRPr="008A47B9">
        <w:rPr>
          <w:rFonts w:asciiTheme="majorBidi" w:hAnsiTheme="majorBidi" w:cstheme="majorBidi"/>
          <w:noProof/>
          <w:sz w:val="28"/>
          <w:szCs w:val="28"/>
          <w:lang w:bidi="fa-IR"/>
        </w:rPr>
        <w:t xml:space="preserve">poor areas of the city are where motivated offenders such as addicts are frequent, interesting targets such as poor households, who cannot protect their goods, exist and there is </w:t>
      </w:r>
      <w:r w:rsidR="000B4CCF" w:rsidRPr="008A47B9">
        <w:rPr>
          <w:rFonts w:asciiTheme="majorBidi" w:hAnsiTheme="majorBidi" w:cstheme="majorBidi"/>
          <w:noProof/>
          <w:sz w:val="28"/>
          <w:szCs w:val="28"/>
          <w:lang w:bidi="fa-IR"/>
        </w:rPr>
        <w:t xml:space="preserve">a </w:t>
      </w:r>
      <w:r w:rsidRPr="008A47B9">
        <w:rPr>
          <w:rFonts w:asciiTheme="majorBidi" w:hAnsiTheme="majorBidi" w:cstheme="majorBidi"/>
          <w:noProof/>
          <w:sz w:val="28"/>
          <w:szCs w:val="28"/>
          <w:lang w:bidi="fa-IR"/>
        </w:rPr>
        <w:t xml:space="preserve">lack of guardian in </w:t>
      </w:r>
      <w:r w:rsidR="000B4CCF" w:rsidRPr="008A47B9">
        <w:rPr>
          <w:rFonts w:asciiTheme="majorBidi" w:hAnsiTheme="majorBidi" w:cstheme="majorBidi"/>
          <w:noProof/>
          <w:sz w:val="28"/>
          <w:szCs w:val="28"/>
          <w:lang w:bidi="fa-IR"/>
        </w:rPr>
        <w:t xml:space="preserve">the </w:t>
      </w:r>
      <w:r w:rsidRPr="008A47B9">
        <w:rPr>
          <w:rFonts w:asciiTheme="majorBidi" w:hAnsiTheme="majorBidi" w:cstheme="majorBidi"/>
          <w:noProof/>
          <w:sz w:val="28"/>
          <w:szCs w:val="28"/>
          <w:lang w:bidi="fa-IR"/>
        </w:rPr>
        <w:t>urban environment, which can be explained by low level of social sustainability in these areas (Mafi and Abdoulahzadeh 2017).</w:t>
      </w:r>
      <w:r w:rsidR="00157C87" w:rsidRPr="008A47B9">
        <w:rPr>
          <w:rFonts w:asciiTheme="majorBidi" w:hAnsiTheme="majorBidi" w:cstheme="majorBidi"/>
          <w:noProof/>
          <w:sz w:val="28"/>
          <w:szCs w:val="28"/>
          <w:lang w:bidi="fa-IR"/>
        </w:rPr>
        <w:t xml:space="preserve"> </w:t>
      </w:r>
      <w:r w:rsidRPr="008A47B9">
        <w:rPr>
          <w:rFonts w:asciiTheme="majorBidi" w:hAnsiTheme="majorBidi" w:cstheme="majorBidi"/>
          <w:noProof/>
          <w:sz w:val="28"/>
          <w:szCs w:val="28"/>
          <w:lang w:bidi="fa-IR"/>
        </w:rPr>
        <w:t>Consequently</w:t>
      </w:r>
      <w:r w:rsidR="00F14B2C" w:rsidRPr="008A47B9">
        <w:rPr>
          <w:rFonts w:asciiTheme="majorBidi" w:hAnsiTheme="majorBidi" w:cstheme="majorBidi"/>
          <w:noProof/>
          <w:sz w:val="28"/>
          <w:szCs w:val="28"/>
          <w:lang w:bidi="fa-IR"/>
        </w:rPr>
        <w:t xml:space="preserve">, </w:t>
      </w:r>
      <w:r w:rsidRPr="008A47B9">
        <w:rPr>
          <w:rFonts w:asciiTheme="majorBidi" w:hAnsiTheme="majorBidi" w:cstheme="majorBidi"/>
          <w:noProof/>
          <w:sz w:val="28"/>
          <w:szCs w:val="28"/>
          <w:lang w:bidi="fa-IR"/>
        </w:rPr>
        <w:t>the idea of ration</w:t>
      </w:r>
      <w:r w:rsidR="000B4CCF" w:rsidRPr="008A47B9">
        <w:rPr>
          <w:rFonts w:asciiTheme="majorBidi" w:hAnsiTheme="majorBidi" w:cstheme="majorBidi"/>
          <w:noProof/>
          <w:sz w:val="28"/>
          <w:szCs w:val="28"/>
          <w:lang w:bidi="fa-IR"/>
        </w:rPr>
        <w:t>a</w:t>
      </w:r>
      <w:r w:rsidRPr="008A47B9">
        <w:rPr>
          <w:rFonts w:asciiTheme="majorBidi" w:hAnsiTheme="majorBidi" w:cstheme="majorBidi"/>
          <w:noProof/>
          <w:sz w:val="28"/>
          <w:szCs w:val="28"/>
          <w:lang w:bidi="fa-IR"/>
        </w:rPr>
        <w:t xml:space="preserve">l offenders </w:t>
      </w:r>
      <w:r w:rsidRPr="008A47B9">
        <w:rPr>
          <w:rFonts w:asciiTheme="majorBidi" w:hAnsiTheme="majorBidi" w:cstheme="majorBidi"/>
          <w:sz w:val="28"/>
          <w:szCs w:val="28"/>
          <w:lang w:bidi="fa-IR"/>
        </w:rPr>
        <w:t xml:space="preserve">(Cornish and Clarke 2017) </w:t>
      </w:r>
      <w:r w:rsidRPr="008A47B9">
        <w:rPr>
          <w:rFonts w:asciiTheme="majorBidi" w:hAnsiTheme="majorBidi" w:cstheme="majorBidi"/>
          <w:noProof/>
          <w:sz w:val="28"/>
          <w:szCs w:val="28"/>
          <w:lang w:bidi="fa-IR"/>
        </w:rPr>
        <w:t xml:space="preserve">as a general theme </w:t>
      </w:r>
      <w:r w:rsidR="0069564F">
        <w:rPr>
          <w:rFonts w:asciiTheme="majorBidi" w:hAnsiTheme="majorBidi" w:cstheme="majorBidi"/>
          <w:noProof/>
          <w:sz w:val="28"/>
          <w:szCs w:val="28"/>
          <w:lang w:bidi="fa-IR"/>
        </w:rPr>
        <w:t>can be</w:t>
      </w:r>
      <w:r w:rsidR="0069564F" w:rsidRPr="008A47B9">
        <w:rPr>
          <w:rFonts w:asciiTheme="majorBidi" w:hAnsiTheme="majorBidi" w:cstheme="majorBidi"/>
          <w:noProof/>
          <w:sz w:val="28"/>
          <w:szCs w:val="28"/>
          <w:lang w:bidi="fa-IR"/>
        </w:rPr>
        <w:t xml:space="preserve"> </w:t>
      </w:r>
      <w:r w:rsidRPr="008A47B9">
        <w:rPr>
          <w:rFonts w:asciiTheme="majorBidi" w:hAnsiTheme="majorBidi" w:cstheme="majorBidi"/>
          <w:noProof/>
          <w:sz w:val="28"/>
          <w:szCs w:val="28"/>
          <w:lang w:bidi="fa-IR"/>
        </w:rPr>
        <w:t xml:space="preserve">questioned in impoverished parts of Mashhad where robbery has more to do with life necessities than </w:t>
      </w:r>
      <w:r w:rsidRPr="008A47B9">
        <w:rPr>
          <w:rFonts w:asciiTheme="majorBidi" w:hAnsiTheme="majorBidi" w:cstheme="majorBidi"/>
          <w:sz w:val="28"/>
          <w:szCs w:val="28"/>
          <w:lang w:bidi="fa-IR"/>
        </w:rPr>
        <w:t xml:space="preserve">weighting opportunities and harms. </w:t>
      </w:r>
      <w:r w:rsidR="00C64560" w:rsidRPr="008A47B9">
        <w:rPr>
          <w:rFonts w:asciiTheme="majorBidi" w:hAnsiTheme="majorBidi" w:cstheme="majorBidi"/>
          <w:sz w:val="28"/>
          <w:szCs w:val="28"/>
          <w:lang w:bidi="fa-IR"/>
        </w:rPr>
        <w:t xml:space="preserve">However, Car theft and street robbery spatial patterns suggest that their occurrence is not necessarily because of poverty and car stealers and street robbers are more </w:t>
      </w:r>
      <w:r w:rsidR="000B4CCF" w:rsidRPr="008A47B9">
        <w:rPr>
          <w:rFonts w:asciiTheme="majorBidi" w:hAnsiTheme="majorBidi" w:cstheme="majorBidi"/>
          <w:sz w:val="28"/>
          <w:szCs w:val="28"/>
          <w:lang w:bidi="fa-IR"/>
        </w:rPr>
        <w:t>likely</w:t>
      </w:r>
      <w:r w:rsidR="00C64560" w:rsidRPr="008A47B9">
        <w:rPr>
          <w:rFonts w:asciiTheme="majorBidi" w:hAnsiTheme="majorBidi" w:cstheme="majorBidi"/>
          <w:sz w:val="28"/>
          <w:szCs w:val="28"/>
          <w:lang w:bidi="fa-IR"/>
        </w:rPr>
        <w:t xml:space="preserve"> to be considered rationalist</w:t>
      </w:r>
      <w:r w:rsidR="0049056D" w:rsidRPr="008A47B9">
        <w:rPr>
          <w:rFonts w:asciiTheme="majorBidi" w:hAnsiTheme="majorBidi" w:cstheme="majorBidi"/>
          <w:sz w:val="28"/>
          <w:szCs w:val="28"/>
          <w:lang w:bidi="fa-IR"/>
        </w:rPr>
        <w:t>s</w:t>
      </w:r>
      <w:r w:rsidR="00C64560" w:rsidRPr="008A47B9">
        <w:rPr>
          <w:rFonts w:asciiTheme="majorBidi" w:hAnsiTheme="majorBidi" w:cstheme="majorBidi"/>
          <w:sz w:val="28"/>
          <w:szCs w:val="28"/>
          <w:lang w:bidi="fa-IR"/>
        </w:rPr>
        <w:t xml:space="preserve">. </w:t>
      </w:r>
      <w:r w:rsidR="00BC3669" w:rsidRPr="008A47B9">
        <w:rPr>
          <w:rFonts w:asciiTheme="majorBidi" w:hAnsiTheme="majorBidi" w:cstheme="majorBidi"/>
          <w:sz w:val="28"/>
          <w:szCs w:val="28"/>
          <w:lang w:bidi="fa-IR"/>
        </w:rPr>
        <w:t xml:space="preserve">For instance, the dispersed pattern of street robbery in Mashhad suggests that offenders try to find the most beneficial and the least risky targets in different parts of the city, so their space action can be as great as </w:t>
      </w:r>
      <w:r w:rsidR="000B4CCF" w:rsidRPr="008A47B9">
        <w:rPr>
          <w:rFonts w:asciiTheme="majorBidi" w:hAnsiTheme="majorBidi" w:cstheme="majorBidi"/>
          <w:sz w:val="28"/>
          <w:szCs w:val="28"/>
          <w:lang w:bidi="fa-IR"/>
        </w:rPr>
        <w:t xml:space="preserve">the </w:t>
      </w:r>
      <w:r w:rsidR="00BC3669" w:rsidRPr="008A47B9">
        <w:rPr>
          <w:rFonts w:asciiTheme="majorBidi" w:hAnsiTheme="majorBidi" w:cstheme="majorBidi"/>
          <w:sz w:val="28"/>
          <w:szCs w:val="28"/>
          <w:lang w:bidi="fa-IR"/>
        </w:rPr>
        <w:t xml:space="preserve">city’s area. </w:t>
      </w:r>
    </w:p>
    <w:p w14:paraId="3B0C6916" w14:textId="069BB6E0" w:rsidR="00D20058" w:rsidRPr="008A47B9" w:rsidRDefault="00C64560" w:rsidP="00557EC2">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Considering routine activities and crime pattern theory, results also suggest that physical characteristics, activities</w:t>
      </w:r>
      <w:r w:rsidR="00EE274F"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 xml:space="preserve"> and capable guardians could </w:t>
      </w:r>
      <w:r w:rsidR="001D2474" w:rsidRPr="008A47B9">
        <w:rPr>
          <w:rFonts w:asciiTheme="majorBidi" w:hAnsiTheme="majorBidi" w:cstheme="majorBidi"/>
          <w:sz w:val="28"/>
          <w:szCs w:val="28"/>
          <w:lang w:bidi="fa-IR"/>
        </w:rPr>
        <w:t xml:space="preserve">affect </w:t>
      </w:r>
      <w:r w:rsidRPr="008A47B9">
        <w:rPr>
          <w:rFonts w:asciiTheme="majorBidi" w:hAnsiTheme="majorBidi" w:cstheme="majorBidi"/>
          <w:sz w:val="28"/>
          <w:szCs w:val="28"/>
          <w:lang w:bidi="fa-IR"/>
        </w:rPr>
        <w:t xml:space="preserve">crime occurrence (Felson, 2017). Physical characteristics are usually defined based on </w:t>
      </w:r>
      <w:r w:rsidR="001D2474" w:rsidRPr="008A47B9">
        <w:rPr>
          <w:rFonts w:asciiTheme="majorBidi" w:hAnsiTheme="majorBidi" w:cstheme="majorBidi"/>
          <w:sz w:val="28"/>
          <w:szCs w:val="28"/>
          <w:lang w:bidi="fa-IR"/>
        </w:rPr>
        <w:t xml:space="preserve">urban </w:t>
      </w:r>
      <w:r w:rsidRPr="008A47B9">
        <w:rPr>
          <w:rFonts w:asciiTheme="majorBidi" w:hAnsiTheme="majorBidi" w:cstheme="majorBidi"/>
          <w:sz w:val="28"/>
          <w:szCs w:val="28"/>
          <w:lang w:bidi="fa-IR"/>
        </w:rPr>
        <w:t>facilities</w:t>
      </w:r>
      <w:r w:rsidR="001D2474"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 xml:space="preserve"> </w:t>
      </w:r>
      <w:r w:rsidR="001D2474" w:rsidRPr="008A47B9">
        <w:rPr>
          <w:rFonts w:asciiTheme="majorBidi" w:hAnsiTheme="majorBidi" w:cstheme="majorBidi"/>
          <w:sz w:val="28"/>
          <w:szCs w:val="28"/>
          <w:lang w:bidi="fa-IR"/>
        </w:rPr>
        <w:t xml:space="preserve">which </w:t>
      </w:r>
      <w:r w:rsidRPr="008A47B9">
        <w:rPr>
          <w:rFonts w:asciiTheme="majorBidi" w:hAnsiTheme="majorBidi" w:cstheme="majorBidi"/>
          <w:sz w:val="28"/>
          <w:szCs w:val="28"/>
          <w:lang w:bidi="fa-IR"/>
        </w:rPr>
        <w:t xml:space="preserve">affect guardians and activities as well. </w:t>
      </w:r>
      <w:r w:rsidR="001D2474" w:rsidRPr="008A47B9">
        <w:rPr>
          <w:rFonts w:asciiTheme="majorBidi" w:hAnsiTheme="majorBidi" w:cstheme="majorBidi"/>
          <w:sz w:val="28"/>
          <w:szCs w:val="28"/>
          <w:lang w:bidi="fa-IR"/>
        </w:rPr>
        <w:t xml:space="preserve">Crime generators, </w:t>
      </w:r>
      <w:r w:rsidR="001D2474" w:rsidRPr="008A47B9">
        <w:rPr>
          <w:rFonts w:asciiTheme="majorBidi" w:hAnsiTheme="majorBidi" w:cstheme="majorBidi"/>
          <w:sz w:val="28"/>
          <w:szCs w:val="28"/>
          <w:lang w:bidi="fa-IR"/>
        </w:rPr>
        <w:lastRenderedPageBreak/>
        <w:t xml:space="preserve">detractors and attractors are what this part of </w:t>
      </w:r>
      <w:r w:rsidR="000B4CCF" w:rsidRPr="008A47B9">
        <w:rPr>
          <w:rFonts w:asciiTheme="majorBidi" w:hAnsiTheme="majorBidi" w:cstheme="majorBidi"/>
          <w:sz w:val="28"/>
          <w:szCs w:val="28"/>
          <w:lang w:bidi="fa-IR"/>
        </w:rPr>
        <w:t xml:space="preserve">the </w:t>
      </w:r>
      <w:r w:rsidR="001D2474" w:rsidRPr="008A47B9">
        <w:rPr>
          <w:rFonts w:asciiTheme="majorBidi" w:hAnsiTheme="majorBidi" w:cstheme="majorBidi"/>
          <w:sz w:val="28"/>
          <w:szCs w:val="28"/>
          <w:lang w:bidi="fa-IR"/>
        </w:rPr>
        <w:t xml:space="preserve">study wanted to focus on. However, distinguishing crime generators and attractors in </w:t>
      </w:r>
      <w:r w:rsidR="000B4CCF" w:rsidRPr="008A47B9">
        <w:rPr>
          <w:rFonts w:asciiTheme="majorBidi" w:hAnsiTheme="majorBidi" w:cstheme="majorBidi"/>
          <w:sz w:val="28"/>
          <w:szCs w:val="28"/>
          <w:lang w:bidi="fa-IR"/>
        </w:rPr>
        <w:t xml:space="preserve">the </w:t>
      </w:r>
      <w:r w:rsidR="001D2474" w:rsidRPr="008A47B9">
        <w:rPr>
          <w:rFonts w:asciiTheme="majorBidi" w:hAnsiTheme="majorBidi" w:cstheme="majorBidi"/>
          <w:sz w:val="28"/>
          <w:szCs w:val="28"/>
          <w:lang w:bidi="fa-IR"/>
        </w:rPr>
        <w:t xml:space="preserve">Mashhad context </w:t>
      </w:r>
      <w:r w:rsidR="0069564F">
        <w:rPr>
          <w:rFonts w:asciiTheme="majorBidi" w:hAnsiTheme="majorBidi" w:cstheme="majorBidi"/>
          <w:sz w:val="28"/>
          <w:szCs w:val="28"/>
          <w:lang w:bidi="fa-IR"/>
        </w:rPr>
        <w:t>seems</w:t>
      </w:r>
      <w:r w:rsidR="001D2474" w:rsidRPr="008A47B9">
        <w:rPr>
          <w:rFonts w:asciiTheme="majorBidi" w:hAnsiTheme="majorBidi" w:cstheme="majorBidi"/>
          <w:sz w:val="28"/>
          <w:szCs w:val="28"/>
          <w:lang w:bidi="fa-IR"/>
        </w:rPr>
        <w:t xml:space="preserve"> challenging because crime generators such as </w:t>
      </w:r>
      <w:r w:rsidRPr="008A47B9">
        <w:rPr>
          <w:rFonts w:asciiTheme="majorBidi" w:hAnsiTheme="majorBidi" w:cstheme="majorBidi"/>
          <w:sz w:val="28"/>
          <w:szCs w:val="28"/>
          <w:lang w:bidi="fa-IR"/>
        </w:rPr>
        <w:t>bars and alcohol outlets (</w:t>
      </w:r>
      <w:proofErr w:type="spellStart"/>
      <w:r w:rsidRPr="008A47B9">
        <w:rPr>
          <w:rFonts w:asciiTheme="majorBidi" w:hAnsiTheme="majorBidi" w:cstheme="majorBidi"/>
          <w:sz w:val="28"/>
          <w:szCs w:val="28"/>
          <w:lang w:bidi="fa-IR"/>
        </w:rPr>
        <w:t>Tillyer</w:t>
      </w:r>
      <w:proofErr w:type="spellEnd"/>
      <w:r w:rsidRPr="008A47B9">
        <w:rPr>
          <w:rFonts w:asciiTheme="majorBidi" w:hAnsiTheme="majorBidi" w:cstheme="majorBidi"/>
          <w:sz w:val="28"/>
          <w:szCs w:val="28"/>
          <w:lang w:bidi="fa-IR"/>
        </w:rPr>
        <w:t xml:space="preserve"> et al. 2020; Livingston et al. 2014) </w:t>
      </w:r>
      <w:r w:rsidR="001D2474" w:rsidRPr="008A47B9">
        <w:rPr>
          <w:rFonts w:asciiTheme="majorBidi" w:hAnsiTheme="majorBidi" w:cstheme="majorBidi"/>
          <w:sz w:val="28"/>
          <w:szCs w:val="28"/>
          <w:lang w:bidi="fa-IR"/>
        </w:rPr>
        <w:t xml:space="preserve">are mainly forbidden </w:t>
      </w:r>
      <w:r w:rsidR="00383938" w:rsidRPr="008A47B9">
        <w:rPr>
          <w:rFonts w:asciiTheme="majorBidi" w:hAnsiTheme="majorBidi" w:cstheme="majorBidi"/>
          <w:sz w:val="28"/>
          <w:szCs w:val="28"/>
          <w:lang w:bidi="fa-IR"/>
        </w:rPr>
        <w:t xml:space="preserve">in Mashhad owing to </w:t>
      </w:r>
      <w:r w:rsidR="001636B3" w:rsidRPr="008A47B9">
        <w:rPr>
          <w:rFonts w:asciiTheme="majorBidi" w:hAnsiTheme="majorBidi" w:cstheme="majorBidi"/>
          <w:sz w:val="28"/>
          <w:szCs w:val="28"/>
          <w:lang w:bidi="fa-IR"/>
        </w:rPr>
        <w:t xml:space="preserve">religious and cultural considerations </w:t>
      </w:r>
      <w:r w:rsidR="00383938" w:rsidRPr="008A47B9">
        <w:rPr>
          <w:rFonts w:asciiTheme="majorBidi" w:hAnsiTheme="majorBidi" w:cstheme="majorBidi"/>
          <w:sz w:val="28"/>
          <w:szCs w:val="28"/>
          <w:lang w:bidi="fa-IR"/>
        </w:rPr>
        <w:t>regarded as</w:t>
      </w:r>
      <w:r w:rsidR="001636B3" w:rsidRPr="008A47B9">
        <w:rPr>
          <w:rFonts w:asciiTheme="majorBidi" w:hAnsiTheme="majorBidi" w:cstheme="majorBidi"/>
          <w:sz w:val="28"/>
          <w:szCs w:val="28"/>
          <w:lang w:bidi="fa-IR"/>
        </w:rPr>
        <w:t xml:space="preserve"> two main forces </w:t>
      </w:r>
      <w:r w:rsidR="00383938" w:rsidRPr="008A47B9">
        <w:rPr>
          <w:rFonts w:asciiTheme="majorBidi" w:hAnsiTheme="majorBidi" w:cstheme="majorBidi"/>
          <w:sz w:val="28"/>
          <w:szCs w:val="28"/>
          <w:lang w:bidi="fa-IR"/>
        </w:rPr>
        <w:t>for</w:t>
      </w:r>
      <w:r w:rsidR="001636B3" w:rsidRPr="008A47B9">
        <w:rPr>
          <w:rFonts w:asciiTheme="majorBidi" w:hAnsiTheme="majorBidi" w:cstheme="majorBidi"/>
          <w:sz w:val="28"/>
          <w:szCs w:val="28"/>
          <w:lang w:bidi="fa-IR"/>
        </w:rPr>
        <w:t xml:space="preserve"> govern</w:t>
      </w:r>
      <w:r w:rsidR="00383938" w:rsidRPr="008A47B9">
        <w:rPr>
          <w:rFonts w:asciiTheme="majorBidi" w:hAnsiTheme="majorBidi" w:cstheme="majorBidi"/>
          <w:sz w:val="28"/>
          <w:szCs w:val="28"/>
          <w:lang w:bidi="fa-IR"/>
        </w:rPr>
        <w:t>ing</w:t>
      </w:r>
      <w:r w:rsidR="001636B3" w:rsidRPr="008A47B9">
        <w:rPr>
          <w:rFonts w:asciiTheme="majorBidi" w:hAnsiTheme="majorBidi" w:cstheme="majorBidi"/>
          <w:sz w:val="28"/>
          <w:szCs w:val="28"/>
          <w:lang w:bidi="fa-IR"/>
        </w:rPr>
        <w:t xml:space="preserve"> city relations</w:t>
      </w:r>
      <w:r w:rsidR="00383938" w:rsidRPr="008A47B9">
        <w:rPr>
          <w:rFonts w:asciiTheme="majorBidi" w:hAnsiTheme="majorBidi" w:cstheme="majorBidi"/>
          <w:sz w:val="28"/>
          <w:szCs w:val="28"/>
          <w:lang w:bidi="fa-IR"/>
        </w:rPr>
        <w:t xml:space="preserve">. Other urban facilities studied in this context are not mainly facilities which are in close connection with offenders, so they barely can be introduced as crime generators. </w:t>
      </w:r>
    </w:p>
    <w:p w14:paraId="1ADA8C2E" w14:textId="63DEB69E" w:rsidR="009703A1" w:rsidRPr="008A47B9" w:rsidRDefault="00450642" w:rsidP="00CB3BB5">
      <w:pPr>
        <w:spacing w:line="480" w:lineRule="auto"/>
        <w:jc w:val="both"/>
        <w:rPr>
          <w:rFonts w:asciiTheme="majorBidi" w:hAnsiTheme="majorBidi" w:cstheme="majorBidi"/>
          <w:sz w:val="28"/>
          <w:szCs w:val="28"/>
          <w:rtl/>
          <w:lang w:bidi="fa-IR"/>
        </w:rPr>
      </w:pPr>
      <w:r w:rsidRPr="008A47B9">
        <w:rPr>
          <w:rFonts w:asciiTheme="majorBidi" w:hAnsiTheme="majorBidi" w:cstheme="majorBidi"/>
          <w:sz w:val="28"/>
          <w:szCs w:val="28"/>
          <w:lang w:bidi="fa-IR"/>
        </w:rPr>
        <w:t xml:space="preserve">According to results and as </w:t>
      </w:r>
      <w:r w:rsidR="00C81F3B" w:rsidRPr="008A47B9">
        <w:rPr>
          <w:rFonts w:asciiTheme="majorBidi" w:hAnsiTheme="majorBidi" w:cstheme="majorBidi"/>
          <w:sz w:val="28"/>
          <w:szCs w:val="28"/>
        </w:rPr>
        <w:t>Wilcox and Eck (2011)</w:t>
      </w:r>
      <w:r w:rsidR="00F31EE1" w:rsidRPr="008A47B9">
        <w:rPr>
          <w:rFonts w:asciiTheme="majorBidi" w:hAnsiTheme="majorBidi" w:cstheme="majorBidi"/>
          <w:sz w:val="28"/>
          <w:szCs w:val="28"/>
        </w:rPr>
        <w:t xml:space="preserve"> indicated</w:t>
      </w:r>
      <w:r w:rsidR="00C64560" w:rsidRPr="008A47B9">
        <w:rPr>
          <w:rFonts w:asciiTheme="majorBidi" w:hAnsiTheme="majorBidi" w:cstheme="majorBidi"/>
          <w:sz w:val="28"/>
          <w:szCs w:val="28"/>
          <w:lang w:bidi="fa-IR"/>
        </w:rPr>
        <w:t xml:space="preserve">, most </w:t>
      </w:r>
      <w:r w:rsidR="00F31EE1" w:rsidRPr="008A47B9">
        <w:rPr>
          <w:rFonts w:asciiTheme="majorBidi" w:hAnsiTheme="majorBidi" w:cstheme="majorBidi"/>
          <w:sz w:val="28"/>
          <w:szCs w:val="28"/>
          <w:lang w:bidi="fa-IR"/>
        </w:rPr>
        <w:t xml:space="preserve">of the </w:t>
      </w:r>
      <w:r w:rsidR="00C64560" w:rsidRPr="008A47B9">
        <w:rPr>
          <w:rFonts w:asciiTheme="majorBidi" w:hAnsiTheme="majorBidi" w:cstheme="majorBidi"/>
          <w:sz w:val="28"/>
          <w:szCs w:val="28"/>
          <w:lang w:bidi="fa-IR"/>
        </w:rPr>
        <w:t>facilities attract crime</w:t>
      </w:r>
      <w:r w:rsidR="00F31EE1" w:rsidRPr="008A47B9">
        <w:rPr>
          <w:rFonts w:asciiTheme="majorBidi" w:hAnsiTheme="majorBidi" w:cstheme="majorBidi"/>
          <w:sz w:val="28"/>
          <w:szCs w:val="28"/>
          <w:lang w:bidi="fa-IR"/>
        </w:rPr>
        <w:t xml:space="preserve"> in Mashhad</w:t>
      </w:r>
      <w:r w:rsidR="00C64560" w:rsidRPr="008A47B9">
        <w:rPr>
          <w:rFonts w:asciiTheme="majorBidi" w:hAnsiTheme="majorBidi" w:cstheme="majorBidi"/>
          <w:sz w:val="28"/>
          <w:szCs w:val="28"/>
          <w:lang w:bidi="fa-IR"/>
        </w:rPr>
        <w:t xml:space="preserve">. Commercial facilities </w:t>
      </w:r>
      <w:r w:rsidR="0069564F">
        <w:rPr>
          <w:rFonts w:asciiTheme="majorBidi" w:hAnsiTheme="majorBidi" w:cstheme="majorBidi"/>
          <w:sz w:val="28"/>
          <w:szCs w:val="28"/>
          <w:lang w:bidi="fa-IR"/>
        </w:rPr>
        <w:t>seem to be</w:t>
      </w:r>
      <w:r w:rsidR="0069564F" w:rsidRPr="008A47B9">
        <w:rPr>
          <w:rFonts w:asciiTheme="majorBidi" w:hAnsiTheme="majorBidi" w:cstheme="majorBidi"/>
          <w:sz w:val="28"/>
          <w:szCs w:val="28"/>
          <w:lang w:bidi="fa-IR"/>
        </w:rPr>
        <w:t xml:space="preserve"> </w:t>
      </w:r>
      <w:r w:rsidR="00C64560" w:rsidRPr="008A47B9">
        <w:rPr>
          <w:rFonts w:asciiTheme="majorBidi" w:hAnsiTheme="majorBidi" w:cstheme="majorBidi"/>
          <w:sz w:val="28"/>
          <w:szCs w:val="28"/>
          <w:lang w:bidi="fa-IR"/>
        </w:rPr>
        <w:t>somehow the most significant robbery attractors for all types of robbery except home burglary (</w:t>
      </w:r>
      <w:proofErr w:type="spellStart"/>
      <w:r w:rsidR="0047442B" w:rsidRPr="008A47B9">
        <w:rPr>
          <w:rFonts w:asciiTheme="majorBidi" w:hAnsiTheme="majorBidi" w:cstheme="majorBidi"/>
          <w:sz w:val="28"/>
          <w:szCs w:val="28"/>
          <w:lang w:bidi="fa-IR"/>
        </w:rPr>
        <w:t>Bernasco</w:t>
      </w:r>
      <w:proofErr w:type="spellEnd"/>
      <w:r w:rsidR="0047442B" w:rsidRPr="008A47B9">
        <w:rPr>
          <w:rFonts w:asciiTheme="majorBidi" w:hAnsiTheme="majorBidi" w:cstheme="majorBidi"/>
          <w:sz w:val="28"/>
          <w:szCs w:val="28"/>
          <w:lang w:bidi="fa-IR"/>
        </w:rPr>
        <w:t xml:space="preserve"> </w:t>
      </w:r>
      <w:r w:rsidR="00C64560" w:rsidRPr="008A47B9">
        <w:rPr>
          <w:rFonts w:asciiTheme="majorBidi" w:hAnsiTheme="majorBidi" w:cstheme="majorBidi"/>
          <w:sz w:val="28"/>
          <w:szCs w:val="28"/>
          <w:lang w:bidi="fa-IR"/>
        </w:rPr>
        <w:t>and Block 2011</w:t>
      </w:r>
      <w:r w:rsidR="00545A2C" w:rsidRPr="008A47B9">
        <w:rPr>
          <w:rFonts w:asciiTheme="majorBidi" w:hAnsiTheme="majorBidi" w:cstheme="majorBidi"/>
          <w:sz w:val="28"/>
          <w:szCs w:val="28"/>
          <w:lang w:bidi="fa-IR"/>
        </w:rPr>
        <w:t xml:space="preserve">; </w:t>
      </w:r>
      <w:proofErr w:type="spellStart"/>
      <w:r w:rsidR="00545A2C" w:rsidRPr="008A47B9">
        <w:rPr>
          <w:rFonts w:asciiTheme="majorBidi" w:hAnsiTheme="majorBidi" w:cstheme="majorBidi"/>
          <w:sz w:val="28"/>
          <w:szCs w:val="28"/>
          <w:lang w:bidi="fa-IR"/>
        </w:rPr>
        <w:t>Meshkini</w:t>
      </w:r>
      <w:proofErr w:type="spellEnd"/>
      <w:r w:rsidR="00545A2C" w:rsidRPr="008A47B9">
        <w:rPr>
          <w:rFonts w:asciiTheme="majorBidi" w:hAnsiTheme="majorBidi" w:cstheme="majorBidi"/>
          <w:sz w:val="28"/>
          <w:szCs w:val="28"/>
          <w:lang w:bidi="fa-IR"/>
        </w:rPr>
        <w:t xml:space="preserve"> et al. 2016; </w:t>
      </w:r>
      <w:r w:rsidR="00545A2C" w:rsidRPr="008A47B9">
        <w:rPr>
          <w:rFonts w:asciiTheme="majorBidi" w:hAnsiTheme="majorBidi" w:cstheme="majorBidi"/>
          <w:noProof/>
          <w:sz w:val="28"/>
          <w:szCs w:val="28"/>
          <w:lang w:bidi="fa-IR"/>
        </w:rPr>
        <w:t>Mohamadi et al. 2017</w:t>
      </w:r>
      <w:r w:rsidR="00C64560" w:rsidRPr="008A47B9">
        <w:rPr>
          <w:rFonts w:asciiTheme="majorBidi" w:hAnsiTheme="majorBidi" w:cstheme="majorBidi"/>
          <w:sz w:val="28"/>
          <w:szCs w:val="28"/>
          <w:lang w:bidi="fa-IR"/>
        </w:rPr>
        <w:t xml:space="preserve">). Not only commercial facilities </w:t>
      </w:r>
      <w:r w:rsidR="0069564F">
        <w:rPr>
          <w:rFonts w:asciiTheme="majorBidi" w:hAnsiTheme="majorBidi" w:cstheme="majorBidi"/>
          <w:sz w:val="28"/>
          <w:szCs w:val="28"/>
          <w:lang w:bidi="fa-IR"/>
        </w:rPr>
        <w:t>could act as</w:t>
      </w:r>
      <w:r w:rsidR="0069564F" w:rsidRPr="008A47B9">
        <w:rPr>
          <w:rFonts w:asciiTheme="majorBidi" w:hAnsiTheme="majorBidi" w:cstheme="majorBidi"/>
          <w:sz w:val="28"/>
          <w:szCs w:val="28"/>
          <w:lang w:bidi="fa-IR"/>
        </w:rPr>
        <w:t xml:space="preserve"> </w:t>
      </w:r>
      <w:r w:rsidR="00C64560" w:rsidRPr="008A47B9">
        <w:rPr>
          <w:rFonts w:asciiTheme="majorBidi" w:hAnsiTheme="majorBidi" w:cstheme="majorBidi"/>
          <w:sz w:val="28"/>
          <w:szCs w:val="28"/>
          <w:lang w:bidi="fa-IR"/>
        </w:rPr>
        <w:t xml:space="preserve">interesting targets but they </w:t>
      </w:r>
      <w:r w:rsidR="0069564F">
        <w:rPr>
          <w:rFonts w:asciiTheme="majorBidi" w:hAnsiTheme="majorBidi" w:cstheme="majorBidi"/>
          <w:sz w:val="28"/>
          <w:szCs w:val="28"/>
          <w:lang w:bidi="fa-IR"/>
        </w:rPr>
        <w:t xml:space="preserve">are </w:t>
      </w:r>
      <w:r w:rsidR="00C64560" w:rsidRPr="008A47B9">
        <w:rPr>
          <w:rFonts w:asciiTheme="majorBidi" w:hAnsiTheme="majorBidi" w:cstheme="majorBidi"/>
          <w:sz w:val="28"/>
          <w:szCs w:val="28"/>
          <w:lang w:bidi="fa-IR"/>
        </w:rPr>
        <w:t xml:space="preserve">also </w:t>
      </w:r>
      <w:r w:rsidR="0069564F">
        <w:rPr>
          <w:rFonts w:asciiTheme="majorBidi" w:hAnsiTheme="majorBidi" w:cstheme="majorBidi"/>
          <w:sz w:val="28"/>
          <w:szCs w:val="28"/>
          <w:lang w:bidi="fa-IR"/>
        </w:rPr>
        <w:t xml:space="preserve">capable of </w:t>
      </w:r>
      <w:r w:rsidR="00C64560" w:rsidRPr="008A47B9">
        <w:rPr>
          <w:rFonts w:asciiTheme="majorBidi" w:hAnsiTheme="majorBidi" w:cstheme="majorBidi"/>
          <w:sz w:val="28"/>
          <w:szCs w:val="28"/>
          <w:lang w:bidi="fa-IR"/>
        </w:rPr>
        <w:t>attract</w:t>
      </w:r>
      <w:r w:rsidR="0069564F">
        <w:rPr>
          <w:rFonts w:asciiTheme="majorBidi" w:hAnsiTheme="majorBidi" w:cstheme="majorBidi"/>
          <w:sz w:val="28"/>
          <w:szCs w:val="28"/>
          <w:lang w:bidi="fa-IR"/>
        </w:rPr>
        <w:t>ing</w:t>
      </w:r>
      <w:r w:rsidR="00C64560"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all walks of life</w:t>
      </w:r>
      <w:r w:rsidR="00C64560" w:rsidRPr="008A47B9">
        <w:rPr>
          <w:rFonts w:asciiTheme="majorBidi" w:hAnsiTheme="majorBidi" w:cstheme="majorBidi"/>
          <w:sz w:val="28"/>
          <w:szCs w:val="28"/>
          <w:lang w:bidi="fa-IR"/>
        </w:rPr>
        <w:t xml:space="preserve">. </w:t>
      </w:r>
      <w:r w:rsidR="000B4CCF" w:rsidRPr="008A47B9">
        <w:rPr>
          <w:rFonts w:asciiTheme="majorBidi" w:hAnsiTheme="majorBidi" w:cstheme="majorBidi"/>
          <w:sz w:val="28"/>
          <w:szCs w:val="28"/>
          <w:lang w:bidi="fa-IR"/>
        </w:rPr>
        <w:t>They</w:t>
      </w:r>
      <w:r w:rsidR="00C64560" w:rsidRPr="008A47B9">
        <w:rPr>
          <w:rFonts w:asciiTheme="majorBidi" w:hAnsiTheme="majorBidi" w:cstheme="majorBidi"/>
          <w:sz w:val="28"/>
          <w:szCs w:val="28"/>
          <w:lang w:bidi="fa-IR"/>
        </w:rPr>
        <w:t xml:space="preserve"> usually </w:t>
      </w:r>
      <w:r w:rsidR="00B27383">
        <w:rPr>
          <w:rFonts w:asciiTheme="majorBidi" w:hAnsiTheme="majorBidi" w:cstheme="majorBidi"/>
          <w:sz w:val="28"/>
          <w:szCs w:val="28"/>
          <w:lang w:bidi="fa-IR"/>
        </w:rPr>
        <w:t xml:space="preserve">seem to be </w:t>
      </w:r>
      <w:r w:rsidR="00C64560" w:rsidRPr="008A47B9">
        <w:rPr>
          <w:rFonts w:asciiTheme="majorBidi" w:hAnsiTheme="majorBidi" w:cstheme="majorBidi"/>
          <w:sz w:val="28"/>
          <w:szCs w:val="28"/>
          <w:lang w:bidi="fa-IR"/>
        </w:rPr>
        <w:t>located next to main streets</w:t>
      </w:r>
      <w:r w:rsidR="00787607" w:rsidRPr="008A47B9">
        <w:rPr>
          <w:rFonts w:asciiTheme="majorBidi" w:hAnsiTheme="majorBidi" w:cstheme="majorBidi"/>
          <w:sz w:val="28"/>
          <w:szCs w:val="28"/>
          <w:lang w:bidi="fa-IR"/>
        </w:rPr>
        <w:t xml:space="preserve"> (Figure </w:t>
      </w:r>
      <w:r w:rsidR="00CB3BB5" w:rsidRPr="008A47B9">
        <w:rPr>
          <w:rFonts w:asciiTheme="majorBidi" w:hAnsiTheme="majorBidi" w:cstheme="majorBidi"/>
          <w:sz w:val="28"/>
          <w:szCs w:val="28"/>
          <w:lang w:bidi="fa-IR"/>
        </w:rPr>
        <w:t>8</w:t>
      </w:r>
      <w:r w:rsidR="00787607" w:rsidRPr="008A47B9">
        <w:rPr>
          <w:rFonts w:asciiTheme="majorBidi" w:hAnsiTheme="majorBidi" w:cstheme="majorBidi"/>
          <w:sz w:val="28"/>
          <w:szCs w:val="28"/>
          <w:lang w:bidi="fa-IR"/>
        </w:rPr>
        <w:t>)</w:t>
      </w:r>
      <w:r w:rsidR="00C64560" w:rsidRPr="008A47B9">
        <w:rPr>
          <w:rFonts w:asciiTheme="majorBidi" w:hAnsiTheme="majorBidi" w:cstheme="majorBidi"/>
          <w:sz w:val="28"/>
          <w:szCs w:val="28"/>
          <w:lang w:bidi="fa-IR"/>
        </w:rPr>
        <w:t xml:space="preserve"> mobbed </w:t>
      </w:r>
      <w:r w:rsidR="00AF6971" w:rsidRPr="008A47B9">
        <w:rPr>
          <w:rFonts w:asciiTheme="majorBidi" w:hAnsiTheme="majorBidi" w:cstheme="majorBidi"/>
          <w:sz w:val="28"/>
          <w:szCs w:val="28"/>
          <w:lang w:bidi="fa-IR"/>
        </w:rPr>
        <w:t xml:space="preserve">by </w:t>
      </w:r>
      <w:r w:rsidR="007F4677" w:rsidRPr="008A47B9">
        <w:rPr>
          <w:rFonts w:asciiTheme="majorBidi" w:hAnsiTheme="majorBidi" w:cstheme="majorBidi"/>
          <w:sz w:val="28"/>
          <w:szCs w:val="28"/>
          <w:lang w:bidi="fa-IR"/>
        </w:rPr>
        <w:t>passer</w:t>
      </w:r>
      <w:r w:rsidR="007057E1" w:rsidRPr="008A47B9">
        <w:rPr>
          <w:rFonts w:asciiTheme="majorBidi" w:hAnsiTheme="majorBidi" w:cstheme="majorBidi"/>
          <w:sz w:val="28"/>
          <w:szCs w:val="28"/>
          <w:lang w:bidi="fa-IR"/>
        </w:rPr>
        <w:t>s</w:t>
      </w:r>
      <w:r w:rsidR="007F4677" w:rsidRPr="008A47B9">
        <w:rPr>
          <w:rFonts w:asciiTheme="majorBidi" w:hAnsiTheme="majorBidi" w:cstheme="majorBidi"/>
          <w:sz w:val="28"/>
          <w:szCs w:val="28"/>
          <w:lang w:bidi="fa-IR"/>
        </w:rPr>
        <w:t>by</w:t>
      </w:r>
      <w:r w:rsidR="00D20058" w:rsidRPr="008A47B9">
        <w:rPr>
          <w:rFonts w:asciiTheme="majorBidi" w:hAnsiTheme="majorBidi" w:cstheme="majorBidi"/>
          <w:sz w:val="28"/>
          <w:szCs w:val="28"/>
          <w:lang w:bidi="fa-IR"/>
        </w:rPr>
        <w:t>,</w:t>
      </w:r>
      <w:r w:rsidR="00C64560" w:rsidRPr="008A47B9">
        <w:rPr>
          <w:rFonts w:asciiTheme="majorBidi" w:hAnsiTheme="majorBidi" w:cstheme="majorBidi"/>
          <w:sz w:val="28"/>
          <w:szCs w:val="28"/>
          <w:lang w:bidi="fa-IR"/>
        </w:rPr>
        <w:t xml:space="preserve"> shops</w:t>
      </w:r>
      <w:r w:rsidR="0049056D" w:rsidRPr="008A47B9">
        <w:rPr>
          <w:rFonts w:asciiTheme="majorBidi" w:hAnsiTheme="majorBidi" w:cstheme="majorBidi"/>
          <w:sz w:val="28"/>
          <w:szCs w:val="28"/>
          <w:lang w:bidi="fa-IR"/>
        </w:rPr>
        <w:t>,</w:t>
      </w:r>
      <w:r w:rsidR="00C64560" w:rsidRPr="008A47B9">
        <w:rPr>
          <w:rFonts w:asciiTheme="majorBidi" w:hAnsiTheme="majorBidi" w:cstheme="majorBidi"/>
          <w:sz w:val="28"/>
          <w:szCs w:val="28"/>
          <w:lang w:bidi="fa-IR"/>
        </w:rPr>
        <w:t xml:space="preserve"> and cars</w:t>
      </w:r>
      <w:r w:rsidRPr="008A47B9">
        <w:rPr>
          <w:rFonts w:asciiTheme="majorBidi" w:hAnsiTheme="majorBidi" w:cstheme="majorBidi"/>
          <w:sz w:val="28"/>
          <w:szCs w:val="28"/>
          <w:lang w:bidi="fa-IR"/>
        </w:rPr>
        <w:t>,</w:t>
      </w:r>
      <w:r w:rsidR="00C64560"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 xml:space="preserve">where motivated </w:t>
      </w:r>
      <w:r w:rsidR="00C64560" w:rsidRPr="008A47B9">
        <w:rPr>
          <w:rFonts w:asciiTheme="majorBidi" w:hAnsiTheme="majorBidi" w:cstheme="majorBidi"/>
          <w:sz w:val="28"/>
          <w:szCs w:val="28"/>
          <w:lang w:bidi="fa-IR"/>
        </w:rPr>
        <w:t>offenders</w:t>
      </w:r>
      <w:r w:rsidRPr="008A47B9">
        <w:rPr>
          <w:rFonts w:asciiTheme="majorBidi" w:hAnsiTheme="majorBidi" w:cstheme="majorBidi"/>
          <w:sz w:val="28"/>
          <w:szCs w:val="28"/>
          <w:lang w:bidi="fa-IR"/>
        </w:rPr>
        <w:t>, potential victims and lack of guardians exist</w:t>
      </w:r>
      <w:r w:rsidR="002A1E5A" w:rsidRPr="008A47B9">
        <w:rPr>
          <w:rFonts w:asciiTheme="majorBidi" w:hAnsiTheme="majorBidi" w:cstheme="majorBidi"/>
          <w:sz w:val="28"/>
          <w:szCs w:val="28"/>
          <w:lang w:bidi="fa-IR"/>
        </w:rPr>
        <w:t xml:space="preserve"> </w:t>
      </w:r>
      <w:r w:rsidR="002A1E5A" w:rsidRPr="008A47B9">
        <w:rPr>
          <w:rFonts w:asciiTheme="majorBidi" w:hAnsiTheme="majorBidi" w:cstheme="majorBidi"/>
          <w:noProof/>
          <w:sz w:val="28"/>
          <w:szCs w:val="28"/>
          <w:lang w:bidi="fa-IR"/>
        </w:rPr>
        <w:t>(Mafi and Abdoulahzadeh 2017)</w:t>
      </w:r>
      <w:r w:rsidRPr="008A47B9">
        <w:rPr>
          <w:rFonts w:asciiTheme="majorBidi" w:hAnsiTheme="majorBidi" w:cstheme="majorBidi"/>
          <w:sz w:val="28"/>
          <w:szCs w:val="28"/>
          <w:lang w:bidi="fa-IR"/>
        </w:rPr>
        <w:t>.</w:t>
      </w:r>
      <w:r w:rsidR="00C64560" w:rsidRPr="008A47B9">
        <w:rPr>
          <w:rFonts w:asciiTheme="majorBidi" w:hAnsiTheme="majorBidi" w:cstheme="majorBidi"/>
          <w:sz w:val="28"/>
          <w:szCs w:val="28"/>
          <w:lang w:bidi="fa-IR"/>
        </w:rPr>
        <w:t xml:space="preserve"> </w:t>
      </w:r>
      <w:r w:rsidR="00481A3A" w:rsidRPr="008A47B9">
        <w:rPr>
          <w:rFonts w:asciiTheme="majorBidi" w:hAnsiTheme="majorBidi" w:cstheme="majorBidi"/>
          <w:sz w:val="28"/>
          <w:szCs w:val="28"/>
          <w:lang w:bidi="fa-IR"/>
        </w:rPr>
        <w:t>In contrast, they</w:t>
      </w:r>
      <w:r w:rsidR="009D2D4C" w:rsidRPr="008A47B9">
        <w:rPr>
          <w:rFonts w:asciiTheme="majorBidi" w:hAnsiTheme="majorBidi" w:cstheme="majorBidi"/>
          <w:sz w:val="28"/>
          <w:szCs w:val="28"/>
          <w:lang w:bidi="fa-IR"/>
        </w:rPr>
        <w:t xml:space="preserve"> </w:t>
      </w:r>
      <w:r w:rsidR="00B27383">
        <w:rPr>
          <w:rFonts w:asciiTheme="majorBidi" w:hAnsiTheme="majorBidi" w:cstheme="majorBidi"/>
          <w:sz w:val="28"/>
          <w:szCs w:val="28"/>
          <w:lang w:bidi="fa-IR"/>
        </w:rPr>
        <w:t xml:space="preserve">can </w:t>
      </w:r>
      <w:r w:rsidR="00C64560" w:rsidRPr="008A47B9">
        <w:rPr>
          <w:rFonts w:asciiTheme="majorBidi" w:hAnsiTheme="majorBidi" w:cstheme="majorBidi"/>
          <w:sz w:val="28"/>
          <w:szCs w:val="28"/>
          <w:lang w:bidi="fa-IR"/>
        </w:rPr>
        <w:t>act as a crime detractor for home burglary</w:t>
      </w:r>
      <w:r w:rsidR="00144C9D" w:rsidRPr="008A47B9">
        <w:rPr>
          <w:rFonts w:asciiTheme="majorBidi" w:hAnsiTheme="majorBidi" w:cstheme="majorBidi"/>
          <w:sz w:val="28"/>
          <w:szCs w:val="28"/>
          <w:lang w:bidi="fa-IR"/>
        </w:rPr>
        <w:t xml:space="preserve"> </w:t>
      </w:r>
      <w:r w:rsidR="00C64560" w:rsidRPr="008A47B9">
        <w:rPr>
          <w:rFonts w:asciiTheme="majorBidi" w:hAnsiTheme="majorBidi" w:cstheme="majorBidi"/>
          <w:sz w:val="28"/>
          <w:szCs w:val="28"/>
          <w:lang w:bidi="fa-IR"/>
        </w:rPr>
        <w:t xml:space="preserve">because </w:t>
      </w:r>
      <w:r w:rsidR="00144C9D" w:rsidRPr="008A47B9">
        <w:rPr>
          <w:rFonts w:asciiTheme="majorBidi" w:hAnsiTheme="majorBidi" w:cstheme="majorBidi"/>
          <w:sz w:val="28"/>
          <w:szCs w:val="28"/>
          <w:lang w:bidi="fa-IR"/>
        </w:rPr>
        <w:t xml:space="preserve">shoplifting seems to be </w:t>
      </w:r>
      <w:r w:rsidR="00A27FE6" w:rsidRPr="008A47B9">
        <w:rPr>
          <w:rFonts w:asciiTheme="majorBidi" w:hAnsiTheme="majorBidi" w:cstheme="majorBidi"/>
          <w:sz w:val="28"/>
          <w:szCs w:val="28"/>
          <w:lang w:bidi="fa-IR"/>
        </w:rPr>
        <w:t xml:space="preserve">less risky and </w:t>
      </w:r>
      <w:r w:rsidR="00C64560" w:rsidRPr="008A47B9">
        <w:rPr>
          <w:rFonts w:asciiTheme="majorBidi" w:hAnsiTheme="majorBidi" w:cstheme="majorBidi"/>
          <w:sz w:val="28"/>
          <w:szCs w:val="28"/>
          <w:lang w:bidi="fa-IR"/>
        </w:rPr>
        <w:t xml:space="preserve">more interesting </w:t>
      </w:r>
      <w:r w:rsidR="00144C9D" w:rsidRPr="008A47B9">
        <w:rPr>
          <w:rFonts w:asciiTheme="majorBidi" w:hAnsiTheme="majorBidi" w:cstheme="majorBidi"/>
          <w:sz w:val="28"/>
          <w:szCs w:val="28"/>
          <w:lang w:bidi="fa-IR"/>
        </w:rPr>
        <w:t>than home burglary</w:t>
      </w:r>
      <w:r w:rsidR="00C64560" w:rsidRPr="008A47B9">
        <w:rPr>
          <w:rFonts w:asciiTheme="majorBidi" w:hAnsiTheme="majorBidi" w:cstheme="majorBidi"/>
          <w:sz w:val="28"/>
          <w:szCs w:val="28"/>
          <w:lang w:bidi="fa-IR"/>
        </w:rPr>
        <w:t xml:space="preserve">. Residential units also play the role of a crime attractor for robbery </w:t>
      </w:r>
      <w:r w:rsidR="00B51D13" w:rsidRPr="008A47B9">
        <w:rPr>
          <w:rFonts w:asciiTheme="majorBidi" w:hAnsiTheme="majorBidi" w:cstheme="majorBidi"/>
          <w:noProof/>
          <w:sz w:val="28"/>
          <w:szCs w:val="28"/>
          <w:lang w:bidi="fa-IR"/>
        </w:rPr>
        <w:t>(Sypion-Dutkowska and Leitner 2017)</w:t>
      </w:r>
      <w:r w:rsidR="007027EE">
        <w:rPr>
          <w:rFonts w:asciiTheme="majorBidi" w:hAnsiTheme="majorBidi" w:cstheme="majorBidi"/>
          <w:sz w:val="28"/>
          <w:szCs w:val="28"/>
          <w:lang w:bidi="fa-IR"/>
        </w:rPr>
        <w:t xml:space="preserve"> and </w:t>
      </w:r>
      <w:r w:rsidR="00C64560" w:rsidRPr="008A47B9">
        <w:rPr>
          <w:rFonts w:asciiTheme="majorBidi" w:hAnsiTheme="majorBidi" w:cstheme="majorBidi"/>
          <w:sz w:val="28"/>
          <w:szCs w:val="28"/>
          <w:lang w:bidi="fa-IR"/>
        </w:rPr>
        <w:t>is a strong exploratory variable</w:t>
      </w:r>
      <w:r w:rsidR="002A6F38" w:rsidRPr="008A47B9">
        <w:rPr>
          <w:rFonts w:asciiTheme="majorBidi" w:hAnsiTheme="majorBidi" w:cstheme="majorBidi"/>
          <w:sz w:val="28"/>
          <w:szCs w:val="28"/>
          <w:lang w:bidi="fa-IR"/>
        </w:rPr>
        <w:t xml:space="preserve"> </w:t>
      </w:r>
      <w:r w:rsidR="00FD5801" w:rsidRPr="008A47B9">
        <w:rPr>
          <w:rFonts w:asciiTheme="majorBidi" w:hAnsiTheme="majorBidi" w:cstheme="majorBidi"/>
          <w:sz w:val="28"/>
          <w:szCs w:val="28"/>
          <w:lang w:bidi="fa-IR"/>
        </w:rPr>
        <w:t>for predicting crime</w:t>
      </w:r>
      <w:r w:rsidR="000B4CCF" w:rsidRPr="008A47B9">
        <w:rPr>
          <w:rFonts w:asciiTheme="majorBidi" w:hAnsiTheme="majorBidi" w:cstheme="majorBidi"/>
          <w:sz w:val="28"/>
          <w:szCs w:val="28"/>
          <w:lang w:bidi="fa-IR"/>
        </w:rPr>
        <w:t>-</w:t>
      </w:r>
      <w:r w:rsidR="00FD5801" w:rsidRPr="008A47B9">
        <w:rPr>
          <w:rFonts w:asciiTheme="majorBidi" w:hAnsiTheme="majorBidi" w:cstheme="majorBidi"/>
          <w:sz w:val="28"/>
          <w:szCs w:val="28"/>
          <w:lang w:bidi="fa-IR"/>
        </w:rPr>
        <w:t>prone areas</w:t>
      </w:r>
      <w:r w:rsidR="00545A2C" w:rsidRPr="008A47B9">
        <w:rPr>
          <w:rFonts w:asciiTheme="majorBidi" w:hAnsiTheme="majorBidi" w:cstheme="majorBidi"/>
          <w:sz w:val="28"/>
          <w:szCs w:val="28"/>
          <w:lang w:bidi="fa-IR"/>
        </w:rPr>
        <w:t xml:space="preserve"> </w:t>
      </w:r>
      <w:r w:rsidR="00545A2C" w:rsidRPr="008A47B9">
        <w:rPr>
          <w:rFonts w:asciiTheme="majorBidi" w:hAnsiTheme="majorBidi" w:cstheme="majorBidi"/>
          <w:sz w:val="28"/>
          <w:szCs w:val="28"/>
          <w:lang w:bidi="fa-IR"/>
        </w:rPr>
        <w:lastRenderedPageBreak/>
        <w:t>(</w:t>
      </w:r>
      <w:proofErr w:type="spellStart"/>
      <w:r w:rsidR="00545A2C" w:rsidRPr="008A47B9">
        <w:rPr>
          <w:rFonts w:asciiTheme="majorBidi" w:hAnsiTheme="majorBidi" w:cstheme="majorBidi"/>
          <w:sz w:val="28"/>
          <w:szCs w:val="28"/>
          <w:lang w:bidi="fa-IR"/>
        </w:rPr>
        <w:t>Meshkini</w:t>
      </w:r>
      <w:proofErr w:type="spellEnd"/>
      <w:r w:rsidR="00545A2C" w:rsidRPr="008A47B9">
        <w:rPr>
          <w:rFonts w:asciiTheme="majorBidi" w:hAnsiTheme="majorBidi" w:cstheme="majorBidi"/>
          <w:sz w:val="28"/>
          <w:szCs w:val="28"/>
          <w:lang w:bidi="fa-IR"/>
        </w:rPr>
        <w:t xml:space="preserve"> et al. 2016; Mohamadi et al. 2017)</w:t>
      </w:r>
      <w:r w:rsidR="00C64560" w:rsidRPr="008A47B9">
        <w:rPr>
          <w:rFonts w:asciiTheme="majorBidi" w:hAnsiTheme="majorBidi" w:cstheme="majorBidi"/>
          <w:sz w:val="28"/>
          <w:szCs w:val="28"/>
          <w:lang w:bidi="fa-IR"/>
        </w:rPr>
        <w:t xml:space="preserve">. </w:t>
      </w:r>
      <w:r w:rsidR="00FD5801" w:rsidRPr="008A47B9">
        <w:rPr>
          <w:rFonts w:asciiTheme="majorBidi" w:hAnsiTheme="majorBidi" w:cstheme="majorBidi"/>
          <w:sz w:val="28"/>
          <w:szCs w:val="28"/>
          <w:lang w:bidi="fa-IR"/>
        </w:rPr>
        <w:t>R</w:t>
      </w:r>
      <w:r w:rsidR="002A6F38" w:rsidRPr="008A47B9">
        <w:rPr>
          <w:rFonts w:asciiTheme="majorBidi" w:hAnsiTheme="majorBidi" w:cstheme="majorBidi"/>
          <w:sz w:val="28"/>
          <w:szCs w:val="28"/>
          <w:lang w:bidi="fa-IR"/>
        </w:rPr>
        <w:t xml:space="preserve">esidential units </w:t>
      </w:r>
      <w:r w:rsidR="00C81F3B" w:rsidRPr="008A47B9">
        <w:rPr>
          <w:rFonts w:asciiTheme="majorBidi" w:hAnsiTheme="majorBidi" w:cstheme="majorBidi"/>
          <w:sz w:val="28"/>
          <w:szCs w:val="28"/>
          <w:lang w:bidi="fa-IR"/>
        </w:rPr>
        <w:t xml:space="preserve">are </w:t>
      </w:r>
      <w:r w:rsidR="00C64560" w:rsidRPr="008A47B9">
        <w:rPr>
          <w:rFonts w:asciiTheme="majorBidi" w:hAnsiTheme="majorBidi" w:cstheme="majorBidi"/>
          <w:sz w:val="28"/>
          <w:szCs w:val="28"/>
          <w:lang w:bidi="fa-IR"/>
        </w:rPr>
        <w:t>interesting target</w:t>
      </w:r>
      <w:r w:rsidR="002A6F38" w:rsidRPr="008A47B9">
        <w:rPr>
          <w:rFonts w:asciiTheme="majorBidi" w:hAnsiTheme="majorBidi" w:cstheme="majorBidi"/>
          <w:sz w:val="28"/>
          <w:szCs w:val="28"/>
          <w:lang w:bidi="fa-IR"/>
        </w:rPr>
        <w:t>s</w:t>
      </w:r>
      <w:r w:rsidR="00C81F3B" w:rsidRPr="008A47B9">
        <w:rPr>
          <w:rFonts w:asciiTheme="majorBidi" w:hAnsiTheme="majorBidi" w:cstheme="majorBidi"/>
          <w:sz w:val="28"/>
          <w:szCs w:val="28"/>
          <w:lang w:bidi="fa-IR"/>
        </w:rPr>
        <w:t xml:space="preserve"> for home burglars</w:t>
      </w:r>
      <w:r w:rsidR="00481A3A" w:rsidRPr="008A47B9">
        <w:rPr>
          <w:rFonts w:asciiTheme="majorBidi" w:hAnsiTheme="majorBidi" w:cstheme="majorBidi"/>
          <w:sz w:val="28"/>
          <w:szCs w:val="28"/>
          <w:lang w:bidi="fa-IR"/>
        </w:rPr>
        <w:t xml:space="preserve"> and that is why home burglary constitutes almost </w:t>
      </w:r>
      <w:r w:rsidR="00B51D13" w:rsidRPr="008A47B9">
        <w:rPr>
          <w:rFonts w:asciiTheme="majorBidi" w:hAnsiTheme="majorBidi" w:cstheme="majorBidi"/>
          <w:sz w:val="28"/>
          <w:szCs w:val="28"/>
          <w:lang w:bidi="fa-IR"/>
        </w:rPr>
        <w:t>over one</w:t>
      </w:r>
      <w:r w:rsidR="000B4CCF" w:rsidRPr="008A47B9">
        <w:rPr>
          <w:rFonts w:asciiTheme="majorBidi" w:hAnsiTheme="majorBidi" w:cstheme="majorBidi"/>
          <w:sz w:val="28"/>
          <w:szCs w:val="28"/>
          <w:lang w:bidi="fa-IR"/>
        </w:rPr>
        <w:t>-</w:t>
      </w:r>
      <w:r w:rsidR="00B51D13" w:rsidRPr="008A47B9">
        <w:rPr>
          <w:rFonts w:asciiTheme="majorBidi" w:hAnsiTheme="majorBidi" w:cstheme="majorBidi"/>
          <w:sz w:val="28"/>
          <w:szCs w:val="28"/>
          <w:lang w:bidi="fa-IR"/>
        </w:rPr>
        <w:t>third of</w:t>
      </w:r>
      <w:r w:rsidR="00481A3A" w:rsidRPr="008A47B9">
        <w:rPr>
          <w:rFonts w:asciiTheme="majorBidi" w:hAnsiTheme="majorBidi" w:cstheme="majorBidi"/>
          <w:sz w:val="28"/>
          <w:szCs w:val="28"/>
          <w:lang w:bidi="fa-IR"/>
        </w:rPr>
        <w:t xml:space="preserve"> </w:t>
      </w:r>
      <w:r w:rsidR="000B4CCF" w:rsidRPr="008A47B9">
        <w:rPr>
          <w:rFonts w:asciiTheme="majorBidi" w:hAnsiTheme="majorBidi" w:cstheme="majorBidi"/>
          <w:sz w:val="28"/>
          <w:szCs w:val="28"/>
          <w:lang w:bidi="fa-IR"/>
        </w:rPr>
        <w:t xml:space="preserve">the </w:t>
      </w:r>
      <w:r w:rsidR="00CB3BB5" w:rsidRPr="008A47B9">
        <w:rPr>
          <w:rFonts w:asciiTheme="majorBidi" w:hAnsiTheme="majorBidi" w:cstheme="majorBidi"/>
          <w:sz w:val="28"/>
          <w:szCs w:val="28"/>
          <w:lang w:bidi="fa-IR"/>
        </w:rPr>
        <w:t xml:space="preserve">five studied types of robbery </w:t>
      </w:r>
      <w:r w:rsidR="00301D59" w:rsidRPr="008A47B9">
        <w:rPr>
          <w:rFonts w:asciiTheme="majorBidi" w:hAnsiTheme="majorBidi" w:cstheme="majorBidi"/>
          <w:sz w:val="28"/>
          <w:szCs w:val="28"/>
          <w:lang w:bidi="fa-IR"/>
        </w:rPr>
        <w:t>in Mashhad</w:t>
      </w:r>
      <w:r w:rsidR="00FD5801" w:rsidRPr="008A47B9">
        <w:rPr>
          <w:rFonts w:asciiTheme="majorBidi" w:hAnsiTheme="majorBidi" w:cstheme="majorBidi"/>
          <w:sz w:val="28"/>
          <w:szCs w:val="28"/>
          <w:lang w:bidi="fa-IR"/>
        </w:rPr>
        <w:t xml:space="preserve">. Moreover, </w:t>
      </w:r>
      <w:r w:rsidR="00EA2FDC" w:rsidRPr="008A47B9">
        <w:rPr>
          <w:rFonts w:asciiTheme="majorBidi" w:hAnsiTheme="majorBidi" w:cstheme="majorBidi"/>
          <w:sz w:val="28"/>
          <w:szCs w:val="28"/>
          <w:lang w:bidi="fa-IR"/>
        </w:rPr>
        <w:t xml:space="preserve">as Figure </w:t>
      </w:r>
      <w:r w:rsidR="00CB3BB5" w:rsidRPr="008A47B9">
        <w:rPr>
          <w:rFonts w:asciiTheme="majorBidi" w:hAnsiTheme="majorBidi" w:cstheme="majorBidi"/>
          <w:sz w:val="28"/>
          <w:szCs w:val="28"/>
          <w:lang w:bidi="fa-IR"/>
        </w:rPr>
        <w:t>8</w:t>
      </w:r>
      <w:r w:rsidR="00EA2FDC" w:rsidRPr="008A47B9">
        <w:rPr>
          <w:rFonts w:asciiTheme="majorBidi" w:hAnsiTheme="majorBidi" w:cstheme="majorBidi"/>
          <w:sz w:val="28"/>
          <w:szCs w:val="28"/>
          <w:lang w:bidi="fa-IR"/>
        </w:rPr>
        <w:t xml:space="preserve"> suggests</w:t>
      </w:r>
      <w:r w:rsidR="007027EE">
        <w:rPr>
          <w:rFonts w:asciiTheme="majorBidi" w:hAnsiTheme="majorBidi" w:cstheme="majorBidi"/>
          <w:sz w:val="28"/>
          <w:szCs w:val="28"/>
          <w:lang w:bidi="fa-IR"/>
        </w:rPr>
        <w:t>,</w:t>
      </w:r>
      <w:r w:rsidR="00EA2FDC" w:rsidRPr="008A47B9">
        <w:rPr>
          <w:rFonts w:asciiTheme="majorBidi" w:hAnsiTheme="majorBidi" w:cstheme="majorBidi"/>
          <w:sz w:val="28"/>
          <w:szCs w:val="28"/>
          <w:lang w:bidi="fa-IR"/>
        </w:rPr>
        <w:t xml:space="preserve"> there is an </w:t>
      </w:r>
      <w:r w:rsidR="00FD5801" w:rsidRPr="008A47B9">
        <w:rPr>
          <w:rFonts w:asciiTheme="majorBidi" w:hAnsiTheme="majorBidi" w:cstheme="majorBidi"/>
          <w:sz w:val="28"/>
          <w:szCs w:val="28"/>
          <w:lang w:bidi="fa-IR"/>
        </w:rPr>
        <w:t>overlap between residential and commercial facilities</w:t>
      </w:r>
      <w:r w:rsidR="00EA2FDC" w:rsidRPr="008A47B9">
        <w:rPr>
          <w:rFonts w:asciiTheme="majorBidi" w:hAnsiTheme="majorBidi" w:cstheme="majorBidi"/>
          <w:sz w:val="28"/>
          <w:szCs w:val="28"/>
          <w:lang w:bidi="fa-IR"/>
        </w:rPr>
        <w:t xml:space="preserve">. It means that they are located adjacently. This adjacency as well as the fact that robbery has to do with poverty elucidate why residential units play the role of a crime attractor for shoplifting.  </w:t>
      </w:r>
    </w:p>
    <w:p w14:paraId="4156B4D6" w14:textId="31E9C73D" w:rsidR="00FF0C5B" w:rsidRPr="008A47B9" w:rsidRDefault="00C64560" w:rsidP="00824AF2">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 xml:space="preserve">Green spaces and educational facilities also </w:t>
      </w:r>
      <w:r w:rsidR="00B27383">
        <w:rPr>
          <w:rFonts w:asciiTheme="majorBidi" w:hAnsiTheme="majorBidi" w:cstheme="majorBidi"/>
          <w:sz w:val="28"/>
          <w:szCs w:val="28"/>
          <w:lang w:bidi="fa-IR"/>
        </w:rPr>
        <w:t xml:space="preserve">can </w:t>
      </w:r>
      <w:r w:rsidRPr="008A47B9">
        <w:rPr>
          <w:rFonts w:asciiTheme="majorBidi" w:hAnsiTheme="majorBidi" w:cstheme="majorBidi"/>
          <w:sz w:val="28"/>
          <w:szCs w:val="28"/>
          <w:lang w:bidi="fa-IR"/>
        </w:rPr>
        <w:t>act as robbery attractors owing to the close and daily relationships of individuals with them (Zhang et al. 2021)</w:t>
      </w:r>
      <w:r w:rsidR="00AC2F7F" w:rsidRPr="008A47B9">
        <w:rPr>
          <w:rFonts w:asciiTheme="majorBidi" w:hAnsiTheme="majorBidi" w:cstheme="majorBidi"/>
          <w:sz w:val="28"/>
          <w:szCs w:val="28"/>
          <w:lang w:bidi="fa-IR"/>
        </w:rPr>
        <w:t xml:space="preserve"> although </w:t>
      </w:r>
      <w:r w:rsidRPr="008A47B9">
        <w:rPr>
          <w:rFonts w:asciiTheme="majorBidi" w:hAnsiTheme="majorBidi" w:cstheme="majorBidi"/>
          <w:sz w:val="28"/>
          <w:szCs w:val="28"/>
          <w:lang w:bidi="fa-IR"/>
        </w:rPr>
        <w:t xml:space="preserve">Branas et al. </w:t>
      </w:r>
      <w:r w:rsidR="00404ED8"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2011</w:t>
      </w:r>
      <w:r w:rsidR="00404ED8" w:rsidRPr="008A47B9">
        <w:rPr>
          <w:rFonts w:asciiTheme="majorBidi" w:hAnsiTheme="majorBidi" w:cstheme="majorBidi"/>
          <w:sz w:val="28"/>
          <w:szCs w:val="28"/>
          <w:lang w:bidi="fa-IR"/>
        </w:rPr>
        <w:t xml:space="preserve">) </w:t>
      </w:r>
      <w:r w:rsidR="00664D00" w:rsidRPr="008A47B9">
        <w:rPr>
          <w:rFonts w:asciiTheme="majorBidi" w:hAnsiTheme="majorBidi" w:cstheme="majorBidi"/>
          <w:sz w:val="28"/>
          <w:szCs w:val="28"/>
          <w:lang w:bidi="fa-IR"/>
        </w:rPr>
        <w:t xml:space="preserve">and </w:t>
      </w:r>
      <w:proofErr w:type="spellStart"/>
      <w:r w:rsidR="00664D00" w:rsidRPr="008A47B9">
        <w:rPr>
          <w:rFonts w:asciiTheme="majorBidi" w:hAnsiTheme="majorBidi" w:cstheme="majorBidi"/>
          <w:sz w:val="28"/>
          <w:szCs w:val="28"/>
          <w:lang w:bidi="fa-IR"/>
        </w:rPr>
        <w:t>Zamiri</w:t>
      </w:r>
      <w:proofErr w:type="spellEnd"/>
      <w:r w:rsidR="00664D00" w:rsidRPr="008A47B9">
        <w:rPr>
          <w:rFonts w:asciiTheme="majorBidi" w:hAnsiTheme="majorBidi" w:cstheme="majorBidi"/>
          <w:sz w:val="28"/>
          <w:szCs w:val="28"/>
          <w:lang w:bidi="fa-IR"/>
        </w:rPr>
        <w:t xml:space="preserve"> and Sharifi Noghabi (2021) respectively in their studies in American and Iranian contexts </w:t>
      </w:r>
      <w:r w:rsidRPr="008A47B9">
        <w:rPr>
          <w:rFonts w:asciiTheme="majorBidi" w:hAnsiTheme="majorBidi" w:cstheme="majorBidi"/>
          <w:sz w:val="28"/>
          <w:szCs w:val="28"/>
          <w:lang w:bidi="fa-IR"/>
        </w:rPr>
        <w:t xml:space="preserve">stated that green areas </w:t>
      </w:r>
      <w:r w:rsidR="00FD559B" w:rsidRPr="008A47B9">
        <w:rPr>
          <w:rFonts w:asciiTheme="majorBidi" w:hAnsiTheme="majorBidi" w:cstheme="majorBidi"/>
          <w:sz w:val="28"/>
          <w:szCs w:val="28"/>
          <w:lang w:bidi="fa-IR"/>
        </w:rPr>
        <w:t>reduce</w:t>
      </w:r>
      <w:r w:rsidR="00EE274F"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 xml:space="preserve">crime </w:t>
      </w:r>
      <w:r w:rsidR="00FD559B" w:rsidRPr="008A47B9">
        <w:rPr>
          <w:rFonts w:asciiTheme="majorBidi" w:hAnsiTheme="majorBidi" w:cstheme="majorBidi"/>
          <w:sz w:val="28"/>
          <w:szCs w:val="28"/>
          <w:lang w:bidi="fa-IR"/>
        </w:rPr>
        <w:t xml:space="preserve">rates </w:t>
      </w:r>
      <w:r w:rsidRPr="008A47B9">
        <w:rPr>
          <w:rFonts w:asciiTheme="majorBidi" w:hAnsiTheme="majorBidi" w:cstheme="majorBidi"/>
          <w:sz w:val="28"/>
          <w:szCs w:val="28"/>
          <w:lang w:bidi="fa-IR"/>
        </w:rPr>
        <w:t xml:space="preserve">(Shepley et al. 2019; Wolfe and Mennis 2012). </w:t>
      </w:r>
      <w:r w:rsidR="00AC2F7F" w:rsidRPr="008A47B9">
        <w:rPr>
          <w:rFonts w:asciiTheme="majorBidi" w:hAnsiTheme="majorBidi" w:cstheme="majorBidi"/>
          <w:sz w:val="28"/>
          <w:szCs w:val="28"/>
          <w:lang w:bidi="fa-IR"/>
        </w:rPr>
        <w:t xml:space="preserve">Alizadeh and </w:t>
      </w:r>
      <w:proofErr w:type="spellStart"/>
      <w:r w:rsidR="00AC2F7F" w:rsidRPr="008A47B9">
        <w:rPr>
          <w:rFonts w:asciiTheme="majorBidi" w:hAnsiTheme="majorBidi" w:cstheme="majorBidi"/>
          <w:sz w:val="28"/>
          <w:szCs w:val="28"/>
          <w:lang w:bidi="fa-IR"/>
        </w:rPr>
        <w:t>Anbari</w:t>
      </w:r>
      <w:proofErr w:type="spellEnd"/>
      <w:r w:rsidR="00AC2F7F" w:rsidRPr="008A47B9">
        <w:rPr>
          <w:rFonts w:asciiTheme="majorBidi" w:hAnsiTheme="majorBidi" w:cstheme="majorBidi"/>
          <w:sz w:val="28"/>
          <w:szCs w:val="28"/>
          <w:lang w:bidi="fa-IR"/>
        </w:rPr>
        <w:t xml:space="preserve"> (2017) in their study in Mashhad indicated that parks as one of the main green spaces include </w:t>
      </w:r>
      <w:r w:rsidR="007027EE" w:rsidRPr="008A47B9">
        <w:rPr>
          <w:rFonts w:asciiTheme="majorBidi" w:hAnsiTheme="majorBidi" w:cstheme="majorBidi"/>
          <w:sz w:val="28"/>
          <w:szCs w:val="28"/>
          <w:lang w:bidi="fa-IR"/>
        </w:rPr>
        <w:t>defenseless</w:t>
      </w:r>
      <w:r w:rsidR="00AC2F7F" w:rsidRPr="008A47B9">
        <w:rPr>
          <w:rFonts w:asciiTheme="majorBidi" w:hAnsiTheme="majorBidi" w:cstheme="majorBidi"/>
          <w:sz w:val="28"/>
          <w:szCs w:val="28"/>
          <w:lang w:bidi="fa-IR"/>
        </w:rPr>
        <w:t xml:space="preserve"> spaces</w:t>
      </w:r>
      <w:r w:rsidRPr="008A47B9">
        <w:rPr>
          <w:rFonts w:asciiTheme="majorBidi" w:hAnsiTheme="majorBidi" w:cstheme="majorBidi"/>
          <w:sz w:val="28"/>
          <w:szCs w:val="28"/>
          <w:lang w:bidi="fa-IR"/>
        </w:rPr>
        <w:t xml:space="preserve"> </w:t>
      </w:r>
      <w:r w:rsidR="00AC2F7F" w:rsidRPr="008A47B9">
        <w:rPr>
          <w:rFonts w:asciiTheme="majorBidi" w:hAnsiTheme="majorBidi" w:cstheme="majorBidi"/>
          <w:sz w:val="28"/>
          <w:szCs w:val="28"/>
          <w:lang w:bidi="fa-IR"/>
        </w:rPr>
        <w:t xml:space="preserve">as well as social </w:t>
      </w:r>
      <w:r w:rsidR="00F048F5" w:rsidRPr="008A47B9">
        <w:rPr>
          <w:rFonts w:asciiTheme="majorBidi" w:hAnsiTheme="majorBidi" w:cstheme="majorBidi"/>
          <w:sz w:val="28"/>
          <w:szCs w:val="28"/>
          <w:lang w:bidi="fa-IR"/>
        </w:rPr>
        <w:t>anomalies</w:t>
      </w:r>
      <w:r w:rsidR="00180CE9" w:rsidRPr="008A47B9">
        <w:rPr>
          <w:rFonts w:asciiTheme="majorBidi" w:hAnsiTheme="majorBidi" w:cstheme="majorBidi"/>
          <w:sz w:val="28"/>
          <w:szCs w:val="28"/>
          <w:lang w:bidi="fa-IR"/>
        </w:rPr>
        <w:t>,</w:t>
      </w:r>
      <w:r w:rsidR="00F048F5" w:rsidRPr="008A47B9">
        <w:rPr>
          <w:rFonts w:asciiTheme="majorBidi" w:hAnsiTheme="majorBidi" w:cstheme="majorBidi"/>
          <w:sz w:val="28"/>
          <w:szCs w:val="28"/>
          <w:lang w:bidi="fa-IR"/>
        </w:rPr>
        <w:t xml:space="preserve"> which lessen security and boost criminal acts.</w:t>
      </w:r>
      <w:r w:rsidR="00AC2F7F"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Farms and gardens usually located in cities</w:t>
      </w:r>
      <w:r w:rsidR="00B51D13"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 xml:space="preserve"> peripheries</w:t>
      </w:r>
      <w:r w:rsidR="00AC2F7F" w:rsidRPr="008A47B9">
        <w:rPr>
          <w:rFonts w:asciiTheme="majorBidi" w:hAnsiTheme="majorBidi" w:cstheme="majorBidi"/>
          <w:sz w:val="28"/>
          <w:szCs w:val="28"/>
          <w:lang w:bidi="fa-IR"/>
        </w:rPr>
        <w:t xml:space="preserve"> </w:t>
      </w:r>
      <w:r w:rsidR="00B51D13" w:rsidRPr="008A47B9">
        <w:rPr>
          <w:rFonts w:asciiTheme="majorBidi" w:hAnsiTheme="majorBidi" w:cstheme="majorBidi"/>
          <w:sz w:val="28"/>
          <w:szCs w:val="28"/>
          <w:lang w:bidi="fa-IR"/>
        </w:rPr>
        <w:t xml:space="preserve">(Figure </w:t>
      </w:r>
      <w:r w:rsidR="00CB3BB5" w:rsidRPr="008A47B9">
        <w:rPr>
          <w:rFonts w:asciiTheme="majorBidi" w:hAnsiTheme="majorBidi" w:cstheme="majorBidi"/>
          <w:sz w:val="28"/>
          <w:szCs w:val="28"/>
          <w:lang w:bidi="fa-IR"/>
        </w:rPr>
        <w:t>8</w:t>
      </w:r>
      <w:r w:rsidR="00B51D13" w:rsidRPr="008A47B9">
        <w:rPr>
          <w:rFonts w:asciiTheme="majorBidi" w:hAnsiTheme="majorBidi" w:cstheme="majorBidi"/>
          <w:sz w:val="28"/>
          <w:szCs w:val="28"/>
          <w:lang w:bidi="fa-IR"/>
        </w:rPr>
        <w:t xml:space="preserve">) </w:t>
      </w:r>
      <w:r w:rsidR="00AC2F7F" w:rsidRPr="008A47B9">
        <w:rPr>
          <w:rFonts w:asciiTheme="majorBidi" w:hAnsiTheme="majorBidi" w:cstheme="majorBidi"/>
          <w:sz w:val="28"/>
          <w:szCs w:val="28"/>
          <w:lang w:bidi="fa-IR"/>
        </w:rPr>
        <w:t>also</w:t>
      </w:r>
      <w:r w:rsidRPr="008A47B9">
        <w:rPr>
          <w:rFonts w:asciiTheme="majorBidi" w:hAnsiTheme="majorBidi" w:cstheme="majorBidi"/>
          <w:sz w:val="28"/>
          <w:szCs w:val="28"/>
          <w:lang w:bidi="fa-IR"/>
        </w:rPr>
        <w:t xml:space="preserve"> act as crime attractors because they </w:t>
      </w:r>
      <w:r w:rsidR="000B4CCF" w:rsidRPr="008A47B9">
        <w:rPr>
          <w:rFonts w:asciiTheme="majorBidi" w:hAnsiTheme="majorBidi" w:cstheme="majorBidi"/>
          <w:sz w:val="28"/>
          <w:szCs w:val="28"/>
          <w:lang w:bidi="fa-IR"/>
        </w:rPr>
        <w:t>play</w:t>
      </w:r>
      <w:r w:rsidR="00C81F3B" w:rsidRPr="008A47B9">
        <w:rPr>
          <w:rFonts w:asciiTheme="majorBidi" w:hAnsiTheme="majorBidi" w:cstheme="majorBidi"/>
          <w:sz w:val="28"/>
          <w:szCs w:val="28"/>
          <w:lang w:bidi="fa-IR"/>
        </w:rPr>
        <w:t xml:space="preserve"> the role of second houses, and are </w:t>
      </w:r>
      <w:r w:rsidR="00180CE9" w:rsidRPr="008A47B9">
        <w:rPr>
          <w:rFonts w:asciiTheme="majorBidi" w:hAnsiTheme="majorBidi" w:cstheme="majorBidi"/>
          <w:sz w:val="28"/>
          <w:szCs w:val="28"/>
          <w:lang w:bidi="fa-IR"/>
        </w:rPr>
        <w:t xml:space="preserve">not </w:t>
      </w:r>
      <w:r w:rsidR="00C02C04" w:rsidRPr="008A47B9">
        <w:rPr>
          <w:rFonts w:asciiTheme="majorBidi" w:hAnsiTheme="majorBidi" w:cstheme="majorBidi"/>
          <w:sz w:val="28"/>
          <w:szCs w:val="28"/>
          <w:lang w:bidi="fa-IR"/>
        </w:rPr>
        <w:t>permanently</w:t>
      </w:r>
      <w:r w:rsidR="00180CE9" w:rsidRPr="008A47B9">
        <w:rPr>
          <w:rFonts w:asciiTheme="majorBidi" w:hAnsiTheme="majorBidi" w:cstheme="majorBidi"/>
          <w:sz w:val="28"/>
          <w:szCs w:val="28"/>
          <w:lang w:bidi="fa-IR"/>
        </w:rPr>
        <w:t xml:space="preserve"> inhabited by their owners. According to a study carried out by Izadi and </w:t>
      </w:r>
      <w:proofErr w:type="spellStart"/>
      <w:r w:rsidR="00180CE9" w:rsidRPr="008A47B9">
        <w:rPr>
          <w:rFonts w:asciiTheme="majorBidi" w:hAnsiTheme="majorBidi" w:cstheme="majorBidi"/>
          <w:sz w:val="28"/>
          <w:szCs w:val="28"/>
          <w:lang w:bidi="fa-IR"/>
        </w:rPr>
        <w:t>Solhjoo</w:t>
      </w:r>
      <w:proofErr w:type="spellEnd"/>
      <w:r w:rsidR="00180CE9" w:rsidRPr="008A47B9">
        <w:rPr>
          <w:rFonts w:asciiTheme="majorBidi" w:hAnsiTheme="majorBidi" w:cstheme="majorBidi"/>
          <w:sz w:val="28"/>
          <w:szCs w:val="28"/>
          <w:lang w:bidi="fa-IR"/>
        </w:rPr>
        <w:t xml:space="preserve"> (2018) in Mashhad, 35.6 and 31.6 percent of these second houses are mainly used </w:t>
      </w:r>
      <w:r w:rsidR="00DF78D1" w:rsidRPr="008A47B9">
        <w:rPr>
          <w:rFonts w:asciiTheme="majorBidi" w:hAnsiTheme="majorBidi" w:cstheme="majorBidi"/>
          <w:sz w:val="28"/>
          <w:szCs w:val="28"/>
          <w:lang w:bidi="fa-IR"/>
        </w:rPr>
        <w:t>51 to 75 and 76 to 100 days</w:t>
      </w:r>
      <w:r w:rsidR="00B51D13" w:rsidRPr="008A47B9">
        <w:rPr>
          <w:rFonts w:asciiTheme="majorBidi" w:hAnsiTheme="majorBidi" w:cstheme="majorBidi"/>
          <w:sz w:val="28"/>
          <w:szCs w:val="28"/>
          <w:lang w:bidi="fa-IR"/>
        </w:rPr>
        <w:t xml:space="preserve"> per year</w:t>
      </w:r>
      <w:r w:rsidR="00DF78D1" w:rsidRPr="008A47B9">
        <w:rPr>
          <w:rFonts w:asciiTheme="majorBidi" w:hAnsiTheme="majorBidi" w:cstheme="majorBidi"/>
          <w:sz w:val="28"/>
          <w:szCs w:val="28"/>
          <w:lang w:bidi="fa-IR"/>
        </w:rPr>
        <w:t>, respectively. Consequently</w:t>
      </w:r>
      <w:r w:rsidR="002E7F14" w:rsidRPr="008A47B9">
        <w:rPr>
          <w:rFonts w:asciiTheme="majorBidi" w:hAnsiTheme="majorBidi" w:cstheme="majorBidi"/>
          <w:sz w:val="28"/>
          <w:szCs w:val="28"/>
          <w:lang w:bidi="fa-IR"/>
        </w:rPr>
        <w:t>,</w:t>
      </w:r>
      <w:r w:rsidR="00DF78D1" w:rsidRPr="008A47B9">
        <w:rPr>
          <w:rFonts w:asciiTheme="majorBidi" w:hAnsiTheme="majorBidi" w:cstheme="majorBidi"/>
          <w:sz w:val="28"/>
          <w:szCs w:val="28"/>
          <w:lang w:bidi="fa-IR"/>
        </w:rPr>
        <w:t xml:space="preserve"> </w:t>
      </w:r>
      <w:r w:rsidR="000B4CCF" w:rsidRPr="008A47B9">
        <w:rPr>
          <w:rFonts w:asciiTheme="majorBidi" w:hAnsiTheme="majorBidi" w:cstheme="majorBidi"/>
          <w:sz w:val="28"/>
          <w:szCs w:val="28"/>
          <w:lang w:bidi="fa-IR"/>
        </w:rPr>
        <w:t xml:space="preserve">the </w:t>
      </w:r>
      <w:r w:rsidR="000D54B8" w:rsidRPr="008A47B9">
        <w:rPr>
          <w:rFonts w:asciiTheme="majorBidi" w:hAnsiTheme="majorBidi" w:cstheme="majorBidi"/>
          <w:sz w:val="28"/>
          <w:szCs w:val="28"/>
          <w:lang w:bidi="fa-IR"/>
        </w:rPr>
        <w:t xml:space="preserve">lack of guardians owing to the emptiness and homogeneity in terms of land-use </w:t>
      </w:r>
      <w:r w:rsidR="003D1334" w:rsidRPr="008A47B9">
        <w:rPr>
          <w:rFonts w:asciiTheme="majorBidi" w:hAnsiTheme="majorBidi" w:cstheme="majorBidi"/>
          <w:sz w:val="28"/>
          <w:szCs w:val="28"/>
          <w:lang w:bidi="fa-IR"/>
        </w:rPr>
        <w:lastRenderedPageBreak/>
        <w:t>(</w:t>
      </w:r>
      <w:proofErr w:type="spellStart"/>
      <w:r w:rsidR="003D1334" w:rsidRPr="008A47B9">
        <w:rPr>
          <w:rFonts w:asciiTheme="majorBidi" w:hAnsiTheme="majorBidi" w:cstheme="majorBidi"/>
          <w:sz w:val="28"/>
          <w:szCs w:val="28"/>
          <w:lang w:bidi="fa-IR"/>
        </w:rPr>
        <w:t>Ta</w:t>
      </w:r>
      <w:r w:rsidR="00155CF1" w:rsidRPr="008A47B9">
        <w:rPr>
          <w:rFonts w:asciiTheme="majorBidi" w:hAnsiTheme="majorBidi" w:cstheme="majorBidi"/>
          <w:sz w:val="28"/>
          <w:szCs w:val="28"/>
          <w:lang w:bidi="fa-IR"/>
        </w:rPr>
        <w:t>ghvaee</w:t>
      </w:r>
      <w:proofErr w:type="spellEnd"/>
      <w:r w:rsidR="00155CF1" w:rsidRPr="008A47B9">
        <w:rPr>
          <w:rFonts w:asciiTheme="majorBidi" w:hAnsiTheme="majorBidi" w:cstheme="majorBidi"/>
          <w:sz w:val="28"/>
          <w:szCs w:val="28"/>
          <w:lang w:bidi="fa-IR"/>
        </w:rPr>
        <w:t xml:space="preserve">, </w:t>
      </w:r>
      <w:proofErr w:type="spellStart"/>
      <w:r w:rsidR="00155CF1" w:rsidRPr="008A47B9">
        <w:rPr>
          <w:rFonts w:asciiTheme="majorBidi" w:hAnsiTheme="majorBidi" w:cstheme="majorBidi"/>
          <w:sz w:val="28"/>
          <w:szCs w:val="28"/>
          <w:lang w:bidi="fa-IR"/>
        </w:rPr>
        <w:t>Rafieian</w:t>
      </w:r>
      <w:proofErr w:type="spellEnd"/>
      <w:r w:rsidR="00155CF1" w:rsidRPr="008A47B9">
        <w:rPr>
          <w:rFonts w:asciiTheme="majorBidi" w:hAnsiTheme="majorBidi" w:cstheme="majorBidi"/>
          <w:sz w:val="28"/>
          <w:szCs w:val="28"/>
          <w:lang w:bidi="fa-IR"/>
        </w:rPr>
        <w:t xml:space="preserve"> and </w:t>
      </w:r>
      <w:proofErr w:type="spellStart"/>
      <w:r w:rsidR="00155CF1" w:rsidRPr="008A47B9">
        <w:rPr>
          <w:rFonts w:asciiTheme="majorBidi" w:hAnsiTheme="majorBidi" w:cstheme="majorBidi"/>
          <w:sz w:val="28"/>
          <w:szCs w:val="28"/>
          <w:lang w:bidi="fa-IR"/>
        </w:rPr>
        <w:t>Rezvan</w:t>
      </w:r>
      <w:proofErr w:type="spellEnd"/>
      <w:r w:rsidR="00155CF1" w:rsidRPr="008A47B9">
        <w:rPr>
          <w:rFonts w:asciiTheme="majorBidi" w:hAnsiTheme="majorBidi" w:cstheme="majorBidi"/>
          <w:sz w:val="28"/>
          <w:szCs w:val="28"/>
          <w:lang w:bidi="fa-IR"/>
        </w:rPr>
        <w:t xml:space="preserve"> 2011</w:t>
      </w:r>
      <w:r w:rsidR="003D1334"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provide</w:t>
      </w:r>
      <w:r w:rsidR="000D54B8" w:rsidRPr="008A47B9">
        <w:rPr>
          <w:rFonts w:asciiTheme="majorBidi" w:hAnsiTheme="majorBidi" w:cstheme="majorBidi"/>
          <w:sz w:val="28"/>
          <w:szCs w:val="28"/>
          <w:lang w:bidi="fa-IR"/>
        </w:rPr>
        <w:t>s</w:t>
      </w:r>
      <w:r w:rsidR="00DF78D1" w:rsidRPr="008A47B9">
        <w:rPr>
          <w:rFonts w:asciiTheme="majorBidi" w:hAnsiTheme="majorBidi" w:cstheme="majorBidi"/>
          <w:sz w:val="28"/>
          <w:szCs w:val="28"/>
          <w:lang w:bidi="fa-IR"/>
        </w:rPr>
        <w:t xml:space="preserve"> </w:t>
      </w:r>
      <w:r w:rsidR="00F31EE1" w:rsidRPr="008A47B9">
        <w:rPr>
          <w:rFonts w:asciiTheme="majorBidi" w:hAnsiTheme="majorBidi" w:cstheme="majorBidi"/>
          <w:sz w:val="28"/>
          <w:szCs w:val="28"/>
          <w:lang w:bidi="fa-IR"/>
        </w:rPr>
        <w:t xml:space="preserve">great </w:t>
      </w:r>
      <w:r w:rsidRPr="008A47B9">
        <w:rPr>
          <w:rFonts w:asciiTheme="majorBidi" w:hAnsiTheme="majorBidi" w:cstheme="majorBidi"/>
          <w:sz w:val="28"/>
          <w:szCs w:val="28"/>
          <w:lang w:bidi="fa-IR"/>
        </w:rPr>
        <w:t xml:space="preserve">opportunities for offenders. These facilities could also act as crime generators because they are located in places where </w:t>
      </w:r>
      <w:r w:rsidR="00B51D13" w:rsidRPr="008A47B9">
        <w:rPr>
          <w:rFonts w:asciiTheme="majorBidi" w:hAnsiTheme="majorBidi" w:cstheme="majorBidi"/>
          <w:sz w:val="28"/>
          <w:szCs w:val="28"/>
          <w:lang w:bidi="fa-IR"/>
        </w:rPr>
        <w:t xml:space="preserve">less social sustainability and </w:t>
      </w:r>
      <w:r w:rsidR="00EE274F" w:rsidRPr="008A47B9">
        <w:rPr>
          <w:rFonts w:asciiTheme="majorBidi" w:hAnsiTheme="majorBidi" w:cstheme="majorBidi"/>
          <w:sz w:val="28"/>
          <w:szCs w:val="28"/>
          <w:lang w:bidi="fa-IR"/>
        </w:rPr>
        <w:t>fewer</w:t>
      </w:r>
      <w:r w:rsidRPr="008A47B9">
        <w:rPr>
          <w:rFonts w:asciiTheme="majorBidi" w:hAnsiTheme="majorBidi" w:cstheme="majorBidi"/>
          <w:sz w:val="28"/>
          <w:szCs w:val="28"/>
          <w:lang w:bidi="fa-IR"/>
        </w:rPr>
        <w:t xml:space="preserve"> </w:t>
      </w:r>
      <w:r w:rsidR="0049056D" w:rsidRPr="008A47B9">
        <w:rPr>
          <w:rFonts w:asciiTheme="majorBidi" w:hAnsiTheme="majorBidi" w:cstheme="majorBidi"/>
          <w:sz w:val="28"/>
          <w:szCs w:val="28"/>
          <w:lang w:bidi="fa-IR"/>
        </w:rPr>
        <w:t>guardians</w:t>
      </w:r>
      <w:r w:rsidRPr="008A47B9">
        <w:rPr>
          <w:rFonts w:asciiTheme="majorBidi" w:hAnsiTheme="majorBidi" w:cstheme="majorBidi"/>
          <w:sz w:val="28"/>
          <w:szCs w:val="28"/>
          <w:lang w:bidi="fa-IR"/>
        </w:rPr>
        <w:t xml:space="preserve"> exist</w:t>
      </w:r>
      <w:r w:rsidR="00B51D13" w:rsidRPr="008A47B9">
        <w:rPr>
          <w:rFonts w:asciiTheme="majorBidi" w:hAnsiTheme="majorBidi" w:cstheme="majorBidi"/>
          <w:sz w:val="28"/>
          <w:szCs w:val="28"/>
          <w:lang w:bidi="fa-IR"/>
        </w:rPr>
        <w:t xml:space="preserve"> (</w:t>
      </w:r>
      <w:r w:rsidR="00B51D13" w:rsidRPr="008A47B9">
        <w:rPr>
          <w:rFonts w:asciiTheme="majorBidi" w:hAnsiTheme="majorBidi" w:cstheme="majorBidi"/>
          <w:noProof/>
          <w:sz w:val="28"/>
          <w:szCs w:val="28"/>
          <w:lang w:bidi="fa-IR"/>
        </w:rPr>
        <w:t>Mafi and Abdoulahzadeh 2017</w:t>
      </w:r>
      <w:r w:rsidR="00B51D13"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 Warehousing also follow</w:t>
      </w:r>
      <w:r w:rsidR="00EE274F" w:rsidRPr="008A47B9">
        <w:rPr>
          <w:rFonts w:asciiTheme="majorBidi" w:hAnsiTheme="majorBidi" w:cstheme="majorBidi"/>
          <w:sz w:val="28"/>
          <w:szCs w:val="28"/>
          <w:lang w:bidi="fa-IR"/>
        </w:rPr>
        <w:t>s</w:t>
      </w:r>
      <w:r w:rsidRPr="008A47B9">
        <w:rPr>
          <w:rFonts w:asciiTheme="majorBidi" w:hAnsiTheme="majorBidi" w:cstheme="majorBidi"/>
          <w:sz w:val="28"/>
          <w:szCs w:val="28"/>
          <w:lang w:bidi="fa-IR"/>
        </w:rPr>
        <w:t xml:space="preserve"> the same pattern of farms and gardens and that is why they act as crime attractors</w:t>
      </w:r>
      <w:r w:rsidR="002A6F38"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 xml:space="preserve"> </w:t>
      </w:r>
      <w:r w:rsidR="002A6F38" w:rsidRPr="008A47B9">
        <w:rPr>
          <w:rFonts w:asciiTheme="majorBidi" w:hAnsiTheme="majorBidi" w:cstheme="majorBidi"/>
          <w:sz w:val="28"/>
          <w:szCs w:val="28"/>
          <w:lang w:bidi="fa-IR"/>
        </w:rPr>
        <w:t>However</w:t>
      </w:r>
      <w:r w:rsidRPr="008A47B9">
        <w:rPr>
          <w:rFonts w:asciiTheme="majorBidi" w:hAnsiTheme="majorBidi" w:cstheme="majorBidi"/>
          <w:sz w:val="28"/>
          <w:szCs w:val="28"/>
          <w:lang w:bidi="fa-IR"/>
        </w:rPr>
        <w:t xml:space="preserve">, they act as </w:t>
      </w:r>
      <w:r w:rsidR="002A6F38" w:rsidRPr="008A47B9">
        <w:rPr>
          <w:rFonts w:asciiTheme="majorBidi" w:hAnsiTheme="majorBidi" w:cstheme="majorBidi"/>
          <w:sz w:val="28"/>
          <w:szCs w:val="28"/>
          <w:lang w:bidi="fa-IR"/>
        </w:rPr>
        <w:t>street robbery</w:t>
      </w:r>
      <w:r w:rsidR="003C768C" w:rsidRPr="008A47B9">
        <w:rPr>
          <w:rFonts w:asciiTheme="majorBidi" w:hAnsiTheme="majorBidi" w:cstheme="majorBidi"/>
          <w:sz w:val="28"/>
          <w:szCs w:val="28"/>
          <w:lang w:bidi="fa-IR"/>
        </w:rPr>
        <w:t>’s</w:t>
      </w:r>
      <w:r w:rsidR="002A6F38" w:rsidRPr="008A47B9" w:rsidDel="002A6F38">
        <w:rPr>
          <w:rFonts w:asciiTheme="majorBidi" w:hAnsiTheme="majorBidi" w:cstheme="majorBidi"/>
          <w:sz w:val="28"/>
          <w:szCs w:val="28"/>
          <w:lang w:bidi="fa-IR"/>
        </w:rPr>
        <w:t xml:space="preserve"> </w:t>
      </w:r>
      <w:r w:rsidR="00C3782F" w:rsidRPr="008A47B9">
        <w:rPr>
          <w:rFonts w:asciiTheme="majorBidi" w:hAnsiTheme="majorBidi" w:cstheme="majorBidi"/>
          <w:sz w:val="28"/>
          <w:szCs w:val="28"/>
          <w:lang w:bidi="fa-IR"/>
        </w:rPr>
        <w:t xml:space="preserve">detractors </w:t>
      </w:r>
      <w:r w:rsidRPr="008A47B9">
        <w:rPr>
          <w:rFonts w:asciiTheme="majorBidi" w:hAnsiTheme="majorBidi" w:cstheme="majorBidi"/>
          <w:sz w:val="28"/>
          <w:szCs w:val="28"/>
          <w:lang w:bidi="fa-IR"/>
        </w:rPr>
        <w:t xml:space="preserve">since </w:t>
      </w:r>
      <w:r w:rsidR="00710112" w:rsidRPr="008A47B9">
        <w:rPr>
          <w:rFonts w:asciiTheme="majorBidi" w:hAnsiTheme="majorBidi" w:cstheme="majorBidi"/>
          <w:sz w:val="28"/>
          <w:szCs w:val="28"/>
          <w:lang w:bidi="fa-IR"/>
        </w:rPr>
        <w:t>they are mainly located in cities’ peripheries and close to main roads and cities’ entrances</w:t>
      </w:r>
      <w:r w:rsidR="00B51D13" w:rsidRPr="008A47B9">
        <w:rPr>
          <w:rFonts w:asciiTheme="majorBidi" w:hAnsiTheme="majorBidi" w:cstheme="majorBidi"/>
          <w:sz w:val="28"/>
          <w:szCs w:val="28"/>
          <w:lang w:bidi="fa-IR"/>
        </w:rPr>
        <w:t xml:space="preserve"> (Figure </w:t>
      </w:r>
      <w:r w:rsidR="00CB3BB5" w:rsidRPr="008A47B9">
        <w:rPr>
          <w:rFonts w:asciiTheme="majorBidi" w:hAnsiTheme="majorBidi" w:cstheme="majorBidi"/>
          <w:sz w:val="28"/>
          <w:szCs w:val="28"/>
          <w:lang w:bidi="fa-IR"/>
        </w:rPr>
        <w:t>8</w:t>
      </w:r>
      <w:r w:rsidR="00B51D13" w:rsidRPr="008A47B9">
        <w:rPr>
          <w:rFonts w:asciiTheme="majorBidi" w:hAnsiTheme="majorBidi" w:cstheme="majorBidi"/>
          <w:sz w:val="28"/>
          <w:szCs w:val="28"/>
          <w:lang w:bidi="fa-IR"/>
        </w:rPr>
        <w:t>)</w:t>
      </w:r>
      <w:r w:rsidR="00710112" w:rsidRPr="008A47B9">
        <w:rPr>
          <w:rFonts w:asciiTheme="majorBidi" w:hAnsiTheme="majorBidi" w:cstheme="majorBidi"/>
          <w:sz w:val="28"/>
          <w:szCs w:val="28"/>
          <w:lang w:bidi="fa-IR"/>
        </w:rPr>
        <w:t xml:space="preserve">. Therefore, </w:t>
      </w:r>
      <w:r w:rsidRPr="008A47B9">
        <w:rPr>
          <w:rFonts w:asciiTheme="majorBidi" w:hAnsiTheme="majorBidi" w:cstheme="majorBidi"/>
          <w:sz w:val="28"/>
          <w:szCs w:val="28"/>
          <w:lang w:bidi="fa-IR"/>
        </w:rPr>
        <w:t xml:space="preserve">there are </w:t>
      </w:r>
      <w:r w:rsidR="00EE274F" w:rsidRPr="008A47B9">
        <w:rPr>
          <w:rFonts w:asciiTheme="majorBidi" w:hAnsiTheme="majorBidi" w:cstheme="majorBidi"/>
          <w:sz w:val="28"/>
          <w:szCs w:val="28"/>
          <w:lang w:bidi="fa-IR"/>
        </w:rPr>
        <w:t>fewer</w:t>
      </w:r>
      <w:r w:rsidRPr="008A47B9">
        <w:rPr>
          <w:rFonts w:asciiTheme="majorBidi" w:hAnsiTheme="majorBidi" w:cstheme="majorBidi"/>
          <w:sz w:val="28"/>
          <w:szCs w:val="28"/>
          <w:lang w:bidi="fa-IR"/>
        </w:rPr>
        <w:t xml:space="preserve"> individuals on the streets</w:t>
      </w:r>
      <w:r w:rsidR="00710112" w:rsidRPr="008A47B9">
        <w:rPr>
          <w:rFonts w:asciiTheme="majorBidi" w:hAnsiTheme="majorBidi" w:cstheme="majorBidi"/>
          <w:sz w:val="28"/>
          <w:szCs w:val="28"/>
          <w:lang w:bidi="fa-IR"/>
        </w:rPr>
        <w:t xml:space="preserve"> and </w:t>
      </w:r>
      <w:r w:rsidR="00384A60" w:rsidRPr="008A47B9">
        <w:rPr>
          <w:rFonts w:asciiTheme="majorBidi" w:hAnsiTheme="majorBidi" w:cstheme="majorBidi"/>
          <w:sz w:val="28"/>
          <w:szCs w:val="28"/>
          <w:lang w:bidi="fa-IR"/>
        </w:rPr>
        <w:t xml:space="preserve">the rate </w:t>
      </w:r>
      <w:r w:rsidR="003C768C" w:rsidRPr="008A47B9">
        <w:rPr>
          <w:rFonts w:asciiTheme="majorBidi" w:hAnsiTheme="majorBidi" w:cstheme="majorBidi"/>
          <w:sz w:val="28"/>
          <w:szCs w:val="28"/>
          <w:lang w:bidi="fa-IR"/>
        </w:rPr>
        <w:t>of</w:t>
      </w:r>
      <w:r w:rsidR="00384A60" w:rsidRPr="008A47B9">
        <w:rPr>
          <w:rFonts w:asciiTheme="majorBidi" w:hAnsiTheme="majorBidi" w:cstheme="majorBidi"/>
          <w:sz w:val="28"/>
          <w:szCs w:val="28"/>
          <w:lang w:bidi="fa-IR"/>
        </w:rPr>
        <w:t xml:space="preserve"> street robbery is also lower. </w:t>
      </w:r>
    </w:p>
    <w:p w14:paraId="1CB0532F" w14:textId="624165B0" w:rsidR="005256C7" w:rsidRPr="008A47B9" w:rsidRDefault="000E0A7D" w:rsidP="000E0A7D">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 xml:space="preserve">On the other hand, in </w:t>
      </w:r>
      <w:r w:rsidR="00C64560" w:rsidRPr="008A47B9">
        <w:rPr>
          <w:rFonts w:asciiTheme="majorBidi" w:hAnsiTheme="majorBidi" w:cstheme="majorBidi"/>
          <w:sz w:val="28"/>
          <w:szCs w:val="28"/>
          <w:lang w:bidi="fa-IR"/>
        </w:rPr>
        <w:t>contrast</w:t>
      </w:r>
      <w:r w:rsidR="0081526D" w:rsidRPr="008A47B9">
        <w:rPr>
          <w:rFonts w:asciiTheme="majorBidi" w:hAnsiTheme="majorBidi" w:cstheme="majorBidi"/>
          <w:sz w:val="28"/>
          <w:szCs w:val="28"/>
          <w:lang w:bidi="fa-IR"/>
        </w:rPr>
        <w:t xml:space="preserve"> to</w:t>
      </w:r>
      <w:r w:rsidRPr="008A47B9">
        <w:rPr>
          <w:rFonts w:asciiTheme="majorBidi" w:hAnsiTheme="majorBidi" w:cstheme="majorBidi"/>
          <w:sz w:val="28"/>
          <w:szCs w:val="28"/>
          <w:lang w:bidi="fa-IR"/>
        </w:rPr>
        <w:t xml:space="preserve"> </w:t>
      </w:r>
      <w:r w:rsidRPr="008A47B9">
        <w:rPr>
          <w:rFonts w:asciiTheme="majorBidi" w:hAnsiTheme="majorBidi" w:cstheme="majorBidi"/>
          <w:noProof/>
          <w:sz w:val="28"/>
          <w:szCs w:val="28"/>
          <w:lang w:bidi="fa-IR"/>
        </w:rPr>
        <w:t xml:space="preserve">Sypion-Dutkowska and Leitner (2017) </w:t>
      </w:r>
      <w:r w:rsidRPr="008A47B9">
        <w:rPr>
          <w:rFonts w:asciiTheme="majorBidi" w:hAnsiTheme="majorBidi" w:cstheme="majorBidi"/>
          <w:sz w:val="28"/>
          <w:szCs w:val="28"/>
          <w:lang w:bidi="fa-IR"/>
        </w:rPr>
        <w:t xml:space="preserve">and along with </w:t>
      </w:r>
      <w:proofErr w:type="spellStart"/>
      <w:r w:rsidRPr="008A47B9">
        <w:rPr>
          <w:rFonts w:asciiTheme="majorBidi" w:hAnsiTheme="majorBidi" w:cstheme="majorBidi"/>
          <w:sz w:val="28"/>
          <w:szCs w:val="28"/>
          <w:lang w:bidi="fa-IR"/>
        </w:rPr>
        <w:t>Sajadyan</w:t>
      </w:r>
      <w:proofErr w:type="spellEnd"/>
      <w:r w:rsidRPr="008A47B9">
        <w:rPr>
          <w:rFonts w:asciiTheme="majorBidi" w:hAnsiTheme="majorBidi" w:cstheme="majorBidi"/>
          <w:sz w:val="28"/>
          <w:szCs w:val="28"/>
          <w:lang w:bidi="fa-IR"/>
        </w:rPr>
        <w:t xml:space="preserve"> et al. (201</w:t>
      </w:r>
      <w:r w:rsidR="002C4DF6" w:rsidRPr="008A47B9">
        <w:rPr>
          <w:rFonts w:asciiTheme="majorBidi" w:hAnsiTheme="majorBidi" w:cstheme="majorBidi"/>
          <w:sz w:val="28"/>
          <w:szCs w:val="28"/>
          <w:lang w:bidi="fa-IR"/>
        </w:rPr>
        <w:t>5</w:t>
      </w:r>
      <w:r w:rsidRPr="008A47B9">
        <w:rPr>
          <w:rFonts w:asciiTheme="majorBidi" w:hAnsiTheme="majorBidi" w:cstheme="majorBidi"/>
          <w:sz w:val="28"/>
          <w:szCs w:val="28"/>
          <w:lang w:bidi="fa-IR"/>
        </w:rPr>
        <w:t>)</w:t>
      </w:r>
      <w:r w:rsidR="00C64560" w:rsidRPr="008A47B9">
        <w:rPr>
          <w:rFonts w:asciiTheme="majorBidi" w:hAnsiTheme="majorBidi" w:cstheme="majorBidi"/>
          <w:sz w:val="28"/>
          <w:szCs w:val="28"/>
          <w:lang w:bidi="fa-IR"/>
        </w:rPr>
        <w:t xml:space="preserve">, </w:t>
      </w:r>
      <w:r w:rsidR="00C3782F" w:rsidRPr="008A47B9">
        <w:rPr>
          <w:rFonts w:asciiTheme="majorBidi" w:hAnsiTheme="majorBidi" w:cstheme="majorBidi"/>
          <w:sz w:val="28"/>
          <w:szCs w:val="28"/>
          <w:lang w:bidi="fa-IR"/>
        </w:rPr>
        <w:t xml:space="preserve">regression analysis indicated that </w:t>
      </w:r>
      <w:r w:rsidR="00C64560" w:rsidRPr="008A47B9">
        <w:rPr>
          <w:rFonts w:asciiTheme="majorBidi" w:hAnsiTheme="majorBidi" w:cstheme="majorBidi"/>
          <w:sz w:val="28"/>
          <w:szCs w:val="28"/>
          <w:lang w:bidi="fa-IR"/>
        </w:rPr>
        <w:t xml:space="preserve">cultural facilities </w:t>
      </w:r>
      <w:r w:rsidR="00C3782F" w:rsidRPr="008A47B9">
        <w:rPr>
          <w:rFonts w:asciiTheme="majorBidi" w:hAnsiTheme="majorBidi" w:cstheme="majorBidi"/>
          <w:sz w:val="28"/>
          <w:szCs w:val="28"/>
          <w:lang w:bidi="fa-IR"/>
        </w:rPr>
        <w:t>less</w:t>
      </w:r>
      <w:r w:rsidR="000B4CCF" w:rsidRPr="008A47B9">
        <w:rPr>
          <w:rFonts w:asciiTheme="majorBidi" w:hAnsiTheme="majorBidi" w:cstheme="majorBidi"/>
          <w:sz w:val="28"/>
          <w:szCs w:val="28"/>
          <w:lang w:bidi="fa-IR"/>
        </w:rPr>
        <w:t>e</w:t>
      </w:r>
      <w:r w:rsidR="00C3782F" w:rsidRPr="008A47B9">
        <w:rPr>
          <w:rFonts w:asciiTheme="majorBidi" w:hAnsiTheme="majorBidi" w:cstheme="majorBidi"/>
          <w:sz w:val="28"/>
          <w:szCs w:val="28"/>
          <w:lang w:bidi="fa-IR"/>
        </w:rPr>
        <w:t xml:space="preserve">n </w:t>
      </w:r>
      <w:r w:rsidR="000B4CCF" w:rsidRPr="008A47B9">
        <w:rPr>
          <w:rFonts w:asciiTheme="majorBidi" w:hAnsiTheme="majorBidi" w:cstheme="majorBidi"/>
          <w:sz w:val="28"/>
          <w:szCs w:val="28"/>
          <w:lang w:bidi="fa-IR"/>
        </w:rPr>
        <w:t xml:space="preserve">the </w:t>
      </w:r>
      <w:r w:rsidR="00C3782F" w:rsidRPr="008A47B9">
        <w:rPr>
          <w:rFonts w:asciiTheme="majorBidi" w:hAnsiTheme="majorBidi" w:cstheme="majorBidi"/>
          <w:sz w:val="28"/>
          <w:szCs w:val="28"/>
          <w:lang w:bidi="fa-IR"/>
        </w:rPr>
        <w:t>number of total robber</w:t>
      </w:r>
      <w:r w:rsidR="000B4CCF" w:rsidRPr="008A47B9">
        <w:rPr>
          <w:rFonts w:asciiTheme="majorBidi" w:hAnsiTheme="majorBidi" w:cstheme="majorBidi"/>
          <w:sz w:val="28"/>
          <w:szCs w:val="28"/>
          <w:lang w:bidi="fa-IR"/>
        </w:rPr>
        <w:t>ies</w:t>
      </w:r>
      <w:r w:rsidR="00C3782F" w:rsidRPr="008A47B9">
        <w:rPr>
          <w:rFonts w:asciiTheme="majorBidi" w:hAnsiTheme="majorBidi" w:cstheme="majorBidi"/>
          <w:sz w:val="28"/>
          <w:szCs w:val="28"/>
          <w:lang w:bidi="fa-IR"/>
        </w:rPr>
        <w:t>, street robber</w:t>
      </w:r>
      <w:r w:rsidR="000B4CCF" w:rsidRPr="008A47B9">
        <w:rPr>
          <w:rFonts w:asciiTheme="majorBidi" w:hAnsiTheme="majorBidi" w:cstheme="majorBidi"/>
          <w:sz w:val="28"/>
          <w:szCs w:val="28"/>
          <w:lang w:bidi="fa-IR"/>
        </w:rPr>
        <w:t>ies</w:t>
      </w:r>
      <w:r w:rsidR="00C3782F" w:rsidRPr="008A47B9">
        <w:rPr>
          <w:rFonts w:asciiTheme="majorBidi" w:hAnsiTheme="majorBidi" w:cstheme="majorBidi"/>
          <w:sz w:val="28"/>
          <w:szCs w:val="28"/>
          <w:lang w:bidi="fa-IR"/>
        </w:rPr>
        <w:t xml:space="preserve"> and home burglar</w:t>
      </w:r>
      <w:r w:rsidR="000B4CCF" w:rsidRPr="008A47B9">
        <w:rPr>
          <w:rFonts w:asciiTheme="majorBidi" w:hAnsiTheme="majorBidi" w:cstheme="majorBidi"/>
          <w:sz w:val="28"/>
          <w:szCs w:val="28"/>
          <w:lang w:bidi="fa-IR"/>
        </w:rPr>
        <w:t>ies</w:t>
      </w:r>
      <w:r w:rsidR="00C64560" w:rsidRPr="008A47B9">
        <w:rPr>
          <w:rFonts w:asciiTheme="majorBidi" w:hAnsiTheme="majorBidi" w:cstheme="majorBidi"/>
          <w:sz w:val="28"/>
          <w:szCs w:val="28"/>
          <w:lang w:bidi="fa-IR"/>
        </w:rPr>
        <w:t xml:space="preserve">. </w:t>
      </w:r>
      <w:r w:rsidR="00D05177" w:rsidRPr="008A47B9">
        <w:rPr>
          <w:rFonts w:asciiTheme="majorBidi" w:hAnsiTheme="majorBidi" w:cstheme="majorBidi"/>
          <w:sz w:val="28"/>
          <w:szCs w:val="28"/>
          <w:lang w:bidi="fa-IR"/>
        </w:rPr>
        <w:t xml:space="preserve">Since their coefficients are much greater than the corresponding numbers for other urban facilities, it </w:t>
      </w:r>
      <w:r w:rsidR="00B27383">
        <w:rPr>
          <w:rFonts w:asciiTheme="majorBidi" w:hAnsiTheme="majorBidi" w:cstheme="majorBidi"/>
          <w:sz w:val="28"/>
          <w:szCs w:val="28"/>
          <w:lang w:bidi="fa-IR"/>
        </w:rPr>
        <w:t>can</w:t>
      </w:r>
      <w:r w:rsidR="00B27383" w:rsidRPr="008A47B9">
        <w:rPr>
          <w:rFonts w:asciiTheme="majorBidi" w:hAnsiTheme="majorBidi" w:cstheme="majorBidi"/>
          <w:sz w:val="28"/>
          <w:szCs w:val="28"/>
          <w:lang w:bidi="fa-IR"/>
        </w:rPr>
        <w:t xml:space="preserve"> </w:t>
      </w:r>
      <w:r w:rsidR="00D05177" w:rsidRPr="008A47B9">
        <w:rPr>
          <w:rFonts w:asciiTheme="majorBidi" w:hAnsiTheme="majorBidi" w:cstheme="majorBidi"/>
          <w:sz w:val="28"/>
          <w:szCs w:val="28"/>
          <w:lang w:bidi="fa-IR"/>
        </w:rPr>
        <w:t xml:space="preserve">be declared that their role in detracting robberies and criminal acts is quite significant. </w:t>
      </w:r>
      <w:proofErr w:type="spellStart"/>
      <w:r w:rsidR="00731425" w:rsidRPr="008A47B9">
        <w:rPr>
          <w:rFonts w:asciiTheme="majorBidi" w:hAnsiTheme="majorBidi" w:cstheme="majorBidi"/>
          <w:sz w:val="28"/>
          <w:szCs w:val="28"/>
          <w:lang w:bidi="fa-IR"/>
        </w:rPr>
        <w:t>Moarrab</w:t>
      </w:r>
      <w:proofErr w:type="spellEnd"/>
      <w:r w:rsidR="00731425" w:rsidRPr="008A47B9">
        <w:rPr>
          <w:rFonts w:asciiTheme="majorBidi" w:hAnsiTheme="majorBidi" w:cstheme="majorBidi"/>
          <w:sz w:val="28"/>
          <w:szCs w:val="28"/>
          <w:lang w:bidi="fa-IR"/>
        </w:rPr>
        <w:t xml:space="preserve"> et al. (2018) also in their Iranian context suggest that cultural facilities and </w:t>
      </w:r>
      <w:r w:rsidR="007027EE" w:rsidRPr="008A47B9">
        <w:rPr>
          <w:rFonts w:asciiTheme="majorBidi" w:hAnsiTheme="majorBidi" w:cstheme="majorBidi"/>
          <w:sz w:val="28"/>
          <w:szCs w:val="28"/>
          <w:lang w:bidi="fa-IR"/>
        </w:rPr>
        <w:t>centers</w:t>
      </w:r>
      <w:r w:rsidR="00731425" w:rsidRPr="008A47B9">
        <w:rPr>
          <w:rFonts w:asciiTheme="majorBidi" w:hAnsiTheme="majorBidi" w:cstheme="majorBidi"/>
          <w:sz w:val="28"/>
          <w:szCs w:val="28"/>
          <w:lang w:bidi="fa-IR"/>
        </w:rPr>
        <w:t xml:space="preserve"> </w:t>
      </w:r>
      <w:r w:rsidR="00B27383">
        <w:rPr>
          <w:rFonts w:asciiTheme="majorBidi" w:hAnsiTheme="majorBidi" w:cstheme="majorBidi"/>
          <w:sz w:val="28"/>
          <w:szCs w:val="28"/>
          <w:lang w:bidi="fa-IR"/>
        </w:rPr>
        <w:t>can</w:t>
      </w:r>
      <w:r w:rsidR="00B27383" w:rsidRPr="008A47B9">
        <w:rPr>
          <w:rFonts w:asciiTheme="majorBidi" w:hAnsiTheme="majorBidi" w:cstheme="majorBidi"/>
          <w:sz w:val="28"/>
          <w:szCs w:val="28"/>
          <w:lang w:bidi="fa-IR"/>
        </w:rPr>
        <w:t xml:space="preserve"> </w:t>
      </w:r>
      <w:r w:rsidR="00731425" w:rsidRPr="008A47B9">
        <w:rPr>
          <w:rFonts w:asciiTheme="majorBidi" w:hAnsiTheme="majorBidi" w:cstheme="majorBidi"/>
          <w:sz w:val="28"/>
          <w:szCs w:val="28"/>
          <w:lang w:bidi="fa-IR"/>
        </w:rPr>
        <w:t>improve social capital, so they are quite effective in improving social resiliency and lessening social vulnerability</w:t>
      </w:r>
      <w:r w:rsidRPr="008A47B9">
        <w:rPr>
          <w:rFonts w:asciiTheme="majorBidi" w:hAnsiTheme="majorBidi" w:cstheme="majorBidi"/>
          <w:sz w:val="28"/>
          <w:szCs w:val="28"/>
          <w:lang w:bidi="fa-IR"/>
        </w:rPr>
        <w:t xml:space="preserve"> and ignoring them can cause more aggressive </w:t>
      </w:r>
      <w:r w:rsidR="007027EE" w:rsidRPr="008A47B9">
        <w:rPr>
          <w:rFonts w:asciiTheme="majorBidi" w:hAnsiTheme="majorBidi" w:cstheme="majorBidi"/>
          <w:sz w:val="28"/>
          <w:szCs w:val="28"/>
          <w:lang w:bidi="fa-IR"/>
        </w:rPr>
        <w:t>behavior</w:t>
      </w:r>
      <w:r w:rsidRPr="008A47B9">
        <w:rPr>
          <w:rFonts w:asciiTheme="majorBidi" w:hAnsiTheme="majorBidi" w:cstheme="majorBidi"/>
          <w:sz w:val="28"/>
          <w:szCs w:val="28"/>
          <w:lang w:bidi="fa-IR"/>
        </w:rPr>
        <w:t>, delinquency and crime (</w:t>
      </w:r>
      <w:proofErr w:type="spellStart"/>
      <w:r w:rsidRPr="008A47B9">
        <w:rPr>
          <w:rFonts w:asciiTheme="majorBidi" w:hAnsiTheme="majorBidi" w:cstheme="majorBidi"/>
          <w:sz w:val="28"/>
          <w:szCs w:val="28"/>
          <w:lang w:bidi="fa-IR"/>
        </w:rPr>
        <w:t>Ebadinezhad</w:t>
      </w:r>
      <w:proofErr w:type="spellEnd"/>
      <w:r w:rsidRPr="008A47B9">
        <w:rPr>
          <w:rFonts w:asciiTheme="majorBidi" w:hAnsiTheme="majorBidi" w:cstheme="majorBidi"/>
          <w:sz w:val="28"/>
          <w:szCs w:val="28"/>
          <w:lang w:bidi="fa-IR"/>
        </w:rPr>
        <w:t xml:space="preserve"> et al. 2009)</w:t>
      </w:r>
      <w:r w:rsidR="00731425" w:rsidRPr="008A47B9">
        <w:rPr>
          <w:rFonts w:asciiTheme="majorBidi" w:hAnsiTheme="majorBidi" w:cstheme="majorBidi"/>
          <w:sz w:val="28"/>
          <w:szCs w:val="28"/>
          <w:lang w:bidi="fa-IR"/>
        </w:rPr>
        <w:t>.</w:t>
      </w:r>
      <w:r w:rsidRPr="008A47B9">
        <w:rPr>
          <w:rFonts w:asciiTheme="majorBidi" w:hAnsiTheme="majorBidi" w:cstheme="majorBidi"/>
          <w:sz w:val="28"/>
          <w:szCs w:val="28"/>
          <w:lang w:bidi="fa-IR"/>
        </w:rPr>
        <w:t xml:space="preserve"> </w:t>
      </w:r>
      <w:proofErr w:type="spellStart"/>
      <w:r w:rsidRPr="008A47B9">
        <w:rPr>
          <w:rFonts w:asciiTheme="majorBidi" w:hAnsiTheme="majorBidi" w:cstheme="majorBidi"/>
          <w:sz w:val="28"/>
          <w:szCs w:val="28"/>
          <w:lang w:bidi="fa-IR"/>
        </w:rPr>
        <w:t>Sajadyan</w:t>
      </w:r>
      <w:proofErr w:type="spellEnd"/>
      <w:r w:rsidRPr="008A47B9">
        <w:rPr>
          <w:rFonts w:asciiTheme="majorBidi" w:hAnsiTheme="majorBidi" w:cstheme="majorBidi"/>
          <w:sz w:val="28"/>
          <w:szCs w:val="28"/>
          <w:lang w:bidi="fa-IR"/>
        </w:rPr>
        <w:t xml:space="preserve"> et al. (201</w:t>
      </w:r>
      <w:r w:rsidR="002C4DF6" w:rsidRPr="008A47B9">
        <w:rPr>
          <w:rFonts w:asciiTheme="majorBidi" w:hAnsiTheme="majorBidi" w:cstheme="majorBidi"/>
          <w:sz w:val="28"/>
          <w:szCs w:val="28"/>
          <w:lang w:bidi="fa-IR"/>
        </w:rPr>
        <w:t>5</w:t>
      </w:r>
      <w:r w:rsidRPr="008A47B9">
        <w:rPr>
          <w:rFonts w:asciiTheme="majorBidi" w:hAnsiTheme="majorBidi" w:cstheme="majorBidi"/>
          <w:sz w:val="28"/>
          <w:szCs w:val="28"/>
          <w:lang w:bidi="fa-IR"/>
        </w:rPr>
        <w:t xml:space="preserve">) </w:t>
      </w:r>
      <w:r w:rsidR="003C768C" w:rsidRPr="008A47B9">
        <w:rPr>
          <w:rFonts w:asciiTheme="majorBidi" w:hAnsiTheme="majorBidi" w:cstheme="majorBidi"/>
          <w:sz w:val="28"/>
          <w:szCs w:val="28"/>
          <w:lang w:bidi="fa-IR"/>
        </w:rPr>
        <w:t xml:space="preserve">also </w:t>
      </w:r>
      <w:r w:rsidRPr="008A47B9">
        <w:rPr>
          <w:rFonts w:asciiTheme="majorBidi" w:hAnsiTheme="majorBidi" w:cstheme="majorBidi"/>
          <w:sz w:val="28"/>
          <w:szCs w:val="28"/>
          <w:lang w:bidi="fa-IR"/>
        </w:rPr>
        <w:t xml:space="preserve">explain that </w:t>
      </w:r>
      <w:r w:rsidR="00BC4D9B" w:rsidRPr="008A47B9">
        <w:rPr>
          <w:rFonts w:asciiTheme="majorBidi" w:hAnsiTheme="majorBidi" w:cstheme="majorBidi"/>
          <w:sz w:val="28"/>
          <w:szCs w:val="28"/>
          <w:lang w:bidi="fa-IR"/>
        </w:rPr>
        <w:t>there should be a sensible relation between cultural facilities and population density, otherwise</w:t>
      </w:r>
      <w:r w:rsidR="000B4CCF" w:rsidRPr="008A47B9">
        <w:rPr>
          <w:rFonts w:asciiTheme="majorBidi" w:hAnsiTheme="majorBidi" w:cstheme="majorBidi"/>
          <w:sz w:val="28"/>
          <w:szCs w:val="28"/>
          <w:lang w:bidi="fa-IR"/>
        </w:rPr>
        <w:t>,</w:t>
      </w:r>
      <w:r w:rsidR="00BC4D9B" w:rsidRPr="008A47B9">
        <w:rPr>
          <w:rFonts w:asciiTheme="majorBidi" w:hAnsiTheme="majorBidi" w:cstheme="majorBidi"/>
          <w:sz w:val="28"/>
          <w:szCs w:val="28"/>
          <w:lang w:bidi="fa-IR"/>
        </w:rPr>
        <w:t xml:space="preserve"> criminal acts will increase.</w:t>
      </w:r>
      <w:r w:rsidRPr="008A47B9">
        <w:rPr>
          <w:rFonts w:asciiTheme="majorBidi" w:hAnsiTheme="majorBidi" w:cstheme="majorBidi"/>
          <w:sz w:val="28"/>
          <w:szCs w:val="28"/>
          <w:lang w:bidi="fa-IR"/>
        </w:rPr>
        <w:t xml:space="preserve"> </w:t>
      </w:r>
      <w:r w:rsidR="002A6F38" w:rsidRPr="008A47B9">
        <w:rPr>
          <w:rFonts w:asciiTheme="majorBidi" w:hAnsiTheme="majorBidi" w:cstheme="majorBidi"/>
          <w:sz w:val="28"/>
          <w:szCs w:val="28"/>
          <w:lang w:bidi="fa-IR"/>
        </w:rPr>
        <w:t>R</w:t>
      </w:r>
      <w:r w:rsidR="005256C7" w:rsidRPr="008A47B9">
        <w:rPr>
          <w:rFonts w:asciiTheme="majorBidi" w:hAnsiTheme="majorBidi" w:cstheme="majorBidi"/>
          <w:sz w:val="28"/>
          <w:szCs w:val="28"/>
          <w:lang w:bidi="fa-IR"/>
        </w:rPr>
        <w:t>eview</w:t>
      </w:r>
      <w:r w:rsidR="002A6F38" w:rsidRPr="008A47B9">
        <w:rPr>
          <w:rFonts w:asciiTheme="majorBidi" w:hAnsiTheme="majorBidi" w:cstheme="majorBidi"/>
          <w:sz w:val="28"/>
          <w:szCs w:val="28"/>
          <w:lang w:bidi="fa-IR"/>
        </w:rPr>
        <w:t>ing</w:t>
      </w:r>
      <w:r w:rsidR="005256C7" w:rsidRPr="008A47B9">
        <w:rPr>
          <w:rFonts w:asciiTheme="majorBidi" w:hAnsiTheme="majorBidi" w:cstheme="majorBidi"/>
          <w:sz w:val="28"/>
          <w:szCs w:val="28"/>
          <w:lang w:bidi="fa-IR"/>
        </w:rPr>
        <w:t xml:space="preserve"> Mashhad</w:t>
      </w:r>
      <w:r w:rsidR="0049056D" w:rsidRPr="008A47B9">
        <w:rPr>
          <w:rFonts w:asciiTheme="majorBidi" w:hAnsiTheme="majorBidi" w:cstheme="majorBidi"/>
          <w:sz w:val="28"/>
          <w:szCs w:val="28"/>
          <w:lang w:bidi="fa-IR"/>
        </w:rPr>
        <w:t>'s</w:t>
      </w:r>
      <w:r w:rsidR="005256C7" w:rsidRPr="008A47B9">
        <w:rPr>
          <w:rFonts w:asciiTheme="majorBidi" w:hAnsiTheme="majorBidi" w:cstheme="majorBidi"/>
          <w:sz w:val="28"/>
          <w:szCs w:val="28"/>
          <w:lang w:bidi="fa-IR"/>
        </w:rPr>
        <w:t xml:space="preserve"> developmental plans </w:t>
      </w:r>
      <w:r w:rsidR="007B5609" w:rsidRPr="008A47B9">
        <w:rPr>
          <w:rFonts w:asciiTheme="majorBidi" w:hAnsiTheme="majorBidi" w:cstheme="majorBidi"/>
          <w:sz w:val="28"/>
          <w:szCs w:val="28"/>
          <w:lang w:bidi="fa-IR"/>
        </w:rPr>
        <w:t>suggests</w:t>
      </w:r>
      <w:r w:rsidR="005256C7" w:rsidRPr="008A47B9">
        <w:rPr>
          <w:rFonts w:asciiTheme="majorBidi" w:hAnsiTheme="majorBidi" w:cstheme="majorBidi"/>
          <w:sz w:val="28"/>
          <w:szCs w:val="28"/>
          <w:lang w:bidi="fa-IR"/>
        </w:rPr>
        <w:t xml:space="preserve"> that</w:t>
      </w:r>
      <w:r w:rsidR="007B5609" w:rsidRPr="008A47B9">
        <w:rPr>
          <w:rFonts w:asciiTheme="majorBidi" w:hAnsiTheme="majorBidi" w:cstheme="majorBidi"/>
          <w:sz w:val="28"/>
          <w:szCs w:val="28"/>
          <w:lang w:bidi="fa-IR"/>
        </w:rPr>
        <w:t xml:space="preserve"> </w:t>
      </w:r>
      <w:r w:rsidR="002A6F38" w:rsidRPr="008A47B9">
        <w:rPr>
          <w:rFonts w:asciiTheme="majorBidi" w:hAnsiTheme="majorBidi" w:cstheme="majorBidi"/>
          <w:sz w:val="28"/>
          <w:szCs w:val="28"/>
          <w:lang w:bidi="fa-IR"/>
        </w:rPr>
        <w:t xml:space="preserve">although </w:t>
      </w:r>
      <w:r w:rsidR="006D6FFF" w:rsidRPr="008A47B9">
        <w:rPr>
          <w:rFonts w:asciiTheme="majorBidi" w:hAnsiTheme="majorBidi" w:cstheme="majorBidi"/>
          <w:sz w:val="28"/>
          <w:szCs w:val="28"/>
          <w:lang w:bidi="fa-IR"/>
        </w:rPr>
        <w:lastRenderedPageBreak/>
        <w:t>addressing cultural facilities</w:t>
      </w:r>
      <w:r w:rsidR="00824AF2" w:rsidRPr="008A47B9">
        <w:rPr>
          <w:rFonts w:asciiTheme="majorBidi" w:hAnsiTheme="majorBidi" w:cstheme="majorBidi"/>
          <w:sz w:val="28"/>
          <w:szCs w:val="28"/>
          <w:lang w:bidi="fa-IR"/>
        </w:rPr>
        <w:t>’</w:t>
      </w:r>
      <w:r w:rsidR="006D6FFF" w:rsidRPr="008A47B9">
        <w:rPr>
          <w:rFonts w:asciiTheme="majorBidi" w:hAnsiTheme="majorBidi" w:cstheme="majorBidi"/>
          <w:sz w:val="28"/>
          <w:szCs w:val="28"/>
          <w:lang w:bidi="fa-IR"/>
        </w:rPr>
        <w:t xml:space="preserve"> shortages ha</w:t>
      </w:r>
      <w:r w:rsidR="000B4CCF" w:rsidRPr="008A47B9">
        <w:rPr>
          <w:rFonts w:asciiTheme="majorBidi" w:hAnsiTheme="majorBidi" w:cstheme="majorBidi"/>
          <w:sz w:val="28"/>
          <w:szCs w:val="28"/>
          <w:lang w:bidi="fa-IR"/>
        </w:rPr>
        <w:t>s</w:t>
      </w:r>
      <w:r w:rsidR="006D6FFF" w:rsidRPr="008A47B9">
        <w:rPr>
          <w:rFonts w:asciiTheme="majorBidi" w:hAnsiTheme="majorBidi" w:cstheme="majorBidi"/>
          <w:sz w:val="28"/>
          <w:szCs w:val="28"/>
          <w:lang w:bidi="fa-IR"/>
        </w:rPr>
        <w:t xml:space="preserve"> been taken into account</w:t>
      </w:r>
      <w:r w:rsidR="002A6F38" w:rsidRPr="008A47B9">
        <w:rPr>
          <w:rFonts w:asciiTheme="majorBidi" w:hAnsiTheme="majorBidi" w:cstheme="majorBidi"/>
          <w:sz w:val="28"/>
          <w:szCs w:val="28"/>
          <w:lang w:bidi="fa-IR"/>
        </w:rPr>
        <w:t xml:space="preserve">, </w:t>
      </w:r>
      <w:r w:rsidR="00824AF2" w:rsidRPr="008A47B9">
        <w:rPr>
          <w:rFonts w:asciiTheme="majorBidi" w:hAnsiTheme="majorBidi" w:cstheme="majorBidi"/>
          <w:sz w:val="28"/>
          <w:szCs w:val="28"/>
          <w:lang w:bidi="fa-IR"/>
        </w:rPr>
        <w:t xml:space="preserve">they have not been redistributed evenly </w:t>
      </w:r>
      <w:r w:rsidR="00BC4D9B" w:rsidRPr="008A47B9">
        <w:rPr>
          <w:rFonts w:asciiTheme="majorBidi" w:hAnsiTheme="majorBidi" w:cstheme="majorBidi"/>
          <w:sz w:val="28"/>
          <w:szCs w:val="28"/>
          <w:lang w:bidi="fa-IR"/>
        </w:rPr>
        <w:t xml:space="preserve">(Figure </w:t>
      </w:r>
      <w:r w:rsidR="00CB3BB5" w:rsidRPr="008A47B9">
        <w:rPr>
          <w:rFonts w:asciiTheme="majorBidi" w:hAnsiTheme="majorBidi" w:cstheme="majorBidi"/>
          <w:sz w:val="28"/>
          <w:szCs w:val="28"/>
          <w:lang w:bidi="fa-IR"/>
        </w:rPr>
        <w:t>8</w:t>
      </w:r>
      <w:r w:rsidR="00BC4D9B" w:rsidRPr="008A47B9">
        <w:rPr>
          <w:rFonts w:asciiTheme="majorBidi" w:hAnsiTheme="majorBidi" w:cstheme="majorBidi"/>
          <w:sz w:val="28"/>
          <w:szCs w:val="28"/>
          <w:lang w:bidi="fa-IR"/>
        </w:rPr>
        <w:t xml:space="preserve">) </w:t>
      </w:r>
      <w:r w:rsidR="00824AF2" w:rsidRPr="008A47B9">
        <w:rPr>
          <w:rFonts w:asciiTheme="majorBidi" w:hAnsiTheme="majorBidi" w:cstheme="majorBidi"/>
          <w:sz w:val="28"/>
          <w:szCs w:val="28"/>
          <w:lang w:bidi="fa-IR"/>
        </w:rPr>
        <w:t xml:space="preserve">and </w:t>
      </w:r>
      <w:r w:rsidR="006D6FFF" w:rsidRPr="008A47B9">
        <w:rPr>
          <w:rFonts w:asciiTheme="majorBidi" w:hAnsiTheme="majorBidi" w:cstheme="majorBidi"/>
          <w:sz w:val="28"/>
          <w:szCs w:val="28"/>
          <w:lang w:bidi="fa-IR"/>
        </w:rPr>
        <w:t xml:space="preserve">policies </w:t>
      </w:r>
      <w:r w:rsidR="0049056D" w:rsidRPr="008A47B9">
        <w:rPr>
          <w:rFonts w:asciiTheme="majorBidi" w:hAnsiTheme="majorBidi" w:cstheme="majorBidi"/>
          <w:sz w:val="28"/>
          <w:szCs w:val="28"/>
          <w:lang w:bidi="fa-IR"/>
        </w:rPr>
        <w:t>that</w:t>
      </w:r>
      <w:r w:rsidR="006D6FFF" w:rsidRPr="008A47B9">
        <w:rPr>
          <w:rFonts w:asciiTheme="majorBidi" w:hAnsiTheme="majorBidi" w:cstheme="majorBidi"/>
          <w:sz w:val="28"/>
          <w:szCs w:val="28"/>
          <w:lang w:bidi="fa-IR"/>
        </w:rPr>
        <w:t xml:space="preserve"> predispose these settings to make them places for social </w:t>
      </w:r>
      <w:r w:rsidR="00824AF2" w:rsidRPr="008A47B9">
        <w:rPr>
          <w:rFonts w:asciiTheme="majorBidi" w:hAnsiTheme="majorBidi" w:cstheme="majorBidi"/>
          <w:sz w:val="28"/>
          <w:szCs w:val="28"/>
          <w:lang w:bidi="fa-IR"/>
        </w:rPr>
        <w:t>encounters</w:t>
      </w:r>
      <w:r w:rsidR="006D6FFF" w:rsidRPr="008A47B9">
        <w:rPr>
          <w:rFonts w:asciiTheme="majorBidi" w:hAnsiTheme="majorBidi" w:cstheme="majorBidi"/>
          <w:sz w:val="28"/>
          <w:szCs w:val="28"/>
          <w:lang w:bidi="fa-IR"/>
        </w:rPr>
        <w:t xml:space="preserve"> have been neglected</w:t>
      </w:r>
      <w:r w:rsidR="00824AF2" w:rsidRPr="008A47B9">
        <w:rPr>
          <w:rFonts w:asciiTheme="majorBidi" w:hAnsiTheme="majorBidi" w:cstheme="majorBidi"/>
          <w:sz w:val="28"/>
          <w:szCs w:val="28"/>
          <w:lang w:bidi="fa-IR"/>
        </w:rPr>
        <w:t xml:space="preserve"> (Ghazaie et al., 2021</w:t>
      </w:r>
      <w:r w:rsidR="00920E8D" w:rsidRPr="008A47B9">
        <w:rPr>
          <w:rFonts w:asciiTheme="majorBidi" w:hAnsiTheme="majorBidi" w:cstheme="majorBidi"/>
          <w:sz w:val="28"/>
          <w:szCs w:val="28"/>
          <w:lang w:bidi="fa-IR"/>
        </w:rPr>
        <w:t>a</w:t>
      </w:r>
      <w:r w:rsidR="00824AF2" w:rsidRPr="008A47B9">
        <w:rPr>
          <w:rFonts w:asciiTheme="majorBidi" w:hAnsiTheme="majorBidi" w:cstheme="majorBidi"/>
          <w:sz w:val="28"/>
          <w:szCs w:val="28"/>
          <w:lang w:bidi="fa-IR"/>
        </w:rPr>
        <w:t>)</w:t>
      </w:r>
      <w:r w:rsidR="006D6FFF" w:rsidRPr="008A47B9">
        <w:rPr>
          <w:rFonts w:asciiTheme="majorBidi" w:hAnsiTheme="majorBidi" w:cstheme="majorBidi"/>
          <w:sz w:val="28"/>
          <w:szCs w:val="28"/>
          <w:lang w:bidi="fa-IR"/>
        </w:rPr>
        <w:t xml:space="preserve">. </w:t>
      </w:r>
      <w:r w:rsidR="00215ECE" w:rsidRPr="008A47B9">
        <w:rPr>
          <w:rFonts w:asciiTheme="majorBidi" w:hAnsiTheme="majorBidi" w:cstheme="majorBidi"/>
          <w:sz w:val="28"/>
          <w:szCs w:val="28"/>
          <w:lang w:bidi="fa-IR"/>
        </w:rPr>
        <w:t xml:space="preserve">The disequilibrium in </w:t>
      </w:r>
      <w:r w:rsidR="000B4CCF" w:rsidRPr="008A47B9">
        <w:rPr>
          <w:rFonts w:asciiTheme="majorBidi" w:hAnsiTheme="majorBidi" w:cstheme="majorBidi"/>
          <w:sz w:val="28"/>
          <w:szCs w:val="28"/>
          <w:lang w:bidi="fa-IR"/>
        </w:rPr>
        <w:t xml:space="preserve">the </w:t>
      </w:r>
      <w:r w:rsidR="00215ECE" w:rsidRPr="008A47B9">
        <w:rPr>
          <w:rFonts w:asciiTheme="majorBidi" w:hAnsiTheme="majorBidi" w:cstheme="majorBidi"/>
          <w:sz w:val="28"/>
          <w:szCs w:val="28"/>
          <w:lang w:bidi="fa-IR"/>
        </w:rPr>
        <w:t xml:space="preserve">distribution of cultural facilities in Mashhad and </w:t>
      </w:r>
      <w:r w:rsidR="000B4CCF" w:rsidRPr="008A47B9">
        <w:rPr>
          <w:rFonts w:asciiTheme="majorBidi" w:hAnsiTheme="majorBidi" w:cstheme="majorBidi"/>
          <w:sz w:val="28"/>
          <w:szCs w:val="28"/>
          <w:lang w:bidi="fa-IR"/>
        </w:rPr>
        <w:t xml:space="preserve">the </w:t>
      </w:r>
      <w:r w:rsidR="00215ECE" w:rsidRPr="008A47B9">
        <w:rPr>
          <w:rFonts w:asciiTheme="majorBidi" w:hAnsiTheme="majorBidi" w:cstheme="majorBidi"/>
          <w:sz w:val="28"/>
          <w:szCs w:val="28"/>
          <w:lang w:bidi="fa-IR"/>
        </w:rPr>
        <w:t xml:space="preserve">lack of them in </w:t>
      </w:r>
      <w:r w:rsidR="00BC4D9B" w:rsidRPr="008A47B9">
        <w:rPr>
          <w:rFonts w:asciiTheme="majorBidi" w:hAnsiTheme="majorBidi" w:cstheme="majorBidi"/>
          <w:sz w:val="28"/>
          <w:szCs w:val="28"/>
          <w:lang w:bidi="fa-IR"/>
        </w:rPr>
        <w:t>Northern districts</w:t>
      </w:r>
      <w:r w:rsidR="00215ECE" w:rsidRPr="008A47B9">
        <w:rPr>
          <w:rFonts w:asciiTheme="majorBidi" w:hAnsiTheme="majorBidi" w:cstheme="majorBidi"/>
          <w:sz w:val="28"/>
          <w:szCs w:val="28"/>
          <w:lang w:bidi="fa-IR"/>
        </w:rPr>
        <w:t xml:space="preserve"> along with concentrated poverty have deteriorated the situation and consequently caused more criminal acts in these areas. </w:t>
      </w:r>
    </w:p>
    <w:p w14:paraId="21B086D5" w14:textId="2F955DE2" w:rsidR="003C768C" w:rsidRPr="008A47B9" w:rsidRDefault="00824AF2" w:rsidP="00A6586D">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Moreover, i</w:t>
      </w:r>
      <w:r w:rsidR="00C64560" w:rsidRPr="008A47B9">
        <w:rPr>
          <w:rFonts w:asciiTheme="majorBidi" w:hAnsiTheme="majorBidi" w:cstheme="majorBidi"/>
          <w:sz w:val="28"/>
          <w:szCs w:val="28"/>
          <w:lang w:bidi="fa-IR"/>
        </w:rPr>
        <w:t xml:space="preserve">n </w:t>
      </w:r>
      <w:r w:rsidR="007027EE" w:rsidRPr="008A47B9">
        <w:rPr>
          <w:rFonts w:asciiTheme="majorBidi" w:hAnsiTheme="majorBidi" w:cstheme="majorBidi"/>
          <w:sz w:val="28"/>
          <w:szCs w:val="28"/>
          <w:lang w:bidi="fa-IR"/>
        </w:rPr>
        <w:t>favor</w:t>
      </w:r>
      <w:r w:rsidR="00C64560" w:rsidRPr="008A47B9">
        <w:rPr>
          <w:rFonts w:asciiTheme="majorBidi" w:hAnsiTheme="majorBidi" w:cstheme="majorBidi"/>
          <w:sz w:val="28"/>
          <w:szCs w:val="28"/>
          <w:lang w:bidi="fa-IR"/>
        </w:rPr>
        <w:t xml:space="preserve"> of Cullen and </w:t>
      </w:r>
      <w:r w:rsidR="00EE274F" w:rsidRPr="008A47B9">
        <w:rPr>
          <w:rFonts w:asciiTheme="majorBidi" w:hAnsiTheme="majorBidi" w:cstheme="majorBidi"/>
          <w:sz w:val="28"/>
          <w:szCs w:val="28"/>
          <w:lang w:bidi="fa-IR"/>
        </w:rPr>
        <w:t>L</w:t>
      </w:r>
      <w:r w:rsidR="00C64560" w:rsidRPr="008A47B9">
        <w:rPr>
          <w:rFonts w:asciiTheme="majorBidi" w:hAnsiTheme="majorBidi" w:cstheme="majorBidi"/>
          <w:sz w:val="28"/>
          <w:szCs w:val="28"/>
          <w:lang w:bidi="fa-IR"/>
        </w:rPr>
        <w:t xml:space="preserve">evitt (1999) and </w:t>
      </w:r>
      <w:r w:rsidR="00EE274F" w:rsidRPr="008A47B9">
        <w:rPr>
          <w:rFonts w:asciiTheme="majorBidi" w:hAnsiTheme="majorBidi" w:cstheme="majorBidi"/>
          <w:sz w:val="28"/>
          <w:szCs w:val="28"/>
          <w:lang w:bidi="fa-IR"/>
        </w:rPr>
        <w:t>K</w:t>
      </w:r>
      <w:r w:rsidR="00C64560" w:rsidRPr="008A47B9">
        <w:rPr>
          <w:rFonts w:asciiTheme="majorBidi" w:hAnsiTheme="majorBidi" w:cstheme="majorBidi"/>
          <w:sz w:val="28"/>
          <w:szCs w:val="28"/>
          <w:lang w:bidi="fa-IR"/>
        </w:rPr>
        <w:t>im (2020)</w:t>
      </w:r>
      <w:r w:rsidR="00EE274F" w:rsidRPr="008A47B9">
        <w:rPr>
          <w:rFonts w:asciiTheme="majorBidi" w:hAnsiTheme="majorBidi" w:cstheme="majorBidi"/>
          <w:sz w:val="28"/>
          <w:szCs w:val="28"/>
          <w:lang w:bidi="fa-IR"/>
        </w:rPr>
        <w:t>,</w:t>
      </w:r>
      <w:r w:rsidR="00C64560" w:rsidRPr="008A47B9">
        <w:rPr>
          <w:rFonts w:asciiTheme="majorBidi" w:hAnsiTheme="majorBidi" w:cstheme="majorBidi"/>
          <w:sz w:val="28"/>
          <w:szCs w:val="28"/>
          <w:lang w:bidi="fa-IR"/>
        </w:rPr>
        <w:t xml:space="preserve"> and </w:t>
      </w:r>
      <w:r w:rsidR="00B87E03" w:rsidRPr="008A47B9">
        <w:rPr>
          <w:rFonts w:asciiTheme="majorBidi" w:hAnsiTheme="majorBidi" w:cstheme="majorBidi"/>
          <w:sz w:val="28"/>
          <w:szCs w:val="28"/>
          <w:lang w:bidi="fa-IR"/>
        </w:rPr>
        <w:t xml:space="preserve">in </w:t>
      </w:r>
      <w:r w:rsidR="00C64560" w:rsidRPr="008A47B9">
        <w:rPr>
          <w:rFonts w:asciiTheme="majorBidi" w:hAnsiTheme="majorBidi" w:cstheme="majorBidi"/>
          <w:sz w:val="28"/>
          <w:szCs w:val="28"/>
          <w:lang w:bidi="fa-IR"/>
        </w:rPr>
        <w:t xml:space="preserve">contrast with </w:t>
      </w:r>
      <w:proofErr w:type="spellStart"/>
      <w:r w:rsidR="00C64560" w:rsidRPr="008A47B9">
        <w:rPr>
          <w:rFonts w:asciiTheme="majorBidi" w:hAnsiTheme="majorBidi" w:cstheme="majorBidi"/>
          <w:sz w:val="28"/>
          <w:szCs w:val="28"/>
          <w:lang w:bidi="fa-IR"/>
        </w:rPr>
        <w:t>Barberet</w:t>
      </w:r>
      <w:proofErr w:type="spellEnd"/>
      <w:r w:rsidR="00C64560" w:rsidRPr="008A47B9">
        <w:rPr>
          <w:rFonts w:asciiTheme="majorBidi" w:hAnsiTheme="majorBidi" w:cstheme="majorBidi"/>
          <w:sz w:val="28"/>
          <w:szCs w:val="28"/>
          <w:lang w:bidi="fa-IR"/>
        </w:rPr>
        <w:t xml:space="preserve"> et al. (2004) and Allinson (2006)), students also act as crime detractors</w:t>
      </w:r>
      <w:r w:rsidR="00787607" w:rsidRPr="008A47B9">
        <w:rPr>
          <w:rFonts w:asciiTheme="majorBidi" w:hAnsiTheme="majorBidi" w:cstheme="majorBidi"/>
          <w:sz w:val="28"/>
          <w:szCs w:val="28"/>
          <w:lang w:bidi="fa-IR"/>
        </w:rPr>
        <w:t xml:space="preserve"> in Mashhad</w:t>
      </w:r>
      <w:r w:rsidR="00C00944" w:rsidRPr="008A47B9">
        <w:rPr>
          <w:rFonts w:asciiTheme="majorBidi" w:hAnsiTheme="majorBidi" w:cstheme="majorBidi"/>
          <w:sz w:val="28"/>
          <w:szCs w:val="28"/>
          <w:lang w:bidi="fa-IR"/>
        </w:rPr>
        <w:t>’s</w:t>
      </w:r>
      <w:r w:rsidR="00787607" w:rsidRPr="008A47B9">
        <w:rPr>
          <w:rFonts w:asciiTheme="majorBidi" w:hAnsiTheme="majorBidi" w:cstheme="majorBidi"/>
          <w:sz w:val="28"/>
          <w:szCs w:val="28"/>
          <w:lang w:bidi="fa-IR"/>
        </w:rPr>
        <w:t xml:space="preserve"> districts</w:t>
      </w:r>
      <w:r w:rsidR="00C64560" w:rsidRPr="008A47B9">
        <w:rPr>
          <w:rFonts w:asciiTheme="majorBidi" w:hAnsiTheme="majorBidi" w:cstheme="majorBidi"/>
          <w:sz w:val="28"/>
          <w:szCs w:val="28"/>
          <w:lang w:bidi="fa-IR"/>
        </w:rPr>
        <w:t xml:space="preserve">. </w:t>
      </w:r>
      <w:r w:rsidR="003C4829" w:rsidRPr="008A47B9">
        <w:rPr>
          <w:rFonts w:asciiTheme="majorBidi" w:hAnsiTheme="majorBidi" w:cstheme="majorBidi"/>
          <w:sz w:val="28"/>
          <w:szCs w:val="28"/>
          <w:lang w:bidi="fa-IR"/>
        </w:rPr>
        <w:t xml:space="preserve">An inquiry that might arise is why educational facilities attract robberies and students as those who use these facilities </w:t>
      </w:r>
      <w:r w:rsidR="00C00944" w:rsidRPr="008A47B9">
        <w:rPr>
          <w:rFonts w:asciiTheme="majorBidi" w:hAnsiTheme="majorBidi" w:cstheme="majorBidi"/>
          <w:sz w:val="28"/>
          <w:szCs w:val="28"/>
          <w:lang w:bidi="fa-IR"/>
        </w:rPr>
        <w:t xml:space="preserve">are </w:t>
      </w:r>
      <w:r w:rsidR="003C4829" w:rsidRPr="008A47B9">
        <w:rPr>
          <w:rFonts w:asciiTheme="majorBidi" w:hAnsiTheme="majorBidi" w:cstheme="majorBidi"/>
          <w:sz w:val="28"/>
          <w:szCs w:val="28"/>
          <w:lang w:bidi="fa-IR"/>
        </w:rPr>
        <w:t>crime</w:t>
      </w:r>
      <w:r w:rsidR="00C00944" w:rsidRPr="008A47B9">
        <w:rPr>
          <w:rFonts w:asciiTheme="majorBidi" w:hAnsiTheme="majorBidi" w:cstheme="majorBidi"/>
          <w:sz w:val="28"/>
          <w:szCs w:val="28"/>
          <w:lang w:bidi="fa-IR"/>
        </w:rPr>
        <w:t xml:space="preserve"> detractors</w:t>
      </w:r>
      <w:r w:rsidR="003C4829" w:rsidRPr="008A47B9">
        <w:rPr>
          <w:rFonts w:asciiTheme="majorBidi" w:hAnsiTheme="majorBidi" w:cstheme="majorBidi"/>
          <w:sz w:val="28"/>
          <w:szCs w:val="28"/>
          <w:lang w:bidi="fa-IR"/>
        </w:rPr>
        <w:t>. I</w:t>
      </w:r>
      <w:r w:rsidR="0049056D" w:rsidRPr="008A47B9">
        <w:rPr>
          <w:rFonts w:asciiTheme="majorBidi" w:hAnsiTheme="majorBidi" w:cstheme="majorBidi"/>
          <w:sz w:val="28"/>
          <w:szCs w:val="28"/>
          <w:lang w:bidi="fa-IR"/>
        </w:rPr>
        <w:t>n</w:t>
      </w:r>
      <w:r w:rsidR="003C4829" w:rsidRPr="008A47B9">
        <w:rPr>
          <w:rFonts w:asciiTheme="majorBidi" w:hAnsiTheme="majorBidi" w:cstheme="majorBidi"/>
          <w:sz w:val="28"/>
          <w:szCs w:val="28"/>
          <w:lang w:bidi="fa-IR"/>
        </w:rPr>
        <w:t xml:space="preserve"> response, it should be said that the variable of educational facilities refers to the places where students study </w:t>
      </w:r>
      <w:r w:rsidR="00C00944" w:rsidRPr="008A47B9">
        <w:rPr>
          <w:rFonts w:asciiTheme="majorBidi" w:hAnsiTheme="majorBidi" w:cstheme="majorBidi"/>
          <w:sz w:val="28"/>
          <w:szCs w:val="28"/>
          <w:lang w:bidi="fa-IR"/>
        </w:rPr>
        <w:t xml:space="preserve">while </w:t>
      </w:r>
      <w:r w:rsidR="003C4829" w:rsidRPr="008A47B9">
        <w:rPr>
          <w:rFonts w:asciiTheme="majorBidi" w:hAnsiTheme="majorBidi" w:cstheme="majorBidi"/>
          <w:sz w:val="28"/>
          <w:szCs w:val="28"/>
          <w:lang w:bidi="fa-IR"/>
        </w:rPr>
        <w:t xml:space="preserve">the variable of </w:t>
      </w:r>
      <w:r w:rsidR="0049056D" w:rsidRPr="008A47B9">
        <w:rPr>
          <w:rFonts w:asciiTheme="majorBidi" w:hAnsiTheme="majorBidi" w:cstheme="majorBidi"/>
          <w:sz w:val="28"/>
          <w:szCs w:val="28"/>
          <w:lang w:bidi="fa-IR"/>
        </w:rPr>
        <w:t xml:space="preserve">the </w:t>
      </w:r>
      <w:r w:rsidR="003C4829" w:rsidRPr="008A47B9">
        <w:rPr>
          <w:rFonts w:asciiTheme="majorBidi" w:hAnsiTheme="majorBidi" w:cstheme="majorBidi"/>
          <w:sz w:val="28"/>
          <w:szCs w:val="28"/>
          <w:lang w:bidi="fa-IR"/>
        </w:rPr>
        <w:t>total number of students refers to their place</w:t>
      </w:r>
      <w:r w:rsidR="0049056D" w:rsidRPr="008A47B9">
        <w:rPr>
          <w:rFonts w:asciiTheme="majorBidi" w:hAnsiTheme="majorBidi" w:cstheme="majorBidi"/>
          <w:sz w:val="28"/>
          <w:szCs w:val="28"/>
          <w:lang w:bidi="fa-IR"/>
        </w:rPr>
        <w:t>s</w:t>
      </w:r>
      <w:r w:rsidR="003C4829" w:rsidRPr="008A47B9">
        <w:rPr>
          <w:rFonts w:asciiTheme="majorBidi" w:hAnsiTheme="majorBidi" w:cstheme="majorBidi"/>
          <w:sz w:val="28"/>
          <w:szCs w:val="28"/>
          <w:lang w:bidi="fa-IR"/>
        </w:rPr>
        <w:t xml:space="preserve"> of living. Besides, </w:t>
      </w:r>
      <w:r w:rsidR="002A6F38" w:rsidRPr="008A47B9">
        <w:rPr>
          <w:rFonts w:asciiTheme="majorBidi" w:hAnsiTheme="majorBidi" w:cstheme="majorBidi"/>
          <w:sz w:val="28"/>
          <w:szCs w:val="28"/>
          <w:lang w:bidi="fa-IR"/>
        </w:rPr>
        <w:t xml:space="preserve">Mashhad’s </w:t>
      </w:r>
      <w:r w:rsidR="003C4829" w:rsidRPr="008A47B9">
        <w:rPr>
          <w:rFonts w:asciiTheme="majorBidi" w:hAnsiTheme="majorBidi" w:cstheme="majorBidi"/>
          <w:sz w:val="28"/>
          <w:szCs w:val="28"/>
          <w:lang w:bidi="fa-IR"/>
        </w:rPr>
        <w:t xml:space="preserve">educational facilities are usually located next to commercial </w:t>
      </w:r>
      <w:r w:rsidR="002A6F38" w:rsidRPr="008A47B9">
        <w:rPr>
          <w:rFonts w:asciiTheme="majorBidi" w:hAnsiTheme="majorBidi" w:cstheme="majorBidi"/>
          <w:sz w:val="28"/>
          <w:szCs w:val="28"/>
          <w:lang w:bidi="fa-IR"/>
        </w:rPr>
        <w:t xml:space="preserve">facilities </w:t>
      </w:r>
      <w:r w:rsidR="003C4829" w:rsidRPr="008A47B9">
        <w:rPr>
          <w:rFonts w:asciiTheme="majorBidi" w:hAnsiTheme="majorBidi" w:cstheme="majorBidi"/>
          <w:sz w:val="28"/>
          <w:szCs w:val="28"/>
          <w:lang w:bidi="fa-IR"/>
        </w:rPr>
        <w:t xml:space="preserve">and greenspaces which also act as crime attractors. It means that the existence of students in urban environments, their daily commutes from home to schools and universities, and their cultural expressiveness could decrease the potentiality of crime occurrence in the city and affect </w:t>
      </w:r>
      <w:r w:rsidR="00B87E03" w:rsidRPr="008A47B9">
        <w:rPr>
          <w:rFonts w:asciiTheme="majorBidi" w:hAnsiTheme="majorBidi" w:cstheme="majorBidi"/>
          <w:sz w:val="28"/>
          <w:szCs w:val="28"/>
          <w:lang w:bidi="fa-IR"/>
        </w:rPr>
        <w:t xml:space="preserve">residents’ </w:t>
      </w:r>
      <w:r w:rsidR="003C4829" w:rsidRPr="008A47B9">
        <w:rPr>
          <w:rFonts w:asciiTheme="majorBidi" w:hAnsiTheme="majorBidi" w:cstheme="majorBidi"/>
          <w:sz w:val="28"/>
          <w:szCs w:val="28"/>
          <w:lang w:bidi="fa-IR"/>
        </w:rPr>
        <w:t xml:space="preserve">attitudes and </w:t>
      </w:r>
      <w:r w:rsidR="007027EE" w:rsidRPr="008A47B9">
        <w:rPr>
          <w:rFonts w:asciiTheme="majorBidi" w:hAnsiTheme="majorBidi" w:cstheme="majorBidi"/>
          <w:sz w:val="28"/>
          <w:szCs w:val="28"/>
          <w:lang w:bidi="fa-IR"/>
        </w:rPr>
        <w:t>behaviors</w:t>
      </w:r>
      <w:r w:rsidR="003C4829" w:rsidRPr="008A47B9">
        <w:rPr>
          <w:rFonts w:asciiTheme="majorBidi" w:hAnsiTheme="majorBidi" w:cstheme="majorBidi"/>
          <w:sz w:val="28"/>
          <w:szCs w:val="28"/>
          <w:lang w:bidi="fa-IR"/>
        </w:rPr>
        <w:t xml:space="preserve"> (Kenna 2011; Hubbard 2008; </w:t>
      </w:r>
      <w:proofErr w:type="spellStart"/>
      <w:r w:rsidR="003C4829" w:rsidRPr="008A47B9">
        <w:rPr>
          <w:rFonts w:asciiTheme="majorBidi" w:hAnsiTheme="majorBidi" w:cstheme="majorBidi"/>
          <w:sz w:val="28"/>
          <w:szCs w:val="28"/>
          <w:lang w:bidi="fa-IR"/>
        </w:rPr>
        <w:t>Fabua</w:t>
      </w:r>
      <w:proofErr w:type="spellEnd"/>
      <w:r w:rsidR="003C4829" w:rsidRPr="008A47B9">
        <w:rPr>
          <w:rFonts w:asciiTheme="majorBidi" w:hAnsiTheme="majorBidi" w:cstheme="majorBidi"/>
          <w:sz w:val="28"/>
          <w:szCs w:val="28"/>
          <w:lang w:bidi="fa-IR"/>
        </w:rPr>
        <w:t xml:space="preserve"> et al., 2017). </w:t>
      </w:r>
      <w:r w:rsidR="003C768C" w:rsidRPr="008A47B9">
        <w:rPr>
          <w:rFonts w:asciiTheme="majorBidi" w:hAnsiTheme="majorBidi" w:cstheme="majorBidi"/>
          <w:sz w:val="28"/>
          <w:szCs w:val="28"/>
          <w:lang w:bidi="fa-IR"/>
        </w:rPr>
        <w:t xml:space="preserve">According to what </w:t>
      </w:r>
      <w:r w:rsidR="003C4829" w:rsidRPr="008A47B9">
        <w:rPr>
          <w:rFonts w:asciiTheme="majorBidi" w:hAnsiTheme="majorBidi" w:cstheme="majorBidi"/>
          <w:sz w:val="28"/>
          <w:szCs w:val="28"/>
          <w:lang w:bidi="fa-IR"/>
        </w:rPr>
        <w:t xml:space="preserve">Andell et al. (2002) </w:t>
      </w:r>
      <w:r w:rsidR="003C768C" w:rsidRPr="008A47B9">
        <w:rPr>
          <w:rFonts w:asciiTheme="majorBidi" w:hAnsiTheme="majorBidi" w:cstheme="majorBidi"/>
          <w:sz w:val="28"/>
          <w:szCs w:val="28"/>
          <w:lang w:bidi="fa-IR"/>
        </w:rPr>
        <w:t>coined</w:t>
      </w:r>
      <w:r w:rsidR="003C4829" w:rsidRPr="008A47B9">
        <w:rPr>
          <w:rFonts w:asciiTheme="majorBidi" w:hAnsiTheme="majorBidi" w:cstheme="majorBidi"/>
          <w:sz w:val="28"/>
          <w:szCs w:val="28"/>
          <w:lang w:bidi="fa-IR"/>
        </w:rPr>
        <w:t xml:space="preserve">, </w:t>
      </w:r>
      <w:r w:rsidR="003C768C" w:rsidRPr="008A47B9">
        <w:rPr>
          <w:rFonts w:asciiTheme="majorBidi" w:hAnsiTheme="majorBidi" w:cstheme="majorBidi"/>
          <w:sz w:val="28"/>
          <w:szCs w:val="28"/>
          <w:lang w:bidi="fa-IR"/>
        </w:rPr>
        <w:t xml:space="preserve">it can be stated that </w:t>
      </w:r>
      <w:r w:rsidR="003C4829" w:rsidRPr="008A47B9">
        <w:rPr>
          <w:rFonts w:asciiTheme="majorBidi" w:hAnsiTheme="majorBidi" w:cstheme="majorBidi"/>
          <w:sz w:val="28"/>
          <w:szCs w:val="28"/>
          <w:lang w:bidi="fa-IR"/>
        </w:rPr>
        <w:t>students in Mashhad are taking part in student-led crime prevention unconsciously.</w:t>
      </w:r>
    </w:p>
    <w:p w14:paraId="4E3A114A" w14:textId="2A8D3297" w:rsidR="00C64560" w:rsidRPr="008A47B9" w:rsidRDefault="00C64560" w:rsidP="00A6586D">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lastRenderedPageBreak/>
        <w:t>Consequently, cultural</w:t>
      </w:r>
      <w:r w:rsidR="00C00944" w:rsidRPr="008A47B9">
        <w:rPr>
          <w:rFonts w:asciiTheme="majorBidi" w:hAnsiTheme="majorBidi" w:cstheme="majorBidi"/>
          <w:sz w:val="28"/>
          <w:szCs w:val="28"/>
          <w:lang w:bidi="fa-IR"/>
        </w:rPr>
        <w:t>ly</w:t>
      </w:r>
      <w:r w:rsidRPr="008A47B9">
        <w:rPr>
          <w:rFonts w:asciiTheme="majorBidi" w:hAnsiTheme="majorBidi" w:cstheme="majorBidi"/>
          <w:sz w:val="28"/>
          <w:szCs w:val="28"/>
          <w:lang w:bidi="fa-IR"/>
        </w:rPr>
        <w:t xml:space="preserve"> related facilities</w:t>
      </w:r>
      <w:r w:rsidR="002A6F38" w:rsidRPr="008A47B9">
        <w:rPr>
          <w:rFonts w:asciiTheme="majorBidi" w:hAnsiTheme="majorBidi" w:cstheme="majorBidi"/>
          <w:sz w:val="28"/>
          <w:szCs w:val="28"/>
          <w:lang w:bidi="fa-IR"/>
        </w:rPr>
        <w:t xml:space="preserve"> and</w:t>
      </w:r>
      <w:r w:rsidR="00EE274F" w:rsidRPr="008A47B9">
        <w:rPr>
          <w:rFonts w:asciiTheme="majorBidi" w:hAnsiTheme="majorBidi" w:cstheme="majorBidi"/>
          <w:sz w:val="28"/>
          <w:szCs w:val="28"/>
          <w:lang w:bidi="fa-IR"/>
        </w:rPr>
        <w:t xml:space="preserve"> studentification</w:t>
      </w:r>
      <w:r w:rsidRPr="008A47B9">
        <w:rPr>
          <w:rFonts w:asciiTheme="majorBidi" w:hAnsiTheme="majorBidi" w:cstheme="majorBidi"/>
          <w:sz w:val="28"/>
          <w:szCs w:val="28"/>
          <w:lang w:bidi="fa-IR"/>
        </w:rPr>
        <w:t xml:space="preserve"> could detract offenders and decrease </w:t>
      </w:r>
      <w:r w:rsidR="00C153F6" w:rsidRPr="008A47B9">
        <w:rPr>
          <w:rFonts w:asciiTheme="majorBidi" w:hAnsiTheme="majorBidi" w:cstheme="majorBidi"/>
          <w:sz w:val="28"/>
          <w:szCs w:val="28"/>
          <w:lang w:bidi="fa-IR"/>
        </w:rPr>
        <w:t>total robbery as well as street robbery and home burglary</w:t>
      </w:r>
      <w:r w:rsidRPr="008A47B9">
        <w:rPr>
          <w:rFonts w:asciiTheme="majorBidi" w:hAnsiTheme="majorBidi" w:cstheme="majorBidi"/>
          <w:sz w:val="28"/>
          <w:szCs w:val="28"/>
          <w:lang w:bidi="fa-IR"/>
        </w:rPr>
        <w:t xml:space="preserve">. </w:t>
      </w:r>
      <w:r w:rsidR="00B946BC" w:rsidRPr="00B946BC">
        <w:rPr>
          <w:rFonts w:asciiTheme="majorBidi" w:hAnsiTheme="majorBidi" w:cstheme="majorBidi"/>
          <w:sz w:val="28"/>
          <w:szCs w:val="28"/>
          <w:lang w:bidi="fa-IR"/>
        </w:rPr>
        <w:t>Hence, it seems that a cultur</w:t>
      </w:r>
      <w:r w:rsidR="009A6BF7">
        <w:rPr>
          <w:rFonts w:asciiTheme="majorBidi" w:hAnsiTheme="majorBidi" w:cstheme="majorBidi"/>
          <w:sz w:val="28"/>
          <w:szCs w:val="28"/>
          <w:lang w:bidi="fa-IR"/>
        </w:rPr>
        <w:t>e</w:t>
      </w:r>
      <w:r w:rsidR="00B946BC" w:rsidRPr="00B946BC">
        <w:rPr>
          <w:rFonts w:asciiTheme="majorBidi" w:hAnsiTheme="majorBidi" w:cstheme="majorBidi"/>
          <w:sz w:val="28"/>
          <w:szCs w:val="28"/>
          <w:lang w:bidi="fa-IR"/>
        </w:rPr>
        <w:t xml:space="preserve">-led crime prevention strategy could be considered as a pathway for Mashhad and similar contexts to mitigate crime and robbery occurrence. It, for one thing, focuses on planning, location finding and redistributing cultural facilities all over the city, especially in districts with higher rates of crime and a greater number of crime attractors. Cultural facilities could generate secure action spaces that prevent crime from happening objectively and subjectively. For another thing, it can focus on the cultural expressiveness of students and pupils and count on their presence in urban settings which could reduce crime occurrence. Although, as it was suggested, the effect of students on crime </w:t>
      </w:r>
      <w:bookmarkStart w:id="1" w:name="_Hlk208436149"/>
      <w:r w:rsidR="005A5555">
        <w:rPr>
          <w:rFonts w:asciiTheme="majorBidi" w:hAnsiTheme="majorBidi" w:cstheme="majorBidi"/>
          <w:sz w:val="28"/>
          <w:szCs w:val="28"/>
          <w:lang w:bidi="fa-IR"/>
        </w:rPr>
        <w:t>seems to be</w:t>
      </w:r>
      <w:r w:rsidR="00B946BC" w:rsidRPr="00B946BC">
        <w:rPr>
          <w:rFonts w:asciiTheme="majorBidi" w:hAnsiTheme="majorBidi" w:cstheme="majorBidi"/>
          <w:sz w:val="28"/>
          <w:szCs w:val="28"/>
          <w:lang w:bidi="fa-IR"/>
        </w:rPr>
        <w:t xml:space="preserve"> </w:t>
      </w:r>
      <w:bookmarkEnd w:id="1"/>
      <w:r w:rsidR="00B946BC" w:rsidRPr="00B946BC">
        <w:rPr>
          <w:rFonts w:asciiTheme="majorBidi" w:hAnsiTheme="majorBidi" w:cstheme="majorBidi"/>
          <w:sz w:val="28"/>
          <w:szCs w:val="28"/>
          <w:lang w:bidi="fa-IR"/>
        </w:rPr>
        <w:t>spontaneous and does not happen because of a planned policy, providing required knowledge and skills and making students aware of the importance of their roles could improve their mitigation role on crime occurrence.</w:t>
      </w:r>
    </w:p>
    <w:p w14:paraId="56E181FF" w14:textId="1352071B" w:rsidR="007924A1" w:rsidRPr="008A47B9" w:rsidRDefault="007924A1" w:rsidP="009070ED">
      <w:pPr>
        <w:pStyle w:val="Heading1"/>
        <w:numPr>
          <w:ilvl w:val="0"/>
          <w:numId w:val="2"/>
        </w:numPr>
        <w:spacing w:line="480" w:lineRule="auto"/>
        <w:rPr>
          <w:rFonts w:asciiTheme="majorBidi" w:hAnsiTheme="majorBidi"/>
          <w:b/>
          <w:bCs/>
          <w:sz w:val="28"/>
          <w:szCs w:val="28"/>
        </w:rPr>
      </w:pPr>
      <w:r w:rsidRPr="008A47B9">
        <w:rPr>
          <w:rFonts w:asciiTheme="majorBidi" w:hAnsiTheme="majorBidi"/>
          <w:b/>
          <w:bCs/>
          <w:sz w:val="28"/>
          <w:szCs w:val="28"/>
        </w:rPr>
        <w:t>Conclusion</w:t>
      </w:r>
    </w:p>
    <w:p w14:paraId="7849BFAC" w14:textId="20EC8942" w:rsidR="0002546D" w:rsidRPr="0084757D" w:rsidRDefault="00F608E7" w:rsidP="0002546D">
      <w:pPr>
        <w:spacing w:line="480" w:lineRule="auto"/>
        <w:jc w:val="both"/>
        <w:rPr>
          <w:rFonts w:asciiTheme="majorBidi" w:hAnsiTheme="majorBidi" w:cstheme="majorBidi"/>
          <w:sz w:val="28"/>
          <w:szCs w:val="28"/>
          <w:lang w:bidi="fa-IR"/>
        </w:rPr>
      </w:pPr>
      <w:r w:rsidRPr="008A47B9">
        <w:rPr>
          <w:rFonts w:asciiTheme="majorBidi" w:hAnsiTheme="majorBidi" w:cstheme="majorBidi"/>
          <w:sz w:val="28"/>
          <w:szCs w:val="28"/>
          <w:lang w:bidi="fa-IR"/>
        </w:rPr>
        <w:t xml:space="preserve">The current study through investigating </w:t>
      </w:r>
      <w:r w:rsidR="0049056D" w:rsidRPr="008A47B9">
        <w:rPr>
          <w:rFonts w:asciiTheme="majorBidi" w:hAnsiTheme="majorBidi" w:cstheme="majorBidi"/>
          <w:sz w:val="28"/>
          <w:szCs w:val="28"/>
          <w:lang w:bidi="fa-IR"/>
        </w:rPr>
        <w:t xml:space="preserve">the </w:t>
      </w:r>
      <w:r w:rsidRPr="008A47B9">
        <w:rPr>
          <w:rFonts w:asciiTheme="majorBidi" w:hAnsiTheme="majorBidi" w:cstheme="majorBidi"/>
          <w:sz w:val="28"/>
          <w:szCs w:val="28"/>
          <w:lang w:bidi="fa-IR"/>
        </w:rPr>
        <w:t xml:space="preserve">spatial distribution of different types of robbery and </w:t>
      </w:r>
      <w:r w:rsidR="009D1FC2" w:rsidRPr="008A47B9">
        <w:rPr>
          <w:rFonts w:asciiTheme="majorBidi" w:hAnsiTheme="majorBidi" w:cstheme="majorBidi"/>
          <w:sz w:val="28"/>
          <w:szCs w:val="28"/>
          <w:lang w:bidi="fa-IR"/>
        </w:rPr>
        <w:t>analyzing</w:t>
      </w:r>
      <w:r w:rsidR="00280C3F" w:rsidRPr="008A47B9">
        <w:rPr>
          <w:rFonts w:asciiTheme="majorBidi" w:hAnsiTheme="majorBidi" w:cstheme="majorBidi"/>
          <w:sz w:val="28"/>
          <w:szCs w:val="28"/>
          <w:lang w:bidi="fa-IR"/>
        </w:rPr>
        <w:t xml:space="preserve"> </w:t>
      </w:r>
      <w:r w:rsidRPr="008A47B9">
        <w:rPr>
          <w:rFonts w:asciiTheme="majorBidi" w:hAnsiTheme="majorBidi" w:cstheme="majorBidi"/>
          <w:sz w:val="28"/>
          <w:szCs w:val="28"/>
          <w:lang w:bidi="fa-IR"/>
        </w:rPr>
        <w:t xml:space="preserve">their probable relationships with urban facilities and one of the most dominant social groups of Mashhad – students – suggested how </w:t>
      </w:r>
      <w:r w:rsidR="00787607" w:rsidRPr="008A47B9">
        <w:rPr>
          <w:rFonts w:asciiTheme="majorBidi" w:hAnsiTheme="majorBidi" w:cstheme="majorBidi"/>
          <w:sz w:val="28"/>
          <w:szCs w:val="28"/>
          <w:lang w:bidi="fa-IR"/>
        </w:rPr>
        <w:t>studentification</w:t>
      </w:r>
      <w:r w:rsidRPr="008A47B9">
        <w:rPr>
          <w:rFonts w:asciiTheme="majorBidi" w:hAnsiTheme="majorBidi" w:cstheme="majorBidi"/>
          <w:sz w:val="28"/>
          <w:szCs w:val="28"/>
          <w:lang w:bidi="fa-IR"/>
        </w:rPr>
        <w:t xml:space="preserve"> and urban facilities could affect robberies. Results indicated that shoplifting, motorcycle theft, car theft, </w:t>
      </w:r>
      <w:r w:rsidR="00AE59F2" w:rsidRPr="008A47B9">
        <w:rPr>
          <w:rFonts w:asciiTheme="majorBidi" w:hAnsiTheme="majorBidi" w:cstheme="majorBidi"/>
          <w:sz w:val="28"/>
          <w:szCs w:val="28"/>
          <w:lang w:bidi="fa-IR"/>
        </w:rPr>
        <w:t xml:space="preserve">and </w:t>
      </w:r>
      <w:r w:rsidRPr="008A47B9">
        <w:rPr>
          <w:rFonts w:asciiTheme="majorBidi" w:hAnsiTheme="majorBidi" w:cstheme="majorBidi"/>
          <w:sz w:val="28"/>
          <w:szCs w:val="28"/>
          <w:lang w:bidi="fa-IR"/>
        </w:rPr>
        <w:t>home burglary follow a clustered pattern</w:t>
      </w:r>
      <w:r w:rsidR="0049056D" w:rsidRPr="008A47B9">
        <w:rPr>
          <w:rFonts w:asciiTheme="majorBidi" w:hAnsiTheme="majorBidi" w:cstheme="majorBidi"/>
          <w:sz w:val="28"/>
          <w:szCs w:val="28"/>
          <w:lang w:bidi="fa-IR"/>
        </w:rPr>
        <w:t>,</w:t>
      </w:r>
      <w:r w:rsidR="001C6A08" w:rsidRPr="008A47B9">
        <w:rPr>
          <w:rFonts w:asciiTheme="majorBidi" w:hAnsiTheme="majorBidi" w:cstheme="majorBidi"/>
          <w:sz w:val="28"/>
          <w:szCs w:val="28"/>
          <w:lang w:bidi="fa-IR"/>
        </w:rPr>
        <w:t xml:space="preserve"> </w:t>
      </w:r>
      <w:r w:rsidR="001C6A08" w:rsidRPr="008A47B9">
        <w:rPr>
          <w:rFonts w:asciiTheme="majorBidi" w:hAnsiTheme="majorBidi" w:cstheme="majorBidi"/>
          <w:sz w:val="28"/>
          <w:szCs w:val="28"/>
          <w:lang w:bidi="fa-IR"/>
        </w:rPr>
        <w:lastRenderedPageBreak/>
        <w:t xml:space="preserve">and street robbery has a random spatial pattern. It suggests that robberies and offenders are usually concentrated in certain parts of the city where poverty and marginalization are also concentrated. </w:t>
      </w:r>
      <w:r w:rsidR="00280C3F" w:rsidRPr="008A47B9">
        <w:rPr>
          <w:rFonts w:asciiTheme="majorBidi" w:hAnsiTheme="majorBidi" w:cstheme="majorBidi"/>
          <w:sz w:val="28"/>
          <w:szCs w:val="28"/>
          <w:lang w:bidi="fa-IR"/>
        </w:rPr>
        <w:t>R</w:t>
      </w:r>
      <w:r w:rsidR="001C6A08" w:rsidRPr="008A47B9">
        <w:rPr>
          <w:rFonts w:asciiTheme="majorBidi" w:hAnsiTheme="majorBidi" w:cstheme="majorBidi"/>
          <w:sz w:val="28"/>
          <w:szCs w:val="28"/>
          <w:lang w:bidi="fa-IR"/>
        </w:rPr>
        <w:t xml:space="preserve">obbery </w:t>
      </w:r>
      <w:r w:rsidR="00E038B7" w:rsidRPr="008A47B9">
        <w:rPr>
          <w:rFonts w:asciiTheme="majorBidi" w:hAnsiTheme="majorBidi" w:cstheme="majorBidi"/>
          <w:sz w:val="28"/>
          <w:szCs w:val="28"/>
          <w:lang w:bidi="fa-IR"/>
        </w:rPr>
        <w:t>is</w:t>
      </w:r>
      <w:r w:rsidR="001C6A08" w:rsidRPr="008A47B9">
        <w:rPr>
          <w:rFonts w:asciiTheme="majorBidi" w:hAnsiTheme="majorBidi" w:cstheme="majorBidi"/>
          <w:sz w:val="28"/>
          <w:szCs w:val="28"/>
          <w:lang w:bidi="fa-IR"/>
        </w:rPr>
        <w:t xml:space="preserve"> not </w:t>
      </w:r>
      <w:r w:rsidR="00280C3F" w:rsidRPr="008A47B9">
        <w:rPr>
          <w:rFonts w:asciiTheme="majorBidi" w:hAnsiTheme="majorBidi" w:cstheme="majorBidi"/>
          <w:sz w:val="28"/>
          <w:szCs w:val="28"/>
          <w:lang w:bidi="fa-IR"/>
        </w:rPr>
        <w:t xml:space="preserve">found to be </w:t>
      </w:r>
      <w:r w:rsidR="00E038B7" w:rsidRPr="008A47B9">
        <w:rPr>
          <w:rFonts w:asciiTheme="majorBidi" w:hAnsiTheme="majorBidi" w:cstheme="majorBidi"/>
          <w:sz w:val="28"/>
          <w:szCs w:val="28"/>
          <w:lang w:bidi="fa-IR"/>
        </w:rPr>
        <w:t xml:space="preserve">an </w:t>
      </w:r>
      <w:r w:rsidR="009D1FC2" w:rsidRPr="008A47B9">
        <w:rPr>
          <w:rFonts w:asciiTheme="majorBidi" w:hAnsiTheme="majorBidi" w:cstheme="majorBidi"/>
          <w:sz w:val="28"/>
          <w:szCs w:val="28"/>
          <w:lang w:bidi="fa-IR"/>
        </w:rPr>
        <w:t>organized</w:t>
      </w:r>
      <w:r w:rsidR="00280C3F" w:rsidRPr="008A47B9">
        <w:rPr>
          <w:rFonts w:asciiTheme="majorBidi" w:hAnsiTheme="majorBidi" w:cstheme="majorBidi"/>
          <w:sz w:val="28"/>
          <w:szCs w:val="28"/>
          <w:lang w:bidi="fa-IR"/>
        </w:rPr>
        <w:t xml:space="preserve"> </w:t>
      </w:r>
      <w:r w:rsidR="00E038B7" w:rsidRPr="008A47B9">
        <w:rPr>
          <w:rFonts w:asciiTheme="majorBidi" w:hAnsiTheme="majorBidi" w:cstheme="majorBidi"/>
          <w:sz w:val="28"/>
          <w:szCs w:val="28"/>
          <w:lang w:bidi="fa-IR"/>
        </w:rPr>
        <w:t xml:space="preserve">crime </w:t>
      </w:r>
      <w:r w:rsidR="00280C3F" w:rsidRPr="008A47B9">
        <w:rPr>
          <w:rFonts w:asciiTheme="majorBidi" w:hAnsiTheme="majorBidi" w:cstheme="majorBidi"/>
          <w:sz w:val="28"/>
          <w:szCs w:val="28"/>
          <w:lang w:bidi="fa-IR"/>
        </w:rPr>
        <w:t xml:space="preserve">necessarily </w:t>
      </w:r>
      <w:r w:rsidR="00E038B7" w:rsidRPr="008A47B9">
        <w:rPr>
          <w:rFonts w:asciiTheme="majorBidi" w:hAnsiTheme="majorBidi" w:cstheme="majorBidi"/>
          <w:sz w:val="28"/>
          <w:szCs w:val="28"/>
          <w:lang w:bidi="fa-IR"/>
        </w:rPr>
        <w:t xml:space="preserve">and </w:t>
      </w:r>
      <w:r w:rsidR="00CA0AA3" w:rsidRPr="008A47B9">
        <w:rPr>
          <w:rFonts w:asciiTheme="majorBidi" w:hAnsiTheme="majorBidi" w:cstheme="majorBidi"/>
          <w:sz w:val="28"/>
          <w:szCs w:val="28"/>
          <w:lang w:bidi="fa-IR"/>
        </w:rPr>
        <w:t xml:space="preserve">often </w:t>
      </w:r>
      <w:r w:rsidR="00E038B7" w:rsidRPr="008A47B9">
        <w:rPr>
          <w:rFonts w:asciiTheme="majorBidi" w:hAnsiTheme="majorBidi" w:cstheme="majorBidi"/>
          <w:sz w:val="28"/>
          <w:szCs w:val="28"/>
          <w:lang w:bidi="fa-IR"/>
        </w:rPr>
        <w:t xml:space="preserve">occurs because </w:t>
      </w:r>
      <w:r w:rsidR="0049056D" w:rsidRPr="008A47B9">
        <w:rPr>
          <w:rFonts w:asciiTheme="majorBidi" w:hAnsiTheme="majorBidi" w:cstheme="majorBidi"/>
          <w:sz w:val="28"/>
          <w:szCs w:val="28"/>
          <w:lang w:bidi="fa-IR"/>
        </w:rPr>
        <w:t xml:space="preserve">of </w:t>
      </w:r>
      <w:r w:rsidR="00E038B7" w:rsidRPr="008A47B9">
        <w:rPr>
          <w:rFonts w:asciiTheme="majorBidi" w:hAnsiTheme="majorBidi" w:cstheme="majorBidi"/>
          <w:sz w:val="28"/>
          <w:szCs w:val="28"/>
          <w:lang w:bidi="fa-IR"/>
        </w:rPr>
        <w:t xml:space="preserve">lives’ </w:t>
      </w:r>
      <w:r w:rsidR="00C61AE8" w:rsidRPr="008A47B9">
        <w:rPr>
          <w:rFonts w:asciiTheme="majorBidi" w:hAnsiTheme="majorBidi" w:cstheme="majorBidi"/>
          <w:sz w:val="28"/>
          <w:szCs w:val="28"/>
          <w:lang w:bidi="fa-IR"/>
        </w:rPr>
        <w:t>necessities</w:t>
      </w:r>
      <w:r w:rsidR="00E038B7" w:rsidRPr="008A47B9">
        <w:rPr>
          <w:rFonts w:asciiTheme="majorBidi" w:hAnsiTheme="majorBidi" w:cstheme="majorBidi"/>
          <w:sz w:val="28"/>
          <w:szCs w:val="28"/>
          <w:lang w:bidi="fa-IR"/>
        </w:rPr>
        <w:t xml:space="preserve">. </w:t>
      </w:r>
      <w:r w:rsidR="00C61AE8" w:rsidRPr="008A47B9">
        <w:rPr>
          <w:rFonts w:asciiTheme="majorBidi" w:hAnsiTheme="majorBidi" w:cstheme="majorBidi"/>
          <w:sz w:val="28"/>
          <w:szCs w:val="28"/>
          <w:lang w:bidi="fa-IR"/>
        </w:rPr>
        <w:t xml:space="preserve">However, street robbery and car theft seem to follow rational offender theory owing to their spatial distribution in the city and their insignificant relationship with poverty. </w:t>
      </w:r>
      <w:r w:rsidR="00E038B7" w:rsidRPr="008A47B9">
        <w:rPr>
          <w:rFonts w:asciiTheme="majorBidi" w:hAnsiTheme="majorBidi" w:cstheme="majorBidi"/>
          <w:sz w:val="28"/>
          <w:szCs w:val="28"/>
          <w:lang w:bidi="fa-IR"/>
        </w:rPr>
        <w:t>Residential, commercial, educational, green spaces</w:t>
      </w:r>
      <w:r w:rsidR="00815E5C" w:rsidRPr="008A47B9">
        <w:rPr>
          <w:rFonts w:asciiTheme="majorBidi" w:hAnsiTheme="majorBidi" w:cstheme="majorBidi"/>
          <w:sz w:val="28"/>
          <w:szCs w:val="28"/>
          <w:lang w:bidi="fa-IR"/>
        </w:rPr>
        <w:t>, farms and gardens</w:t>
      </w:r>
      <w:r w:rsidR="0049056D" w:rsidRPr="008A47B9">
        <w:rPr>
          <w:rFonts w:asciiTheme="majorBidi" w:hAnsiTheme="majorBidi" w:cstheme="majorBidi"/>
          <w:sz w:val="28"/>
          <w:szCs w:val="28"/>
          <w:lang w:bidi="fa-IR"/>
        </w:rPr>
        <w:t>,</w:t>
      </w:r>
      <w:r w:rsidR="00E038B7" w:rsidRPr="008A47B9">
        <w:rPr>
          <w:rFonts w:asciiTheme="majorBidi" w:hAnsiTheme="majorBidi" w:cstheme="majorBidi"/>
          <w:sz w:val="28"/>
          <w:szCs w:val="28"/>
          <w:lang w:bidi="fa-IR"/>
        </w:rPr>
        <w:t xml:space="preserve"> and warehousing are crime attractors facilities</w:t>
      </w:r>
      <w:r w:rsidR="0049056D" w:rsidRPr="008A47B9">
        <w:rPr>
          <w:rFonts w:asciiTheme="majorBidi" w:hAnsiTheme="majorBidi" w:cstheme="majorBidi"/>
          <w:sz w:val="28"/>
          <w:szCs w:val="28"/>
          <w:lang w:bidi="fa-IR"/>
        </w:rPr>
        <w:t>,</w:t>
      </w:r>
      <w:r w:rsidR="00E038B7" w:rsidRPr="008A47B9">
        <w:rPr>
          <w:rFonts w:asciiTheme="majorBidi" w:hAnsiTheme="majorBidi" w:cstheme="majorBidi"/>
          <w:sz w:val="28"/>
          <w:szCs w:val="28"/>
          <w:lang w:bidi="fa-IR"/>
        </w:rPr>
        <w:t xml:space="preserve"> and cultural facilities</w:t>
      </w:r>
      <w:r w:rsidR="0049056D" w:rsidRPr="008A47B9">
        <w:rPr>
          <w:rFonts w:asciiTheme="majorBidi" w:hAnsiTheme="majorBidi" w:cstheme="majorBidi"/>
          <w:sz w:val="28"/>
          <w:szCs w:val="28"/>
          <w:lang w:bidi="fa-IR"/>
        </w:rPr>
        <w:t xml:space="preserve">, as well as </w:t>
      </w:r>
      <w:r w:rsidR="00C02C04" w:rsidRPr="008A47B9">
        <w:rPr>
          <w:rFonts w:asciiTheme="majorBidi" w:hAnsiTheme="majorBidi" w:cstheme="majorBidi"/>
          <w:sz w:val="28"/>
          <w:szCs w:val="28"/>
          <w:lang w:bidi="fa-IR"/>
        </w:rPr>
        <w:t>students</w:t>
      </w:r>
      <w:r w:rsidR="0049056D" w:rsidRPr="008A47B9">
        <w:rPr>
          <w:rFonts w:asciiTheme="majorBidi" w:hAnsiTheme="majorBidi" w:cstheme="majorBidi"/>
          <w:sz w:val="28"/>
          <w:szCs w:val="28"/>
          <w:lang w:bidi="fa-IR"/>
        </w:rPr>
        <w:t>,</w:t>
      </w:r>
      <w:r w:rsidR="00E038B7" w:rsidRPr="008A47B9">
        <w:rPr>
          <w:rFonts w:asciiTheme="majorBidi" w:hAnsiTheme="majorBidi" w:cstheme="majorBidi"/>
          <w:sz w:val="28"/>
          <w:szCs w:val="28"/>
          <w:lang w:bidi="fa-IR"/>
        </w:rPr>
        <w:t xml:space="preserve"> are crime detractors in Mashhad districts.</w:t>
      </w:r>
      <w:r w:rsidR="00AB028E" w:rsidRPr="008A47B9">
        <w:rPr>
          <w:rFonts w:asciiTheme="majorBidi" w:hAnsiTheme="majorBidi" w:cstheme="majorBidi"/>
          <w:sz w:val="28"/>
          <w:szCs w:val="28"/>
          <w:lang w:bidi="fa-IR"/>
        </w:rPr>
        <w:t xml:space="preserve"> Cultural facilities and students’ roles in reducing crime rates in Mashhad suggest that </w:t>
      </w:r>
      <w:r w:rsidR="007A2F53" w:rsidRPr="007A2F53">
        <w:rPr>
          <w:rFonts w:asciiTheme="majorBidi" w:hAnsiTheme="majorBidi" w:cstheme="majorBidi"/>
          <w:sz w:val="28"/>
          <w:szCs w:val="28"/>
          <w:lang w:bidi="fa-IR"/>
        </w:rPr>
        <w:t>a cultur</w:t>
      </w:r>
      <w:r w:rsidR="009A6BF7">
        <w:rPr>
          <w:rFonts w:asciiTheme="majorBidi" w:hAnsiTheme="majorBidi" w:cstheme="majorBidi"/>
          <w:sz w:val="28"/>
          <w:szCs w:val="28"/>
          <w:lang w:bidi="fa-IR"/>
        </w:rPr>
        <w:t>e</w:t>
      </w:r>
      <w:r w:rsidR="007A2F53" w:rsidRPr="007A2F53">
        <w:rPr>
          <w:rFonts w:asciiTheme="majorBidi" w:hAnsiTheme="majorBidi" w:cstheme="majorBidi"/>
          <w:sz w:val="28"/>
          <w:szCs w:val="28"/>
          <w:lang w:bidi="fa-IR"/>
        </w:rPr>
        <w:t xml:space="preserve">-led crime prevention strategy that follows </w:t>
      </w:r>
      <w:r w:rsidR="00AB028E" w:rsidRPr="008A47B9">
        <w:rPr>
          <w:rFonts w:asciiTheme="majorBidi" w:hAnsiTheme="majorBidi" w:cstheme="majorBidi"/>
          <w:sz w:val="28"/>
          <w:szCs w:val="28"/>
        </w:rPr>
        <w:t xml:space="preserve">environmental and </w:t>
      </w:r>
      <w:r w:rsidR="009D1FC2" w:rsidRPr="008A47B9">
        <w:rPr>
          <w:rFonts w:asciiTheme="majorBidi" w:hAnsiTheme="majorBidi" w:cstheme="majorBidi"/>
          <w:sz w:val="28"/>
          <w:szCs w:val="28"/>
        </w:rPr>
        <w:t>behaviorism</w:t>
      </w:r>
      <w:r w:rsidR="00AB028E" w:rsidRPr="008A47B9">
        <w:rPr>
          <w:rFonts w:asciiTheme="majorBidi" w:hAnsiTheme="majorBidi" w:cstheme="majorBidi"/>
          <w:sz w:val="28"/>
          <w:szCs w:val="28"/>
        </w:rPr>
        <w:t xml:space="preserve"> perspectives </w:t>
      </w:r>
      <w:r w:rsidR="007A2F53" w:rsidRPr="007A2F53">
        <w:rPr>
          <w:rFonts w:asciiTheme="majorBidi" w:hAnsiTheme="majorBidi" w:cstheme="majorBidi"/>
          <w:sz w:val="28"/>
          <w:szCs w:val="28"/>
        </w:rPr>
        <w:t>could be considered as a passway for crime prevention in cities</w:t>
      </w:r>
      <w:r w:rsidR="00AB028E" w:rsidRPr="008A47B9">
        <w:rPr>
          <w:rFonts w:asciiTheme="majorBidi" w:hAnsiTheme="majorBidi" w:cstheme="majorBidi"/>
          <w:sz w:val="28"/>
          <w:szCs w:val="28"/>
        </w:rPr>
        <w:t xml:space="preserve">. </w:t>
      </w:r>
      <w:r w:rsidR="0002546D">
        <w:rPr>
          <w:rFonts w:asciiTheme="majorBidi" w:hAnsiTheme="majorBidi" w:cstheme="majorBidi"/>
          <w:sz w:val="28"/>
          <w:szCs w:val="28"/>
        </w:rPr>
        <w:t>The following recommendations are given as takeaway policies for a cultur</w:t>
      </w:r>
      <w:r w:rsidR="009A6BF7">
        <w:rPr>
          <w:rFonts w:asciiTheme="majorBidi" w:hAnsiTheme="majorBidi" w:cstheme="majorBidi"/>
          <w:sz w:val="28"/>
          <w:szCs w:val="28"/>
        </w:rPr>
        <w:t>e</w:t>
      </w:r>
      <w:r w:rsidR="0002546D">
        <w:rPr>
          <w:rFonts w:asciiTheme="majorBidi" w:hAnsiTheme="majorBidi" w:cstheme="majorBidi"/>
          <w:sz w:val="28"/>
          <w:szCs w:val="28"/>
        </w:rPr>
        <w:t xml:space="preserve">-led crime prevention: revisioning urban developmental plans and considering cultural issues as one the main ideologies of these plans and focusing on social encounters as well as physical interventions for constructing cultural facilities in the city, government’s financial supports for creating and developing cultural facilities in the lower-income districts because investing on them seems unattractive in investors’ perspectives, even qualitative and quantitative redistribution of cultural facilities and services in the city, prioritizing the holding of cultural events and construction of libraries, cinemas, galleries, </w:t>
      </w:r>
      <w:r w:rsidR="0002546D">
        <w:rPr>
          <w:rFonts w:asciiTheme="majorBidi" w:hAnsiTheme="majorBidi" w:cstheme="majorBidi"/>
          <w:sz w:val="28"/>
          <w:szCs w:val="28"/>
        </w:rPr>
        <w:lastRenderedPageBreak/>
        <w:t xml:space="preserve">cultural centers and complexes, theaters, community halls in crime hotspots districts, enhancing cultural programs for educating and informing students as cultural ambassadors of the city and making them aware of their critical roles in crime prevention, conducting cultural comprehensive plans and prioritizing students’ roles as those who their presence and behavior could diminish crime rate. </w:t>
      </w:r>
    </w:p>
    <w:p w14:paraId="6756085F" w14:textId="7640DC13" w:rsidR="00E02C63" w:rsidRPr="008A47B9" w:rsidRDefault="00E02C63" w:rsidP="0002546D">
      <w:pPr>
        <w:spacing w:line="480" w:lineRule="auto"/>
        <w:jc w:val="both"/>
        <w:rPr>
          <w:rFonts w:asciiTheme="majorBidi" w:hAnsiTheme="majorBidi" w:cstheme="majorBidi"/>
          <w:sz w:val="28"/>
          <w:szCs w:val="28"/>
          <w:lang w:bidi="fa-IR"/>
        </w:rPr>
      </w:pPr>
    </w:p>
    <w:p w14:paraId="322E2521" w14:textId="77777777" w:rsidR="000B4CCF" w:rsidRPr="008A47B9" w:rsidRDefault="000B4CCF" w:rsidP="00A6586D">
      <w:pPr>
        <w:spacing w:line="480" w:lineRule="auto"/>
        <w:jc w:val="both"/>
        <w:rPr>
          <w:rFonts w:asciiTheme="majorBidi" w:hAnsiTheme="majorBidi" w:cstheme="majorBidi"/>
          <w:sz w:val="28"/>
          <w:szCs w:val="28"/>
          <w:lang w:bidi="fa-IR"/>
        </w:rPr>
      </w:pPr>
    </w:p>
    <w:p w14:paraId="714071B6" w14:textId="77777777" w:rsidR="000B4CCF" w:rsidRPr="008A47B9" w:rsidRDefault="000B4CCF" w:rsidP="00A6586D">
      <w:pPr>
        <w:spacing w:line="480" w:lineRule="auto"/>
        <w:jc w:val="both"/>
        <w:rPr>
          <w:rFonts w:asciiTheme="majorBidi" w:hAnsiTheme="majorBidi" w:cstheme="majorBidi"/>
          <w:sz w:val="28"/>
          <w:szCs w:val="28"/>
          <w:lang w:bidi="fa-IR"/>
        </w:rPr>
      </w:pPr>
    </w:p>
    <w:p w14:paraId="67B89391" w14:textId="77777777" w:rsidR="000B4CCF" w:rsidRPr="008A47B9" w:rsidRDefault="000B4CCF" w:rsidP="00A6586D">
      <w:pPr>
        <w:spacing w:line="480" w:lineRule="auto"/>
        <w:jc w:val="both"/>
        <w:rPr>
          <w:rFonts w:asciiTheme="majorBidi" w:hAnsiTheme="majorBidi" w:cstheme="majorBidi"/>
          <w:sz w:val="28"/>
          <w:szCs w:val="28"/>
          <w:lang w:bidi="fa-IR"/>
        </w:rPr>
      </w:pPr>
    </w:p>
    <w:p w14:paraId="1E8D947B" w14:textId="77777777" w:rsidR="000B4CCF" w:rsidRDefault="000B4CCF" w:rsidP="00A6586D">
      <w:pPr>
        <w:spacing w:line="480" w:lineRule="auto"/>
        <w:jc w:val="both"/>
        <w:rPr>
          <w:rFonts w:asciiTheme="majorBidi" w:hAnsiTheme="majorBidi" w:cstheme="majorBidi"/>
          <w:sz w:val="28"/>
          <w:szCs w:val="28"/>
          <w:lang w:bidi="fa-IR"/>
        </w:rPr>
      </w:pPr>
    </w:p>
    <w:p w14:paraId="25C6A96A" w14:textId="77777777" w:rsidR="0069564F" w:rsidRDefault="0069564F" w:rsidP="00A6586D">
      <w:pPr>
        <w:spacing w:line="480" w:lineRule="auto"/>
        <w:jc w:val="both"/>
        <w:rPr>
          <w:rFonts w:asciiTheme="majorBidi" w:hAnsiTheme="majorBidi" w:cstheme="majorBidi"/>
          <w:sz w:val="28"/>
          <w:szCs w:val="28"/>
          <w:lang w:bidi="fa-IR"/>
        </w:rPr>
      </w:pPr>
    </w:p>
    <w:p w14:paraId="19751AE9" w14:textId="77777777" w:rsidR="0069564F" w:rsidRDefault="0069564F" w:rsidP="00A6586D">
      <w:pPr>
        <w:spacing w:line="480" w:lineRule="auto"/>
        <w:jc w:val="both"/>
        <w:rPr>
          <w:rFonts w:asciiTheme="majorBidi" w:hAnsiTheme="majorBidi" w:cstheme="majorBidi"/>
          <w:sz w:val="28"/>
          <w:szCs w:val="28"/>
          <w:lang w:bidi="fa-IR"/>
        </w:rPr>
      </w:pPr>
    </w:p>
    <w:p w14:paraId="5DBADE27" w14:textId="77777777" w:rsidR="0069564F" w:rsidRDefault="0069564F" w:rsidP="00A6586D">
      <w:pPr>
        <w:spacing w:line="480" w:lineRule="auto"/>
        <w:jc w:val="both"/>
        <w:rPr>
          <w:rFonts w:asciiTheme="majorBidi" w:hAnsiTheme="majorBidi" w:cstheme="majorBidi"/>
          <w:sz w:val="28"/>
          <w:szCs w:val="28"/>
          <w:lang w:bidi="fa-IR"/>
        </w:rPr>
      </w:pPr>
    </w:p>
    <w:p w14:paraId="11B17E7A" w14:textId="77777777" w:rsidR="0069564F" w:rsidRDefault="0069564F" w:rsidP="00A6586D">
      <w:pPr>
        <w:spacing w:line="480" w:lineRule="auto"/>
        <w:jc w:val="both"/>
        <w:rPr>
          <w:rFonts w:asciiTheme="majorBidi" w:hAnsiTheme="majorBidi" w:cstheme="majorBidi"/>
          <w:sz w:val="28"/>
          <w:szCs w:val="28"/>
          <w:lang w:bidi="fa-IR"/>
        </w:rPr>
      </w:pPr>
    </w:p>
    <w:p w14:paraId="7E172CEC" w14:textId="77777777" w:rsidR="0069564F" w:rsidRPr="008A47B9" w:rsidRDefault="0069564F" w:rsidP="00A6586D">
      <w:pPr>
        <w:spacing w:line="480" w:lineRule="auto"/>
        <w:jc w:val="both"/>
        <w:rPr>
          <w:rFonts w:asciiTheme="majorBidi" w:hAnsiTheme="majorBidi" w:cstheme="majorBidi"/>
          <w:sz w:val="28"/>
          <w:szCs w:val="28"/>
          <w:lang w:bidi="fa-IR"/>
        </w:rPr>
      </w:pPr>
    </w:p>
    <w:p w14:paraId="07AE963F" w14:textId="77777777" w:rsidR="000B4CCF" w:rsidRPr="008A47B9" w:rsidRDefault="000B4CCF" w:rsidP="00A6586D">
      <w:pPr>
        <w:spacing w:line="480" w:lineRule="auto"/>
        <w:jc w:val="both"/>
        <w:rPr>
          <w:rFonts w:asciiTheme="majorBidi" w:hAnsiTheme="majorBidi" w:cstheme="majorBidi"/>
          <w:sz w:val="28"/>
          <w:szCs w:val="28"/>
          <w:lang w:bidi="fa-IR"/>
        </w:rPr>
      </w:pPr>
    </w:p>
    <w:sdt>
      <w:sdtPr>
        <w:rPr>
          <w:rFonts w:asciiTheme="minorHAnsi" w:eastAsiaTheme="minorHAnsi" w:hAnsiTheme="minorHAnsi" w:cstheme="minorBidi"/>
          <w:sz w:val="22"/>
          <w:szCs w:val="22"/>
        </w:rPr>
        <w:id w:val="-1261058742"/>
        <w:docPartObj>
          <w:docPartGallery w:val="Bibliographies"/>
          <w:docPartUnique/>
        </w:docPartObj>
      </w:sdtPr>
      <w:sdtContent>
        <w:p w14:paraId="50F3F7DB" w14:textId="77777777" w:rsidR="00710A0A" w:rsidRDefault="007C1CC8" w:rsidP="0069564F">
          <w:pPr>
            <w:pStyle w:val="Heading1"/>
            <w:spacing w:line="480" w:lineRule="auto"/>
            <w:jc w:val="both"/>
            <w:rPr>
              <w:rFonts w:asciiTheme="majorBidi" w:hAnsiTheme="majorBidi"/>
              <w:b/>
              <w:bCs/>
            </w:rPr>
          </w:pPr>
          <w:r w:rsidRPr="008A47B9">
            <w:rPr>
              <w:rFonts w:asciiTheme="majorBidi" w:hAnsiTheme="majorBidi"/>
              <w:b/>
              <w:bCs/>
            </w:rPr>
            <w:t>Bibliography</w:t>
          </w:r>
        </w:p>
        <w:sdt>
          <w:sdtPr>
            <w:rPr>
              <w:rFonts w:asciiTheme="minorHAnsi" w:eastAsiaTheme="minorHAnsi" w:hAnsiTheme="minorHAnsi" w:cstheme="minorBidi"/>
              <w:sz w:val="22"/>
              <w:szCs w:val="22"/>
            </w:rPr>
            <w:id w:val="111145805"/>
            <w:bibliography/>
          </w:sdtPr>
          <w:sdtContent>
            <w:p w14:paraId="680946ED" w14:textId="22772C87" w:rsidR="00CC3BB8" w:rsidRPr="008A47B9" w:rsidRDefault="007C1CC8" w:rsidP="0069564F">
              <w:pPr>
                <w:pStyle w:val="Heading1"/>
                <w:spacing w:line="480" w:lineRule="auto"/>
                <w:jc w:val="both"/>
                <w:rPr>
                  <w:noProof/>
                </w:rPr>
              </w:pPr>
              <w:r w:rsidRPr="008A47B9">
                <w:fldChar w:fldCharType="begin"/>
              </w:r>
              <w:r w:rsidRPr="008A47B9">
                <w:instrText xml:space="preserve"> BIBLIOGRAPHY </w:instrText>
              </w:r>
              <w:r w:rsidRPr="008A47B9">
                <w:fldChar w:fldCharType="separate"/>
              </w:r>
            </w:p>
            <w:p w14:paraId="46F2D0BB"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Alguera, Gerardo Bonilla , and Raúl Gutiérrez Meave. 2021. "Zoning Out Robbery? An Empirical Study in Mexico City." </w:t>
              </w:r>
              <w:r w:rsidRPr="008A47B9">
                <w:rPr>
                  <w:rFonts w:asciiTheme="majorBidi" w:hAnsiTheme="majorBidi" w:cstheme="majorBidi"/>
                  <w:i/>
                  <w:iCs/>
                  <w:noProof/>
                </w:rPr>
                <w:t>Housing Policy Debate</w:t>
              </w:r>
              <w:r w:rsidRPr="008A47B9">
                <w:rPr>
                  <w:rFonts w:asciiTheme="majorBidi" w:hAnsiTheme="majorBidi" w:cstheme="majorBidi"/>
                  <w:noProof/>
                </w:rPr>
                <w:t xml:space="preserve"> 1-20. doi:10.1080/10511482.2021.1915357.</w:t>
              </w:r>
            </w:p>
            <w:p w14:paraId="46A79C9B" w14:textId="33ACE2F6" w:rsidR="002C4DF6" w:rsidRPr="008A47B9" w:rsidRDefault="00FE1CCF"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Alimoheseni, reza, and Azar Zoghdarmoghadam. 2018. "Studying the relationship between urban space and crime: the case of Mashhad/s 11th urban region." </w:t>
              </w:r>
              <w:r w:rsidRPr="008A47B9">
                <w:rPr>
                  <w:rFonts w:asciiTheme="majorBidi" w:hAnsiTheme="majorBidi" w:cstheme="majorBidi"/>
                  <w:i/>
                  <w:iCs/>
                  <w:noProof/>
                  <w:kern w:val="2"/>
                  <w14:ligatures w14:val="standardContextual"/>
                </w:rPr>
                <w:t>Journal of Sociological Researches</w:t>
              </w:r>
              <w:r w:rsidRPr="008A47B9">
                <w:rPr>
                  <w:rFonts w:asciiTheme="majorBidi" w:hAnsiTheme="majorBidi" w:cstheme="majorBidi"/>
                  <w:noProof/>
                  <w:kern w:val="2"/>
                  <w14:ligatures w14:val="standardContextual"/>
                </w:rPr>
                <w:t xml:space="preserve"> 11 (3.4): 151-171.</w:t>
              </w:r>
            </w:p>
            <w:p w14:paraId="751B4AB8" w14:textId="77777777" w:rsidR="002C4DF6" w:rsidRPr="008A47B9" w:rsidRDefault="002C4DF6" w:rsidP="002C4DF6">
              <w:pPr>
                <w:spacing w:line="480" w:lineRule="auto"/>
                <w:ind w:left="720" w:hanging="720"/>
                <w:jc w:val="both"/>
                <w:rPr>
                  <w:rFonts w:asciiTheme="majorBidi" w:hAnsiTheme="majorBidi" w:cstheme="majorBidi"/>
                  <w:noProof/>
                  <w:sz w:val="24"/>
                  <w:szCs w:val="24"/>
                </w:rPr>
              </w:pPr>
              <w:r w:rsidRPr="008A47B9">
                <w:rPr>
                  <w:rFonts w:asciiTheme="majorBidi" w:hAnsiTheme="majorBidi" w:cstheme="majorBidi"/>
                  <w:noProof/>
                  <w:kern w:val="2"/>
                  <w:sz w:val="24"/>
                  <w:szCs w:val="28"/>
                  <w14:ligatures w14:val="standardContextual"/>
                </w:rPr>
                <w:t xml:space="preserve">Alizadeh, Katayoon, and Seyyed Hussein Anbar. 2017. "The role of urban spaces defenseless in occurrence of crime with an emphasis on Parks District 9 Mashhad." </w:t>
              </w:r>
              <w:r w:rsidRPr="008A47B9">
                <w:rPr>
                  <w:rFonts w:asciiTheme="majorBidi" w:hAnsiTheme="majorBidi" w:cstheme="majorBidi"/>
                  <w:i/>
                  <w:iCs/>
                  <w:noProof/>
                  <w:kern w:val="2"/>
                  <w:sz w:val="24"/>
                  <w:szCs w:val="28"/>
                  <w14:ligatures w14:val="standardContextual"/>
                </w:rPr>
                <w:t>Research and Urban Planning</w:t>
              </w:r>
              <w:r w:rsidRPr="008A47B9">
                <w:rPr>
                  <w:rFonts w:asciiTheme="majorBidi" w:hAnsiTheme="majorBidi" w:cstheme="majorBidi"/>
                  <w:noProof/>
                  <w:kern w:val="2"/>
                  <w:sz w:val="24"/>
                  <w:szCs w:val="28"/>
                  <w14:ligatures w14:val="standardContextual"/>
                </w:rPr>
                <w:t xml:space="preserve"> 8 (29): 141-160. doi:20.1001.1.22285229.1396.8.29.8.2.</w:t>
              </w:r>
            </w:p>
            <w:p w14:paraId="6C3E7F95" w14:textId="2E229891"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Allinson, John. 2006. "Over-educated, over-exuberant and over here? The impact of students on cities." </w:t>
              </w:r>
              <w:r w:rsidRPr="008A47B9">
                <w:rPr>
                  <w:rFonts w:asciiTheme="majorBidi" w:hAnsiTheme="majorBidi" w:cstheme="majorBidi"/>
                  <w:i/>
                  <w:iCs/>
                  <w:noProof/>
                </w:rPr>
                <w:t>Planning, Practice &amp; Research</w:t>
              </w:r>
              <w:r w:rsidRPr="008A47B9">
                <w:rPr>
                  <w:rFonts w:asciiTheme="majorBidi" w:hAnsiTheme="majorBidi" w:cstheme="majorBidi"/>
                  <w:noProof/>
                </w:rPr>
                <w:t xml:space="preserve"> 21 (1): 79-94. doi:10.1080/02697450600901541.</w:t>
              </w:r>
            </w:p>
            <w:p w14:paraId="5AE34B4F" w14:textId="7F6C9E9B" w:rsidR="00FE1CCF" w:rsidRPr="008A47B9" w:rsidRDefault="00FE1CCF"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Azami, Hadi, and Mojtaba Rusta. 2012. "Investigation and Analysis of the Effects of Inequalities on Societal, Economic and Political Security of Mashhad Metropolitan." </w:t>
              </w:r>
              <w:r w:rsidRPr="008A47B9">
                <w:rPr>
                  <w:rFonts w:asciiTheme="majorBidi" w:hAnsiTheme="majorBidi" w:cstheme="majorBidi"/>
                  <w:i/>
                  <w:iCs/>
                  <w:noProof/>
                  <w:kern w:val="2"/>
                  <w14:ligatures w14:val="standardContextual"/>
                </w:rPr>
                <w:t>Human Geography Research Quarterly</w:t>
              </w:r>
              <w:r w:rsidRPr="008A47B9">
                <w:rPr>
                  <w:rFonts w:asciiTheme="majorBidi" w:hAnsiTheme="majorBidi" w:cstheme="majorBidi"/>
                  <w:noProof/>
                  <w:kern w:val="2"/>
                  <w14:ligatures w14:val="standardContextual"/>
                </w:rPr>
                <w:t xml:space="preserve"> 44 (3): 177-192. doi:10.22059/JHGR.2012.24987.</w:t>
              </w:r>
            </w:p>
            <w:p w14:paraId="34B15551"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Barbaret, R, B S Fisher, and H Taylor. 2004. </w:t>
              </w:r>
              <w:r w:rsidRPr="008A47B9">
                <w:rPr>
                  <w:rFonts w:asciiTheme="majorBidi" w:hAnsiTheme="majorBidi" w:cstheme="majorBidi"/>
                  <w:i/>
                  <w:iCs/>
                  <w:noProof/>
                </w:rPr>
                <w:t>Student Safety in the East Midlands Home Office Online.</w:t>
              </w:r>
              <w:r w:rsidRPr="008A47B9">
                <w:rPr>
                  <w:rFonts w:asciiTheme="majorBidi" w:hAnsiTheme="majorBidi" w:cstheme="majorBidi"/>
                  <w:noProof/>
                </w:rPr>
                <w:t xml:space="preserve"> Report 61/04, London: The Stationery Office.</w:t>
              </w:r>
            </w:p>
            <w:p w14:paraId="1222C458"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Bazargan , Mehdi , and Mohammad Ajza Shokouhi. 2020. "Investigating spatial diffusion pattern of residential burglary in Mashhad in the 2011-2017 Period." </w:t>
              </w:r>
              <w:r w:rsidRPr="008A47B9">
                <w:rPr>
                  <w:rFonts w:asciiTheme="majorBidi" w:hAnsiTheme="majorBidi" w:cstheme="majorBidi"/>
                  <w:i/>
                  <w:iCs/>
                  <w:noProof/>
                </w:rPr>
                <w:t>Research Quarterly of Geographical Data (SEPEHR)</w:t>
              </w:r>
              <w:r w:rsidRPr="008A47B9">
                <w:rPr>
                  <w:rFonts w:asciiTheme="majorBidi" w:hAnsiTheme="majorBidi" w:cstheme="majorBidi"/>
                  <w:noProof/>
                </w:rPr>
                <w:t xml:space="preserve"> 29 (113): 73-91. doi:10.22131/SEPEHR.2020.40472.</w:t>
              </w:r>
            </w:p>
            <w:p w14:paraId="2F42C9E5" w14:textId="239720A1" w:rsidR="00FE1CCF" w:rsidRPr="008A47B9" w:rsidRDefault="00FE1CCF"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lastRenderedPageBreak/>
                <w:t xml:space="preserve">Bazargan, Mahdi, MohammadRahim Rahnama, Mohammad AjzaShokouhi, and SeyedHadi Zarghani. 2017. "Identification and Spatial Analysis of Crime Hotspots Robbery in Mashhad Metropolis." </w:t>
              </w:r>
              <w:r w:rsidRPr="008A47B9">
                <w:rPr>
                  <w:rFonts w:asciiTheme="majorBidi" w:hAnsiTheme="majorBidi" w:cstheme="majorBidi"/>
                  <w:i/>
                  <w:iCs/>
                  <w:noProof/>
                  <w:kern w:val="2"/>
                  <w14:ligatures w14:val="standardContextual"/>
                </w:rPr>
                <w:t>Research Political Geography Quarterly</w:t>
              </w:r>
              <w:r w:rsidRPr="008A47B9">
                <w:rPr>
                  <w:rFonts w:asciiTheme="majorBidi" w:hAnsiTheme="majorBidi" w:cstheme="majorBidi"/>
                  <w:noProof/>
                  <w:kern w:val="2"/>
                  <w14:ligatures w14:val="standardContextual"/>
                </w:rPr>
                <w:t xml:space="preserve"> 2 (2): 21-46.</w:t>
              </w:r>
            </w:p>
            <w:p w14:paraId="6EDE2618" w14:textId="69AB0AD5"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Bernasco, Wim, and Richard Block. 2010. "Robberies in Chicago: A Block-Level Analysis of the Influence of Crime Generators, Crime Attractors, and Offender Anchor Points." </w:t>
              </w:r>
              <w:r w:rsidRPr="008A47B9">
                <w:rPr>
                  <w:rFonts w:asciiTheme="majorBidi" w:hAnsiTheme="majorBidi" w:cstheme="majorBidi"/>
                  <w:i/>
                  <w:iCs/>
                  <w:noProof/>
                </w:rPr>
                <w:t>Journal of Research in Crime and Delinquency</w:t>
              </w:r>
              <w:r w:rsidRPr="008A47B9">
                <w:rPr>
                  <w:rFonts w:asciiTheme="majorBidi" w:hAnsiTheme="majorBidi" w:cstheme="majorBidi"/>
                  <w:noProof/>
                </w:rPr>
                <w:t xml:space="preserve"> 48 (1): 33-57. doi:10.1177/0022427810384135.</w:t>
              </w:r>
            </w:p>
            <w:p w14:paraId="4B560AB1"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Bottoms, A, and P Wiles. 1997. "Environmental criminology." In </w:t>
              </w:r>
              <w:r w:rsidRPr="008A47B9">
                <w:rPr>
                  <w:rFonts w:asciiTheme="majorBidi" w:hAnsiTheme="majorBidi" w:cstheme="majorBidi"/>
                  <w:i/>
                  <w:iCs/>
                  <w:noProof/>
                </w:rPr>
                <w:t>The Oxford handbook of criminology</w:t>
              </w:r>
              <w:r w:rsidRPr="008A47B9">
                <w:rPr>
                  <w:rFonts w:asciiTheme="majorBidi" w:hAnsiTheme="majorBidi" w:cstheme="majorBidi"/>
                  <w:noProof/>
                </w:rPr>
                <w:t>, by M Maguire, R Morgan and R Reiner, 305–359. Oxford: Clarendon Press.</w:t>
              </w:r>
            </w:p>
            <w:p w14:paraId="71A71B39"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Branas, Charles C., Rose A. Cheney, John M. MacDonald, Vicky W. Tam, Tara D. Jackson, and Thomas R. Ten Have. 2011. "A Difference-in-Differences Analysis of Health, Safety, and Greening Vacant Urban Space." </w:t>
              </w:r>
              <w:r w:rsidRPr="008A47B9">
                <w:rPr>
                  <w:rFonts w:asciiTheme="majorBidi" w:hAnsiTheme="majorBidi" w:cstheme="majorBidi"/>
                  <w:i/>
                  <w:iCs/>
                  <w:noProof/>
                </w:rPr>
                <w:t>American Journal of Epidemiology</w:t>
              </w:r>
              <w:r w:rsidRPr="008A47B9">
                <w:rPr>
                  <w:rFonts w:asciiTheme="majorBidi" w:hAnsiTheme="majorBidi" w:cstheme="majorBidi"/>
                  <w:noProof/>
                </w:rPr>
                <w:t xml:space="preserve"> 174 (11): 1296–1306. doi:10.1093/aje/kwr273.</w:t>
              </w:r>
            </w:p>
            <w:p w14:paraId="32CC4DFF"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Brantingham, P. J., and P. L. Brantingham. 1981. </w:t>
              </w:r>
              <w:r w:rsidRPr="008A47B9">
                <w:rPr>
                  <w:rFonts w:asciiTheme="majorBidi" w:hAnsiTheme="majorBidi" w:cstheme="majorBidi"/>
                  <w:i/>
                  <w:iCs/>
                  <w:noProof/>
                </w:rPr>
                <w:t>Environmental criminology.</w:t>
              </w:r>
              <w:r w:rsidRPr="008A47B9">
                <w:rPr>
                  <w:rFonts w:asciiTheme="majorBidi" w:hAnsiTheme="majorBidi" w:cstheme="majorBidi"/>
                  <w:noProof/>
                </w:rPr>
                <w:t xml:space="preserve"> Sage.</w:t>
              </w:r>
            </w:p>
            <w:p w14:paraId="62D905E1" w14:textId="73D094B3"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Brantingham, Paul J., Patricia L. Brantingham, and Martin A. Andresen. 2017. "The geometry of crime and crime pattern theory." In </w:t>
              </w:r>
              <w:r w:rsidRPr="008A47B9">
                <w:rPr>
                  <w:rFonts w:asciiTheme="majorBidi" w:hAnsiTheme="majorBidi" w:cstheme="majorBidi"/>
                  <w:i/>
                  <w:iCs/>
                  <w:noProof/>
                </w:rPr>
                <w:t>Environmental Criminology and Crime Analysis</w:t>
              </w:r>
              <w:r w:rsidRPr="008A47B9">
                <w:rPr>
                  <w:rFonts w:asciiTheme="majorBidi" w:hAnsiTheme="majorBidi" w:cstheme="majorBidi"/>
                  <w:noProof/>
                </w:rPr>
                <w:t>, by Richard Wortley and Michael Townsley, 98-115. New York: Routledge.</w:t>
              </w:r>
            </w:p>
            <w:p w14:paraId="78A46173" w14:textId="4B9F7664" w:rsidR="00FE1CCF" w:rsidRPr="008A47B9" w:rsidRDefault="00FE1CCF"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Burke, Nancy J. , Galen Joseph, Rena J. Pasick, and Judith C. Barker. 2009. "Theorizing Social Context: Rethinking Behavioral Theory." </w:t>
              </w:r>
              <w:r w:rsidRPr="008A47B9">
                <w:rPr>
                  <w:rFonts w:asciiTheme="majorBidi" w:hAnsiTheme="majorBidi" w:cstheme="majorBidi"/>
                  <w:i/>
                  <w:iCs/>
                  <w:noProof/>
                  <w:kern w:val="2"/>
                  <w14:ligatures w14:val="standardContextual"/>
                </w:rPr>
                <w:t>Health Education &amp; Behavior</w:t>
              </w:r>
              <w:r w:rsidRPr="008A47B9">
                <w:rPr>
                  <w:rFonts w:asciiTheme="majorBidi" w:hAnsiTheme="majorBidi" w:cstheme="majorBidi"/>
                  <w:noProof/>
                  <w:kern w:val="2"/>
                  <w14:ligatures w14:val="standardContextual"/>
                </w:rPr>
                <w:t xml:space="preserve"> 36 (1): 55S-70S. doi:10.1177/1090198109335338.</w:t>
              </w:r>
            </w:p>
            <w:p w14:paraId="3AC65F13" w14:textId="1FA58282" w:rsidR="00AE59F2" w:rsidRPr="008A47B9" w:rsidRDefault="00AE59F2" w:rsidP="009D2532">
              <w:pPr>
                <w:pStyle w:val="Bibliography"/>
                <w:spacing w:line="480" w:lineRule="auto"/>
                <w:ind w:left="720" w:hanging="720"/>
                <w:rPr>
                  <w:rFonts w:asciiTheme="majorBidi" w:hAnsiTheme="majorBidi" w:cstheme="majorBidi"/>
                  <w:noProof/>
                  <w:sz w:val="24"/>
                  <w:szCs w:val="24"/>
                </w:rPr>
              </w:pPr>
              <w:r w:rsidRPr="008A47B9">
                <w:rPr>
                  <w:rFonts w:asciiTheme="majorBidi" w:hAnsiTheme="majorBidi" w:cstheme="majorBidi"/>
                  <w:noProof/>
                </w:rPr>
                <w:t xml:space="preserve">Cook, P. 1986. "The Demand and Supply of Criminal Opportunities. " </w:t>
              </w:r>
              <w:r w:rsidRPr="008A47B9">
                <w:rPr>
                  <w:rFonts w:asciiTheme="majorBidi" w:hAnsiTheme="majorBidi" w:cstheme="majorBidi"/>
                  <w:i/>
                  <w:iCs/>
                  <w:noProof/>
                </w:rPr>
                <w:t>In Crime and Justice: An Annual Review of Research, 7</w:t>
              </w:r>
              <w:r w:rsidRPr="008A47B9">
                <w:rPr>
                  <w:rFonts w:asciiTheme="majorBidi" w:hAnsiTheme="majorBidi" w:cstheme="majorBidi"/>
                  <w:noProof/>
                </w:rPr>
                <w:t>.</w:t>
              </w:r>
            </w:p>
            <w:p w14:paraId="23BA2E1B" w14:textId="10F24ED1"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Cornish, Derek B., and Ronald V. Clarke. 2017. "The rational choice perspective." In </w:t>
              </w:r>
              <w:r w:rsidRPr="008A47B9">
                <w:rPr>
                  <w:rFonts w:asciiTheme="majorBidi" w:hAnsiTheme="majorBidi" w:cstheme="majorBidi"/>
                  <w:i/>
                  <w:iCs/>
                  <w:noProof/>
                </w:rPr>
                <w:t>Environmental Criminology and Crime Analysis</w:t>
              </w:r>
              <w:r w:rsidRPr="008A47B9">
                <w:rPr>
                  <w:rFonts w:asciiTheme="majorBidi" w:hAnsiTheme="majorBidi" w:cstheme="majorBidi"/>
                  <w:noProof/>
                </w:rPr>
                <w:t>, by Richard Wortley and Michael Townsley, 31-61. New York: Routledge.</w:t>
              </w:r>
            </w:p>
            <w:p w14:paraId="388793DB" w14:textId="7F6C3BE5"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lastRenderedPageBreak/>
                <w:t xml:space="preserve">Cozens, Paul Michael. 2011. "Urban Planning and Environmental Criminology: Towards a New Perspective for Safer Cities." </w:t>
              </w:r>
              <w:r w:rsidRPr="008A47B9">
                <w:rPr>
                  <w:rFonts w:asciiTheme="majorBidi" w:hAnsiTheme="majorBidi" w:cstheme="majorBidi"/>
                  <w:i/>
                  <w:iCs/>
                  <w:noProof/>
                </w:rPr>
                <w:t>Planning Practice and Research</w:t>
              </w:r>
              <w:r w:rsidRPr="008A47B9">
                <w:rPr>
                  <w:rFonts w:asciiTheme="majorBidi" w:hAnsiTheme="majorBidi" w:cstheme="majorBidi"/>
                  <w:noProof/>
                </w:rPr>
                <w:t xml:space="preserve"> 26 (4): 481-508. doi:10.1080/02697459.2011.582357.</w:t>
              </w:r>
            </w:p>
            <w:p w14:paraId="44400E6D" w14:textId="4E1BEE23"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Cullen, Julie Berry, and Steven D. Levitt. 1999. "Crime, urban flight, and the consequences for cities." </w:t>
              </w:r>
              <w:r w:rsidRPr="008A47B9">
                <w:rPr>
                  <w:rFonts w:asciiTheme="majorBidi" w:hAnsiTheme="majorBidi" w:cstheme="majorBidi"/>
                  <w:i/>
                  <w:iCs/>
                  <w:noProof/>
                </w:rPr>
                <w:t>The Review of Economics and Statistics</w:t>
              </w:r>
              <w:r w:rsidRPr="008A47B9">
                <w:rPr>
                  <w:rFonts w:asciiTheme="majorBidi" w:hAnsiTheme="majorBidi" w:cstheme="majorBidi"/>
                  <w:noProof/>
                </w:rPr>
                <w:t xml:space="preserve"> 81 (2): 159-169.</w:t>
              </w:r>
            </w:p>
            <w:p w14:paraId="66ED660F" w14:textId="648046A1" w:rsidR="002C4DF6" w:rsidRPr="008A47B9" w:rsidRDefault="002C4DF6" w:rsidP="000B4CCF">
              <w:pPr>
                <w:spacing w:line="480" w:lineRule="auto"/>
                <w:ind w:left="720" w:hanging="720"/>
                <w:jc w:val="both"/>
                <w:rPr>
                  <w:rFonts w:asciiTheme="majorBidi" w:hAnsiTheme="majorBidi" w:cstheme="majorBidi"/>
                  <w:noProof/>
                  <w:kern w:val="2"/>
                  <w:sz w:val="24"/>
                  <w:szCs w:val="28"/>
                  <w14:ligatures w14:val="standardContextual"/>
                </w:rPr>
              </w:pPr>
              <w:r w:rsidRPr="008A47B9">
                <w:rPr>
                  <w:rFonts w:asciiTheme="majorBidi" w:hAnsiTheme="majorBidi" w:cstheme="majorBidi"/>
                  <w:noProof/>
                  <w:kern w:val="2"/>
                  <w:sz w:val="24"/>
                  <w:szCs w:val="28"/>
                  <w14:ligatures w14:val="standardContextual"/>
                </w:rPr>
                <w:t xml:space="preserve">Ebadi Nezhad, Ali, Leyla Zoghi, Aziz Rafati, and Abbas Ghobadi. 2009. "The Relationship between Geographical Factors and Social order and security. Journal of Social Security." </w:t>
              </w:r>
              <w:r w:rsidRPr="008A47B9">
                <w:rPr>
                  <w:rFonts w:asciiTheme="majorBidi" w:hAnsiTheme="majorBidi" w:cstheme="majorBidi"/>
                  <w:i/>
                  <w:iCs/>
                  <w:noProof/>
                  <w:kern w:val="2"/>
                  <w:sz w:val="24"/>
                  <w:szCs w:val="28"/>
                  <w14:ligatures w14:val="standardContextual"/>
                </w:rPr>
                <w:t>Journal of Social Order</w:t>
              </w:r>
              <w:r w:rsidRPr="008A47B9">
                <w:rPr>
                  <w:rFonts w:asciiTheme="majorBidi" w:hAnsiTheme="majorBidi" w:cstheme="majorBidi"/>
                  <w:noProof/>
                  <w:kern w:val="2"/>
                  <w:sz w:val="24"/>
                  <w:szCs w:val="28"/>
                  <w14:ligatures w14:val="standardContextual"/>
                </w:rPr>
                <w:t xml:space="preserve"> 1 (3): 127-140.</w:t>
              </w:r>
            </w:p>
            <w:p w14:paraId="68764B94" w14:textId="3A2CE22B"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Eghbali, Sahar, Mozhgan Azimi Hashemi, and Hamed Bakhshi. 2016. "Typology of Cultural Tourism Action (Case Study: Mashhad Pilgrims and Tourists." </w:t>
              </w:r>
              <w:r w:rsidRPr="008A47B9">
                <w:rPr>
                  <w:rFonts w:asciiTheme="majorBidi" w:hAnsiTheme="majorBidi" w:cstheme="majorBidi"/>
                  <w:i/>
                  <w:iCs/>
                  <w:noProof/>
                </w:rPr>
                <w:t>Journal of Social Studie</w:t>
              </w:r>
              <w:r w:rsidR="007A0701" w:rsidRPr="008A47B9">
                <w:rPr>
                  <w:rFonts w:asciiTheme="majorBidi" w:hAnsiTheme="majorBidi" w:cstheme="majorBidi"/>
                  <w:i/>
                  <w:iCs/>
                  <w:noProof/>
                </w:rPr>
                <w:t>s</w:t>
              </w:r>
              <w:r w:rsidRPr="008A47B9">
                <w:rPr>
                  <w:rFonts w:asciiTheme="majorBidi" w:hAnsiTheme="majorBidi" w:cstheme="majorBidi"/>
                  <w:i/>
                  <w:iCs/>
                  <w:noProof/>
                </w:rPr>
                <w:t xml:space="preserve"> in </w:t>
              </w:r>
              <w:r w:rsidR="007A0701" w:rsidRPr="008A47B9">
                <w:rPr>
                  <w:rFonts w:asciiTheme="majorBidi" w:hAnsiTheme="majorBidi" w:cstheme="majorBidi"/>
                  <w:i/>
                  <w:iCs/>
                  <w:noProof/>
                </w:rPr>
                <w:t>T</w:t>
              </w:r>
              <w:r w:rsidRPr="008A47B9">
                <w:rPr>
                  <w:rFonts w:asciiTheme="majorBidi" w:hAnsiTheme="majorBidi" w:cstheme="majorBidi"/>
                  <w:i/>
                  <w:iCs/>
                  <w:noProof/>
                </w:rPr>
                <w:t>ourism</w:t>
              </w:r>
              <w:r w:rsidRPr="008A47B9">
                <w:rPr>
                  <w:rFonts w:asciiTheme="majorBidi" w:hAnsiTheme="majorBidi" w:cstheme="majorBidi"/>
                  <w:noProof/>
                </w:rPr>
                <w:t xml:space="preserve"> 3 (6): 39-60.</w:t>
              </w:r>
            </w:p>
            <w:p w14:paraId="04580B8C"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Farhadikhah, Hossein , Hossein Hataminejad, Aref Shahi, and Masoud Zafari. 2018. "Spatial Analysis of Urban Poverty in Neighborhood Levels (case study: Mashhad city)." </w:t>
              </w:r>
              <w:r w:rsidRPr="008A47B9">
                <w:rPr>
                  <w:rFonts w:asciiTheme="majorBidi" w:hAnsiTheme="majorBidi" w:cstheme="majorBidi"/>
                  <w:i/>
                  <w:iCs/>
                  <w:noProof/>
                </w:rPr>
                <w:t>Urban Economics</w:t>
              </w:r>
              <w:r w:rsidRPr="008A47B9">
                <w:rPr>
                  <w:rFonts w:asciiTheme="majorBidi" w:hAnsiTheme="majorBidi" w:cstheme="majorBidi"/>
                  <w:noProof/>
                </w:rPr>
                <w:t xml:space="preserve"> 2 (2): 17-36. doi:10.22108/ue.2018.108525.1049 .</w:t>
              </w:r>
            </w:p>
            <w:p w14:paraId="27C5D423" w14:textId="7A0C39F8" w:rsidR="002C4DF6" w:rsidRPr="008A47B9" w:rsidRDefault="002C4DF6" w:rsidP="000B4CCF">
              <w:pPr>
                <w:spacing w:line="480" w:lineRule="auto"/>
                <w:ind w:left="720" w:hanging="720"/>
                <w:jc w:val="both"/>
                <w:rPr>
                  <w:rFonts w:asciiTheme="majorBidi" w:hAnsiTheme="majorBidi" w:cstheme="majorBidi"/>
                  <w:noProof/>
                  <w:kern w:val="2"/>
                  <w:sz w:val="24"/>
                  <w:szCs w:val="28"/>
                  <w14:ligatures w14:val="standardContextual"/>
                </w:rPr>
              </w:pPr>
              <w:r w:rsidRPr="008A47B9">
                <w:rPr>
                  <w:rFonts w:asciiTheme="majorBidi" w:hAnsiTheme="majorBidi" w:cstheme="majorBidi"/>
                  <w:noProof/>
                  <w:kern w:val="2"/>
                  <w:sz w:val="24"/>
                  <w:szCs w:val="28"/>
                  <w14:ligatures w14:val="standardContextual"/>
                </w:rPr>
                <w:t xml:space="preserve">Farhadikhah, Hossein , Hossein Hattaminejad, and Aref Shahi. 2019. "Investigating the Pattern of Residence of Immigrants and its Relationship with Slum area and urban poverty in metropolises Case Study: Mashhad Metropolis." </w:t>
              </w:r>
              <w:r w:rsidRPr="008A47B9">
                <w:rPr>
                  <w:rFonts w:asciiTheme="majorBidi" w:hAnsiTheme="majorBidi" w:cstheme="majorBidi"/>
                  <w:i/>
                  <w:iCs/>
                  <w:noProof/>
                  <w:kern w:val="2"/>
                  <w:sz w:val="24"/>
                  <w:szCs w:val="28"/>
                  <w14:ligatures w14:val="standardContextual"/>
                </w:rPr>
                <w:t>Urban Economics</w:t>
              </w:r>
              <w:r w:rsidRPr="008A47B9">
                <w:rPr>
                  <w:rFonts w:asciiTheme="majorBidi" w:hAnsiTheme="majorBidi" w:cstheme="majorBidi"/>
                  <w:noProof/>
                  <w:kern w:val="2"/>
                  <w:sz w:val="24"/>
                  <w:szCs w:val="28"/>
                  <w14:ligatures w14:val="standardContextual"/>
                </w:rPr>
                <w:t xml:space="preserve"> 4 (1): 25-40. doi:10.22108/ue.2020.115485.1115 .</w:t>
              </w:r>
            </w:p>
            <w:p w14:paraId="40BFABC3" w14:textId="523DCBF2"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Felson, Marcus. 2017. "The routine activity approach." In </w:t>
              </w:r>
              <w:r w:rsidRPr="008A47B9">
                <w:rPr>
                  <w:rFonts w:asciiTheme="majorBidi" w:hAnsiTheme="majorBidi" w:cstheme="majorBidi"/>
                  <w:i/>
                  <w:iCs/>
                  <w:noProof/>
                </w:rPr>
                <w:t>Environmental Criminology and Crime Analysis</w:t>
              </w:r>
              <w:r w:rsidRPr="008A47B9">
                <w:rPr>
                  <w:rFonts w:asciiTheme="majorBidi" w:hAnsiTheme="majorBidi" w:cstheme="majorBidi"/>
                  <w:noProof/>
                </w:rPr>
                <w:t>, by Richard Wortley and Michael Townsley, 87-97. New York: Routledge.</w:t>
              </w:r>
            </w:p>
            <w:p w14:paraId="142D30A2"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Firoozi, MohammadAli, Jafar Javan, and Masoomeh Tavangar. 2019. "Genealogy of the Pilgrimage and Tourism Role of Mashhad." </w:t>
              </w:r>
              <w:r w:rsidRPr="008A47B9">
                <w:rPr>
                  <w:rFonts w:asciiTheme="majorBidi" w:hAnsiTheme="majorBidi" w:cstheme="majorBidi"/>
                  <w:i/>
                  <w:iCs/>
                  <w:noProof/>
                </w:rPr>
                <w:t>Journal of Geography and Regional Development</w:t>
              </w:r>
              <w:r w:rsidRPr="008A47B9">
                <w:rPr>
                  <w:rFonts w:asciiTheme="majorBidi" w:hAnsiTheme="majorBidi" w:cstheme="majorBidi"/>
                  <w:noProof/>
                </w:rPr>
                <w:t xml:space="preserve"> 17 (1): 155-191.</w:t>
              </w:r>
            </w:p>
            <w:p w14:paraId="79F63A05"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lastRenderedPageBreak/>
                <w:t xml:space="preserve">Fitzgerald, Charity Samantha. 2011. "Historical Theories of Crime and Delinquency." </w:t>
              </w:r>
              <w:r w:rsidRPr="008A47B9">
                <w:rPr>
                  <w:rFonts w:asciiTheme="majorBidi" w:hAnsiTheme="majorBidi" w:cstheme="majorBidi"/>
                  <w:i/>
                  <w:iCs/>
                  <w:noProof/>
                </w:rPr>
                <w:t>Journal of Human Behavior in the Social Environment</w:t>
              </w:r>
              <w:r w:rsidRPr="008A47B9">
                <w:rPr>
                  <w:rFonts w:asciiTheme="majorBidi" w:hAnsiTheme="majorBidi" w:cstheme="majorBidi"/>
                  <w:noProof/>
                </w:rPr>
                <w:t xml:space="preserve"> 21 (3): 297-311. doi:10.1080/10911359.2011.564954.</w:t>
              </w:r>
            </w:p>
            <w:p w14:paraId="575D6D1D" w14:textId="26B27B7D" w:rsidR="007A47A0" w:rsidRDefault="007A47A0"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Fouladiyan, Majid, and Hasan Rezaeebahrabad. 2019. "A look toward social harms and crimes in Mashhad's marginalized areas and their facilitating factors." </w:t>
              </w:r>
              <w:r w:rsidRPr="008A47B9">
                <w:rPr>
                  <w:rFonts w:asciiTheme="majorBidi" w:hAnsiTheme="majorBidi" w:cstheme="majorBidi"/>
                  <w:i/>
                  <w:iCs/>
                  <w:noProof/>
                  <w:kern w:val="2"/>
                  <w14:ligatures w14:val="standardContextual"/>
                </w:rPr>
                <w:t>The sociology of Iran social issues</w:t>
              </w:r>
              <w:r w:rsidRPr="008A47B9">
                <w:rPr>
                  <w:rFonts w:asciiTheme="majorBidi" w:hAnsiTheme="majorBidi" w:cstheme="majorBidi"/>
                  <w:noProof/>
                  <w:kern w:val="2"/>
                  <w14:ligatures w14:val="standardContextual"/>
                </w:rPr>
                <w:t xml:space="preserve"> 1-27.</w:t>
              </w:r>
            </w:p>
            <w:sdt>
              <w:sdtPr>
                <w:rPr>
                  <w:kern w:val="2"/>
                  <w:sz w:val="24"/>
                  <w:szCs w:val="24"/>
                  <w14:ligatures w14:val="standardContextual"/>
                </w:rPr>
                <w:id w:val="595834625"/>
                <w:bibliography/>
              </w:sdtPr>
              <w:sdtEndPr>
                <w:rPr>
                  <w:rFonts w:asciiTheme="majorBidi" w:hAnsiTheme="majorBidi" w:cstheme="majorBidi"/>
                  <w:sz w:val="22"/>
                  <w:szCs w:val="22"/>
                </w:rPr>
              </w:sdtEndPr>
              <w:sdtContent>
                <w:p w14:paraId="7E1D7DE1" w14:textId="19B26E9F" w:rsidR="00B07496" w:rsidRPr="00435F0A" w:rsidRDefault="00B07496" w:rsidP="00435F0A">
                  <w:pPr>
                    <w:spacing w:line="480" w:lineRule="auto"/>
                    <w:ind w:left="720" w:hanging="720"/>
                    <w:jc w:val="both"/>
                    <w:rPr>
                      <w:rFonts w:asciiTheme="majorBidi" w:hAnsiTheme="majorBidi" w:cstheme="majorBidi"/>
                      <w:noProof/>
                      <w:kern w:val="2"/>
                      <w14:ligatures w14:val="standardContextual"/>
                    </w:rPr>
                  </w:pPr>
                  <w:r w:rsidRPr="00435F0A">
                    <w:rPr>
                      <w:rFonts w:asciiTheme="majorBidi" w:hAnsiTheme="majorBidi" w:cstheme="majorBidi"/>
                      <w:kern w:val="2"/>
                      <w14:ligatures w14:val="standardContextual"/>
                    </w:rPr>
                    <w:fldChar w:fldCharType="begin"/>
                  </w:r>
                  <w:r w:rsidRPr="00710A0A">
                    <w:rPr>
                      <w:rFonts w:asciiTheme="majorBidi" w:hAnsiTheme="majorBidi" w:cstheme="majorBidi"/>
                      <w:kern w:val="2"/>
                      <w14:ligatures w14:val="standardContextual"/>
                    </w:rPr>
                    <w:instrText xml:space="preserve"> BIBLIOGRAPHY </w:instrText>
                  </w:r>
                  <w:r w:rsidRPr="00435F0A">
                    <w:rPr>
                      <w:rFonts w:asciiTheme="majorBidi" w:hAnsiTheme="majorBidi" w:cstheme="majorBidi"/>
                      <w:kern w:val="2"/>
                      <w14:ligatures w14:val="standardContextual"/>
                    </w:rPr>
                    <w:fldChar w:fldCharType="separate"/>
                  </w:r>
                  <w:r w:rsidRPr="00435F0A">
                    <w:rPr>
                      <w:rFonts w:asciiTheme="majorBidi" w:hAnsiTheme="majorBidi" w:cstheme="majorBidi"/>
                      <w:noProof/>
                      <w:kern w:val="2"/>
                      <w14:ligatures w14:val="standardContextual"/>
                    </w:rPr>
                    <w:t>Ghazaie, M</w:t>
                  </w:r>
                  <w:r w:rsidR="00435F0A">
                    <w:rPr>
                      <w:rFonts w:asciiTheme="majorBidi" w:hAnsiTheme="majorBidi" w:cstheme="majorBidi"/>
                      <w:noProof/>
                      <w:kern w:val="2"/>
                      <w14:ligatures w14:val="standardContextual"/>
                    </w:rPr>
                    <w:t>ohammad</w:t>
                  </w:r>
                  <w:r w:rsidRPr="00435F0A">
                    <w:rPr>
                      <w:rFonts w:asciiTheme="majorBidi" w:hAnsiTheme="majorBidi" w:cstheme="majorBidi"/>
                      <w:noProof/>
                      <w:kern w:val="2"/>
                      <w14:ligatures w14:val="standardContextual"/>
                    </w:rPr>
                    <w:t xml:space="preserve">., </w:t>
                  </w:r>
                  <w:r w:rsidR="00435F0A">
                    <w:rPr>
                      <w:rFonts w:asciiTheme="majorBidi" w:hAnsiTheme="majorBidi" w:cstheme="majorBidi"/>
                      <w:noProof/>
                      <w:kern w:val="2"/>
                      <w14:ligatures w14:val="standardContextual"/>
                    </w:rPr>
                    <w:t xml:space="preserve">Abdolreza </w:t>
                  </w:r>
                  <w:r w:rsidRPr="00435F0A">
                    <w:rPr>
                      <w:rFonts w:asciiTheme="majorBidi" w:hAnsiTheme="majorBidi" w:cstheme="majorBidi"/>
                      <w:noProof/>
                      <w:kern w:val="2"/>
                      <w14:ligatures w14:val="standardContextual"/>
                    </w:rPr>
                    <w:t xml:space="preserve">Pakshir, </w:t>
                  </w:r>
                  <w:r w:rsidR="00435F0A">
                    <w:rPr>
                      <w:rFonts w:asciiTheme="majorBidi" w:hAnsiTheme="majorBidi" w:cstheme="majorBidi"/>
                      <w:noProof/>
                      <w:kern w:val="2"/>
                      <w14:ligatures w14:val="standardContextual"/>
                    </w:rPr>
                    <w:t xml:space="preserve">Sahand </w:t>
                  </w:r>
                  <w:r w:rsidRPr="00435F0A">
                    <w:rPr>
                      <w:rFonts w:asciiTheme="majorBidi" w:hAnsiTheme="majorBidi" w:cstheme="majorBidi"/>
                      <w:noProof/>
                      <w:kern w:val="2"/>
                      <w14:ligatures w14:val="standardContextual"/>
                    </w:rPr>
                    <w:t xml:space="preserve">Lotfi, </w:t>
                  </w:r>
                  <w:r w:rsidR="00435F0A">
                    <w:rPr>
                      <w:rFonts w:asciiTheme="majorBidi" w:hAnsiTheme="majorBidi" w:cstheme="majorBidi"/>
                      <w:noProof/>
                      <w:kern w:val="2"/>
                      <w14:ligatures w14:val="standardContextual"/>
                    </w:rPr>
                    <w:t xml:space="preserve">Ali </w:t>
                  </w:r>
                  <w:r w:rsidRPr="00435F0A">
                    <w:rPr>
                      <w:rFonts w:asciiTheme="majorBidi" w:hAnsiTheme="majorBidi" w:cstheme="majorBidi"/>
                      <w:noProof/>
                      <w:kern w:val="2"/>
                      <w14:ligatures w14:val="standardContextual"/>
                    </w:rPr>
                    <w:t xml:space="preserve">Soltani, &amp; </w:t>
                  </w:r>
                  <w:r w:rsidR="00435F0A">
                    <w:rPr>
                      <w:rFonts w:asciiTheme="majorBidi" w:hAnsiTheme="majorBidi" w:cstheme="majorBidi"/>
                      <w:noProof/>
                      <w:kern w:val="2"/>
                      <w14:ligatures w14:val="standardContextual"/>
                    </w:rPr>
                    <w:t xml:space="preserve">Ali </w:t>
                  </w:r>
                  <w:r w:rsidRPr="00435F0A">
                    <w:rPr>
                      <w:rFonts w:asciiTheme="majorBidi" w:hAnsiTheme="majorBidi" w:cstheme="majorBidi"/>
                      <w:noProof/>
                      <w:kern w:val="2"/>
                      <w14:ligatures w14:val="standardContextual"/>
                    </w:rPr>
                    <w:t>Goli</w:t>
                  </w:r>
                  <w:r w:rsidR="00435F0A">
                    <w:rPr>
                      <w:rFonts w:asciiTheme="majorBidi" w:hAnsiTheme="majorBidi" w:cstheme="majorBidi"/>
                      <w:noProof/>
                      <w:kern w:val="2"/>
                      <w14:ligatures w14:val="standardContextual"/>
                    </w:rPr>
                    <w:t>.</w:t>
                  </w:r>
                  <w:r w:rsidRPr="00435F0A">
                    <w:rPr>
                      <w:rFonts w:asciiTheme="majorBidi" w:hAnsiTheme="majorBidi" w:cstheme="majorBidi"/>
                      <w:noProof/>
                      <w:kern w:val="2"/>
                      <w14:ligatures w14:val="standardContextual"/>
                    </w:rPr>
                    <w:t xml:space="preserve"> (2017). Studying the Urban Segregation of different groups In Mashhad with an emphasis on residential features. </w:t>
                  </w:r>
                  <w:r w:rsidRPr="00435F0A">
                    <w:rPr>
                      <w:rFonts w:asciiTheme="majorBidi" w:hAnsiTheme="majorBidi" w:cstheme="majorBidi"/>
                      <w:i/>
                      <w:iCs/>
                      <w:noProof/>
                      <w:kern w:val="2"/>
                      <w14:ligatures w14:val="standardContextual"/>
                    </w:rPr>
                    <w:t>Geographic Space, 16</w:t>
                  </w:r>
                  <w:r w:rsidRPr="00435F0A">
                    <w:rPr>
                      <w:rFonts w:asciiTheme="majorBidi" w:hAnsiTheme="majorBidi" w:cstheme="majorBidi"/>
                      <w:noProof/>
                      <w:kern w:val="2"/>
                      <w14:ligatures w14:val="standardContextual"/>
                    </w:rPr>
                    <w:t>(56), 33-51.</w:t>
                  </w:r>
                  <w:r w:rsidRPr="00435F0A">
                    <w:rPr>
                      <w:rFonts w:asciiTheme="majorBidi" w:hAnsiTheme="majorBidi" w:cstheme="majorBidi"/>
                      <w:b/>
                      <w:bCs/>
                      <w:noProof/>
                      <w:kern w:val="2"/>
                      <w14:ligatures w14:val="standardContextual"/>
                    </w:rPr>
                    <w:fldChar w:fldCharType="end"/>
                  </w:r>
                </w:p>
              </w:sdtContent>
            </w:sdt>
            <w:p w14:paraId="3860D238" w14:textId="3CC8301C"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Ghazaie, Mohammad, Mojtaba Rafieian, and Hashem Dadashpoor. 2021</w:t>
              </w:r>
              <w:r w:rsidR="00920E8D" w:rsidRPr="008A47B9">
                <w:rPr>
                  <w:rFonts w:asciiTheme="majorBidi" w:hAnsiTheme="majorBidi" w:cstheme="majorBidi"/>
                  <w:noProof/>
                </w:rPr>
                <w:t>a</w:t>
              </w:r>
              <w:r w:rsidRPr="008A47B9">
                <w:rPr>
                  <w:rFonts w:asciiTheme="majorBidi" w:hAnsiTheme="majorBidi" w:cstheme="majorBidi"/>
                  <w:noProof/>
                </w:rPr>
                <w:t xml:space="preserve">. "Celebrating diversity: A framework for urban discourses." </w:t>
              </w:r>
              <w:r w:rsidRPr="008A47B9">
                <w:rPr>
                  <w:rFonts w:asciiTheme="majorBidi" w:hAnsiTheme="majorBidi" w:cstheme="majorBidi"/>
                  <w:i/>
                  <w:iCs/>
                  <w:noProof/>
                </w:rPr>
                <w:t>Local Development &amp; Society</w:t>
              </w:r>
              <w:r w:rsidRPr="008A47B9">
                <w:rPr>
                  <w:rFonts w:asciiTheme="majorBidi" w:hAnsiTheme="majorBidi" w:cstheme="majorBidi"/>
                  <w:noProof/>
                </w:rPr>
                <w:t xml:space="preserve"> 1-20. doi:10.1080/26883597.2021.1883993.</w:t>
              </w:r>
            </w:p>
            <w:p w14:paraId="756D73B9"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Ghazaie, Mohammad, Iman Farahmandi, and Hadi Attarzadeh Tusi. 2018. "Bus Route Evaluation Using; A Triple Combination of DEA, Entropy &amp; Topsis Models." </w:t>
              </w:r>
              <w:r w:rsidRPr="008A47B9">
                <w:rPr>
                  <w:rFonts w:asciiTheme="majorBidi" w:hAnsiTheme="majorBidi" w:cstheme="majorBidi"/>
                  <w:i/>
                  <w:iCs/>
                  <w:noProof/>
                </w:rPr>
                <w:t>ARMANSHAHR: Journal of Architecture, Urban Design &amp; Urban Development</w:t>
              </w:r>
              <w:r w:rsidRPr="008A47B9">
                <w:rPr>
                  <w:rFonts w:asciiTheme="majorBidi" w:hAnsiTheme="majorBidi" w:cstheme="majorBidi"/>
                  <w:noProof/>
                </w:rPr>
                <w:t xml:space="preserve"> 11 (23): 307-318.</w:t>
              </w:r>
            </w:p>
            <w:p w14:paraId="02FD880E" w14:textId="423F340D" w:rsidR="00CC3BB8" w:rsidRPr="008A47B9" w:rsidRDefault="00CC3BB8" w:rsidP="00AE59F2">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Ghazaie, Mohammad, Mojtaba Rafieian, and Hashem Dadashpoor. 2021</w:t>
              </w:r>
              <w:r w:rsidR="00920E8D" w:rsidRPr="008A47B9">
                <w:rPr>
                  <w:rFonts w:asciiTheme="majorBidi" w:hAnsiTheme="majorBidi" w:cstheme="majorBidi"/>
                  <w:noProof/>
                </w:rPr>
                <w:t>b</w:t>
              </w:r>
              <w:r w:rsidRPr="008A47B9">
                <w:rPr>
                  <w:rFonts w:asciiTheme="majorBidi" w:hAnsiTheme="majorBidi" w:cstheme="majorBidi"/>
                  <w:noProof/>
                </w:rPr>
                <w:t xml:space="preserve">. "Making the invisible segregation of diverse neighbourhoods visible." </w:t>
              </w:r>
              <w:r w:rsidRPr="008A47B9">
                <w:rPr>
                  <w:rFonts w:asciiTheme="majorBidi" w:hAnsiTheme="majorBidi" w:cstheme="majorBidi"/>
                  <w:i/>
                  <w:iCs/>
                  <w:noProof/>
                </w:rPr>
                <w:t>Journal of Housing and the Built Environment</w:t>
              </w:r>
              <w:r w:rsidRPr="008A47B9">
                <w:rPr>
                  <w:rFonts w:asciiTheme="majorBidi" w:hAnsiTheme="majorBidi" w:cstheme="majorBidi"/>
                  <w:noProof/>
                </w:rPr>
                <w:t xml:space="preserve"> 1-25. doi:10.1007/s10901-021-09850-z.</w:t>
              </w:r>
            </w:p>
            <w:p w14:paraId="73543760" w14:textId="010AB688" w:rsidR="007A47A0" w:rsidRPr="008A47B9" w:rsidRDefault="007A47A0"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Glaeser, Edward L. , and Bruce Sacerdote. 1999. "Why is There More Crime in Cities?" </w:t>
              </w:r>
              <w:r w:rsidRPr="008A47B9">
                <w:rPr>
                  <w:rFonts w:asciiTheme="majorBidi" w:hAnsiTheme="majorBidi" w:cstheme="majorBidi"/>
                  <w:i/>
                  <w:iCs/>
                  <w:noProof/>
                  <w:kern w:val="2"/>
                  <w14:ligatures w14:val="standardContextual"/>
                </w:rPr>
                <w:t>Journal of Political Economy</w:t>
              </w:r>
              <w:r w:rsidRPr="008A47B9">
                <w:rPr>
                  <w:rFonts w:asciiTheme="majorBidi" w:hAnsiTheme="majorBidi" w:cstheme="majorBidi"/>
                  <w:noProof/>
                  <w:kern w:val="2"/>
                  <w14:ligatures w14:val="standardContextual"/>
                </w:rPr>
                <w:t xml:space="preserve"> 107 (S6): S225-S258.</w:t>
              </w:r>
            </w:p>
            <w:p w14:paraId="543A92D4" w14:textId="2CC71445" w:rsidR="002C4DF6" w:rsidRPr="008A47B9" w:rsidRDefault="002C4DF6" w:rsidP="000B4CCF">
              <w:pPr>
                <w:spacing w:line="480" w:lineRule="auto"/>
                <w:ind w:left="720" w:hanging="720"/>
                <w:jc w:val="both"/>
                <w:rPr>
                  <w:rFonts w:asciiTheme="majorBidi" w:hAnsiTheme="majorBidi" w:cstheme="majorBidi"/>
                  <w:noProof/>
                  <w:kern w:val="2"/>
                  <w:sz w:val="24"/>
                  <w:szCs w:val="28"/>
                  <w14:ligatures w14:val="standardContextual"/>
                </w:rPr>
              </w:pPr>
              <w:r w:rsidRPr="008A47B9">
                <w:rPr>
                  <w:rFonts w:asciiTheme="majorBidi" w:hAnsiTheme="majorBidi" w:cstheme="majorBidi"/>
                  <w:noProof/>
                  <w:kern w:val="2"/>
                  <w:sz w:val="24"/>
                  <w:szCs w:val="28"/>
                  <w14:ligatures w14:val="standardContextual"/>
                </w:rPr>
                <w:t xml:space="preserve">Hataminejad, Hossien , Abolfazl Mansouri Etminan, and Ebrahim Farhadi. 2022. "Investigating the Role of Green Economy on Urban Poverty Reduction (Case Study: Mashhad)." </w:t>
              </w:r>
              <w:r w:rsidRPr="008A47B9">
                <w:rPr>
                  <w:rFonts w:asciiTheme="majorBidi" w:hAnsiTheme="majorBidi" w:cstheme="majorBidi"/>
                  <w:i/>
                  <w:iCs/>
                  <w:noProof/>
                  <w:kern w:val="2"/>
                  <w:sz w:val="24"/>
                  <w:szCs w:val="28"/>
                  <w14:ligatures w14:val="standardContextual"/>
                </w:rPr>
                <w:t>Urban Social Geography</w:t>
              </w:r>
              <w:r w:rsidRPr="008A47B9">
                <w:rPr>
                  <w:rFonts w:asciiTheme="majorBidi" w:hAnsiTheme="majorBidi" w:cstheme="majorBidi"/>
                  <w:noProof/>
                  <w:kern w:val="2"/>
                  <w:sz w:val="24"/>
                  <w:szCs w:val="28"/>
                  <w14:ligatures w14:val="standardContextual"/>
                </w:rPr>
                <w:t xml:space="preserve"> 9 (2): 257-274.</w:t>
              </w:r>
            </w:p>
            <w:p w14:paraId="72AC3B39" w14:textId="0C487EF1"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Hubbard, Phil. 2008. "Regulating the social impacts of studentification: a Loughborough case study." </w:t>
              </w:r>
              <w:r w:rsidRPr="008A47B9">
                <w:rPr>
                  <w:rFonts w:asciiTheme="majorBidi" w:hAnsiTheme="majorBidi" w:cstheme="majorBidi"/>
                  <w:i/>
                  <w:iCs/>
                  <w:noProof/>
                </w:rPr>
                <w:t>Environment and Planning A</w:t>
              </w:r>
              <w:r w:rsidRPr="008A47B9">
                <w:rPr>
                  <w:rFonts w:asciiTheme="majorBidi" w:hAnsiTheme="majorBidi" w:cstheme="majorBidi"/>
                  <w:noProof/>
                </w:rPr>
                <w:t xml:space="preserve"> 40: 323-341. doi:10.10 6 8 /a3 9 6.</w:t>
              </w:r>
            </w:p>
            <w:p w14:paraId="01F35DD0" w14:textId="5A016AE0" w:rsidR="002C4DF6" w:rsidRPr="008A47B9" w:rsidRDefault="002C4DF6" w:rsidP="000B4CCF">
              <w:pPr>
                <w:spacing w:line="480" w:lineRule="auto"/>
                <w:ind w:left="720" w:hanging="720"/>
                <w:jc w:val="both"/>
                <w:rPr>
                  <w:rFonts w:asciiTheme="majorBidi" w:hAnsiTheme="majorBidi" w:cstheme="majorBidi"/>
                  <w:noProof/>
                  <w:kern w:val="2"/>
                  <w:sz w:val="24"/>
                  <w:szCs w:val="28"/>
                  <w14:ligatures w14:val="standardContextual"/>
                </w:rPr>
              </w:pPr>
              <w:r w:rsidRPr="008A47B9">
                <w:rPr>
                  <w:rFonts w:asciiTheme="majorBidi" w:hAnsiTheme="majorBidi" w:cstheme="majorBidi"/>
                  <w:noProof/>
                  <w:kern w:val="2"/>
                  <w:sz w:val="24"/>
                  <w:szCs w:val="28"/>
                  <w14:ligatures w14:val="standardContextual"/>
                </w:rPr>
                <w:lastRenderedPageBreak/>
                <w:t xml:space="preserve">Izadi, Hasan, and Mostafa Solhjoo. 2018. "Investigating the causes and consequences of the formation of second homes in suburbs of metropolises, case study: Mashhad." </w:t>
              </w:r>
              <w:r w:rsidRPr="008A47B9">
                <w:rPr>
                  <w:rFonts w:asciiTheme="majorBidi" w:hAnsiTheme="majorBidi" w:cstheme="majorBidi"/>
                  <w:i/>
                  <w:iCs/>
                  <w:noProof/>
                  <w:kern w:val="2"/>
                  <w:sz w:val="24"/>
                  <w:szCs w:val="28"/>
                  <w14:ligatures w14:val="standardContextual"/>
                </w:rPr>
                <w:t>Journal of Regional Planning</w:t>
              </w:r>
              <w:r w:rsidRPr="008A47B9">
                <w:rPr>
                  <w:rFonts w:asciiTheme="majorBidi" w:hAnsiTheme="majorBidi" w:cstheme="majorBidi"/>
                  <w:noProof/>
                  <w:kern w:val="2"/>
                  <w:sz w:val="24"/>
                  <w:szCs w:val="28"/>
                  <w14:ligatures w14:val="standardContextual"/>
                </w:rPr>
                <w:t xml:space="preserve"> 8 (31): 129-152.</w:t>
              </w:r>
            </w:p>
            <w:p w14:paraId="5468FB8F" w14:textId="33D8098E"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Jelokhani-Niaraki, Mohammadreza , Ramin Bastami Mofrad, Qiuomars Yazdanpanah Dero, Fakhreddin Hajiloo, and Abolghasem Sadeghi-Niaraki. 2020. "A volunteered geographic information system for monitoring and managing urban crimes: a case study of Tehran, Iran." </w:t>
              </w:r>
              <w:r w:rsidRPr="008A47B9">
                <w:rPr>
                  <w:rFonts w:asciiTheme="majorBidi" w:hAnsiTheme="majorBidi" w:cstheme="majorBidi"/>
                  <w:i/>
                  <w:iCs/>
                  <w:noProof/>
                </w:rPr>
                <w:t>Police Practice and Research</w:t>
              </w:r>
              <w:r w:rsidRPr="008A47B9">
                <w:rPr>
                  <w:rFonts w:asciiTheme="majorBidi" w:hAnsiTheme="majorBidi" w:cstheme="majorBidi"/>
                  <w:noProof/>
                </w:rPr>
                <w:t xml:space="preserve"> 21 (6): 547-561. doi:10.1080/15614263.2019.1644175.</w:t>
              </w:r>
            </w:p>
            <w:p w14:paraId="1D587381" w14:textId="1CE70AC3"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Kenna, Therese. 2011. "Studentification in Ireland? Analysing the impacts of students and student accommodation on Cork City." </w:t>
              </w:r>
              <w:r w:rsidRPr="008A47B9">
                <w:rPr>
                  <w:rFonts w:asciiTheme="majorBidi" w:hAnsiTheme="majorBidi" w:cstheme="majorBidi"/>
                  <w:i/>
                  <w:iCs/>
                  <w:noProof/>
                </w:rPr>
                <w:t>Irish Geography</w:t>
              </w:r>
              <w:r w:rsidRPr="008A47B9">
                <w:rPr>
                  <w:rFonts w:asciiTheme="majorBidi" w:hAnsiTheme="majorBidi" w:cstheme="majorBidi"/>
                  <w:noProof/>
                </w:rPr>
                <w:t xml:space="preserve"> 44 (2-3): 191-213. doi:10.1080/00750778.2011.618073.</w:t>
              </w:r>
            </w:p>
            <w:p w14:paraId="5EDB0505" w14:textId="46ACBECD"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Kim, Dongwoo. 2020. "The relationship between violent crime and urban high school enrollment in the US." </w:t>
              </w:r>
              <w:r w:rsidRPr="008A47B9">
                <w:rPr>
                  <w:rFonts w:asciiTheme="majorBidi" w:hAnsiTheme="majorBidi" w:cstheme="majorBidi"/>
                  <w:i/>
                  <w:iCs/>
                  <w:noProof/>
                </w:rPr>
                <w:t>Applied Economic Letters</w:t>
              </w:r>
              <w:r w:rsidRPr="008A47B9">
                <w:rPr>
                  <w:rFonts w:asciiTheme="majorBidi" w:hAnsiTheme="majorBidi" w:cstheme="majorBidi"/>
                  <w:noProof/>
                </w:rPr>
                <w:t xml:space="preserve"> 27 (12): 961-964. doi:10.1080/13504851.2019.1649357.</w:t>
              </w:r>
            </w:p>
            <w:p w14:paraId="135C864F"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Kim, Young-An, and John R. Hipp. 2021. "Small Local versus Non-Local: Examining the Relationship between Locally Owned Small Businesses and Spatial Patterns of Crime." </w:t>
              </w:r>
              <w:r w:rsidRPr="008A47B9">
                <w:rPr>
                  <w:rFonts w:asciiTheme="majorBidi" w:hAnsiTheme="majorBidi" w:cstheme="majorBidi"/>
                  <w:i/>
                  <w:iCs/>
                  <w:noProof/>
                </w:rPr>
                <w:t>Justice Quarterly</w:t>
              </w:r>
              <w:r w:rsidRPr="008A47B9">
                <w:rPr>
                  <w:rFonts w:asciiTheme="majorBidi" w:hAnsiTheme="majorBidi" w:cstheme="majorBidi"/>
                  <w:noProof/>
                </w:rPr>
                <w:t xml:space="preserve"> 1-26. doi:10.1080/07418825.2021.1879899.</w:t>
              </w:r>
            </w:p>
            <w:p w14:paraId="5F9930FB" w14:textId="06A7DBDC"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Kimpton, Anthony, Jonathan Corcoran, and Rebecca Wicke. 2016. "Greenspace and Crime: An Analysis of Greenspace Types, Neighboring Composition, and the Temporal Dimensions of Crime." </w:t>
              </w:r>
              <w:r w:rsidRPr="008A47B9">
                <w:rPr>
                  <w:rFonts w:asciiTheme="majorBidi" w:hAnsiTheme="majorBidi" w:cstheme="majorBidi"/>
                  <w:i/>
                  <w:iCs/>
                  <w:noProof/>
                </w:rPr>
                <w:t>Journal of Research in Crime and Delinquency</w:t>
              </w:r>
              <w:r w:rsidRPr="008A47B9">
                <w:rPr>
                  <w:rFonts w:asciiTheme="majorBidi" w:hAnsiTheme="majorBidi" w:cstheme="majorBidi"/>
                  <w:noProof/>
                </w:rPr>
                <w:t xml:space="preserve"> 54 (3): 303-337. doi:10.1177/0022427816666309.</w:t>
              </w:r>
            </w:p>
            <w:p w14:paraId="12F8F470" w14:textId="38EB4531"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Kinney, Bryan, Patricia Brantingham, Kathryn Wuschke, Michael Kirk, and Paul Brantingham. 2008. "Crime Attractors, Generators and Detractors: Land Use and Urban Crime Opportunities." </w:t>
              </w:r>
              <w:r w:rsidRPr="008A47B9">
                <w:rPr>
                  <w:rFonts w:asciiTheme="majorBidi" w:hAnsiTheme="majorBidi" w:cstheme="majorBidi"/>
                  <w:i/>
                  <w:iCs/>
                  <w:noProof/>
                </w:rPr>
                <w:t>Built Environment</w:t>
              </w:r>
              <w:r w:rsidRPr="008A47B9">
                <w:rPr>
                  <w:rFonts w:asciiTheme="majorBidi" w:hAnsiTheme="majorBidi" w:cstheme="majorBidi"/>
                  <w:noProof/>
                </w:rPr>
                <w:t xml:space="preserve"> 34: 62–74.</w:t>
              </w:r>
            </w:p>
            <w:p w14:paraId="35F7815B" w14:textId="77777777" w:rsidR="00AE59F2" w:rsidRPr="008A47B9" w:rsidRDefault="00AE59F2" w:rsidP="00AE59F2">
              <w:pPr>
                <w:pStyle w:val="Bibliography"/>
                <w:spacing w:line="480" w:lineRule="auto"/>
                <w:ind w:left="720" w:hanging="720"/>
                <w:rPr>
                  <w:rFonts w:asciiTheme="majorBidi" w:hAnsiTheme="majorBidi" w:cstheme="majorBidi"/>
                  <w:noProof/>
                </w:rPr>
              </w:pPr>
              <w:r w:rsidRPr="008A47B9">
                <w:rPr>
                  <w:rFonts w:asciiTheme="majorBidi" w:hAnsiTheme="majorBidi" w:cstheme="majorBidi"/>
                  <w:noProof/>
                </w:rPr>
                <w:t xml:space="preserve">Larsson, D. 2006. "Exposure to Property Crime as a Consequence of Poverty. " </w:t>
              </w:r>
              <w:r w:rsidRPr="008A47B9">
                <w:rPr>
                  <w:rFonts w:asciiTheme="majorBidi" w:hAnsiTheme="majorBidi" w:cstheme="majorBidi"/>
                  <w:i/>
                  <w:iCs/>
                  <w:noProof/>
                </w:rPr>
                <w:t>Journal of Scandinavian Studies in Criminology and Crime Prevention, 7</w:t>
              </w:r>
              <w:r w:rsidRPr="008A47B9">
                <w:rPr>
                  <w:rFonts w:asciiTheme="majorBidi" w:hAnsiTheme="majorBidi" w:cstheme="majorBidi"/>
                  <w:noProof/>
                </w:rPr>
                <w:t>(01), 45-60. doi:10.1080/14043850500342009.</w:t>
              </w:r>
            </w:p>
            <w:p w14:paraId="73C62BB3" w14:textId="35839AE2" w:rsidR="00CC3BB8" w:rsidRPr="008A47B9" w:rsidRDefault="00CC3BB8" w:rsidP="00AE59F2">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lastRenderedPageBreak/>
                <w:t xml:space="preserve">Lee, YongJei, SooHyun O, and John E. Eck. 2021. "Why Your Bar Has Crime but Not Mine: Resolving the Land Use and Crime – Risky Facility Conflict." </w:t>
              </w:r>
              <w:r w:rsidRPr="008A47B9">
                <w:rPr>
                  <w:rFonts w:asciiTheme="majorBidi" w:hAnsiTheme="majorBidi" w:cstheme="majorBidi"/>
                  <w:i/>
                  <w:iCs/>
                  <w:noProof/>
                </w:rPr>
                <w:t>Justice Quarterly</w:t>
              </w:r>
              <w:r w:rsidRPr="008A47B9">
                <w:rPr>
                  <w:rFonts w:asciiTheme="majorBidi" w:hAnsiTheme="majorBidi" w:cstheme="majorBidi"/>
                  <w:noProof/>
                </w:rPr>
                <w:t xml:space="preserve"> 1-27. doi:10.1080/07418825.2021.1903068.</w:t>
              </w:r>
            </w:p>
            <w:p w14:paraId="14876904" w14:textId="6A20E7AF"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Livingston, Mark, Ade Kearns, and Jon Bannister. 2014. "Neighbourhood Structures and Crime: The Influence of Tenure Mix and Other Structural Factors upon Local Crime Rates." </w:t>
              </w:r>
              <w:r w:rsidRPr="008A47B9">
                <w:rPr>
                  <w:rFonts w:asciiTheme="majorBidi" w:hAnsiTheme="majorBidi" w:cstheme="majorBidi"/>
                  <w:i/>
                  <w:iCs/>
                  <w:noProof/>
                </w:rPr>
                <w:t>Housing Studies</w:t>
              </w:r>
              <w:r w:rsidRPr="008A47B9">
                <w:rPr>
                  <w:rFonts w:asciiTheme="majorBidi" w:hAnsiTheme="majorBidi" w:cstheme="majorBidi"/>
                  <w:noProof/>
                </w:rPr>
                <w:t xml:space="preserve"> 29 (1): 1-25. doi:10.1080/02673037.2014.848267.</w:t>
              </w:r>
            </w:p>
            <w:p w14:paraId="29D48304" w14:textId="70D91384"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Loader, Ian, and Richard Sparks. 2016. "Ideologies and crime: political ideas and the dynamics of crime control." </w:t>
              </w:r>
              <w:r w:rsidRPr="008A47B9">
                <w:rPr>
                  <w:rFonts w:asciiTheme="majorBidi" w:hAnsiTheme="majorBidi" w:cstheme="majorBidi"/>
                  <w:i/>
                  <w:iCs/>
                  <w:noProof/>
                </w:rPr>
                <w:t>Global Crime</w:t>
              </w:r>
              <w:r w:rsidRPr="008A47B9">
                <w:rPr>
                  <w:rFonts w:asciiTheme="majorBidi" w:hAnsiTheme="majorBidi" w:cstheme="majorBidi"/>
                  <w:noProof/>
                </w:rPr>
                <w:t xml:space="preserve"> 17 (3-4): 314–330. doi:10.1080/17440572.2016.1169926.</w:t>
              </w:r>
            </w:p>
            <w:p w14:paraId="58B2EBA5" w14:textId="02B73112" w:rsidR="00CC3BB8" w:rsidRPr="008A47B9" w:rsidRDefault="00CC3BB8" w:rsidP="00AE59F2">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Lotfi, Sahand, and Mohammad Ghazaie. 2019. "Studying the role of segregation in th</w:t>
              </w:r>
              <w:r w:rsidR="007A0701" w:rsidRPr="008A47B9">
                <w:rPr>
                  <w:rFonts w:asciiTheme="majorBidi" w:hAnsiTheme="majorBidi" w:cstheme="majorBidi"/>
                  <w:noProof/>
                </w:rPr>
                <w:t>e</w:t>
              </w:r>
              <w:r w:rsidRPr="008A47B9">
                <w:rPr>
                  <w:rFonts w:asciiTheme="majorBidi" w:hAnsiTheme="majorBidi" w:cstheme="majorBidi"/>
                  <w:noProof/>
                </w:rPr>
                <w:t xml:space="preserve"> emerging of deteriorated urban fabrics, Case study: ‘Qāssem-Ābād’ District (Mashhad, Iran)." </w:t>
              </w:r>
              <w:r w:rsidRPr="008A47B9">
                <w:rPr>
                  <w:rFonts w:asciiTheme="majorBidi" w:hAnsiTheme="majorBidi" w:cstheme="majorBidi"/>
                  <w:i/>
                  <w:iCs/>
                  <w:noProof/>
                </w:rPr>
                <w:t>Geography and Development Iranian Journal</w:t>
              </w:r>
              <w:r w:rsidRPr="008A47B9">
                <w:rPr>
                  <w:rFonts w:asciiTheme="majorBidi" w:hAnsiTheme="majorBidi" w:cstheme="majorBidi"/>
                  <w:noProof/>
                </w:rPr>
                <w:t xml:space="preserve"> 17 (54): 15-36. doi:10.22111/GDIJ.2019.4349.</w:t>
              </w:r>
            </w:p>
            <w:p w14:paraId="2A3BEC68" w14:textId="070C6E34" w:rsidR="007A47A0" w:rsidRPr="008A47B9" w:rsidRDefault="007A47A0" w:rsidP="007A47A0">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Lymperopoulou, Kitty , and Jon Bannister. 2022. "The spatial reordering of poverty and crime: A study of Glasgow and Birmingham (United Kingdom), 2001/2 to 2015/16." </w:t>
              </w:r>
              <w:r w:rsidRPr="008A47B9">
                <w:rPr>
                  <w:rFonts w:asciiTheme="majorBidi" w:hAnsiTheme="majorBidi" w:cstheme="majorBidi"/>
                  <w:i/>
                  <w:iCs/>
                  <w:noProof/>
                  <w:kern w:val="2"/>
                  <w14:ligatures w14:val="standardContextual"/>
                </w:rPr>
                <w:t>Cities</w:t>
              </w:r>
              <w:r w:rsidRPr="008A47B9">
                <w:rPr>
                  <w:rFonts w:asciiTheme="majorBidi" w:hAnsiTheme="majorBidi" w:cstheme="majorBidi"/>
                  <w:noProof/>
                  <w:kern w:val="2"/>
                  <w14:ligatures w14:val="standardContextual"/>
                </w:rPr>
                <w:t xml:space="preserve"> 130: 1-12. doi:10.1016/j.cities.2022.103874.</w:t>
              </w:r>
            </w:p>
            <w:p w14:paraId="061DBD20" w14:textId="77777777" w:rsidR="007A47A0" w:rsidRPr="008A47B9" w:rsidRDefault="007A47A0" w:rsidP="007A47A0">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Mafi, Ezzatolah , and Mahdi Abdoulahzadeh. 2017. "Assessment of Social sustainability in Mashhad Metropolis." </w:t>
              </w:r>
              <w:r w:rsidRPr="008A47B9">
                <w:rPr>
                  <w:rFonts w:asciiTheme="majorBidi" w:hAnsiTheme="majorBidi" w:cstheme="majorBidi"/>
                  <w:i/>
                  <w:iCs/>
                  <w:noProof/>
                  <w:kern w:val="2"/>
                  <w14:ligatures w14:val="standardContextual"/>
                </w:rPr>
                <w:t>Biannual Journal of Urban Ecology Research</w:t>
              </w:r>
              <w:r w:rsidRPr="008A47B9">
                <w:rPr>
                  <w:rFonts w:asciiTheme="majorBidi" w:hAnsiTheme="majorBidi" w:cstheme="majorBidi"/>
                  <w:noProof/>
                  <w:kern w:val="2"/>
                  <w14:ligatures w14:val="standardContextual"/>
                </w:rPr>
                <w:t xml:space="preserve"> 8 (1): 65-78.</w:t>
              </w:r>
            </w:p>
            <w:p w14:paraId="4553D971" w14:textId="77777777" w:rsidR="007A47A0" w:rsidRPr="008A47B9" w:rsidRDefault="007A47A0" w:rsidP="007A47A0">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Mehlum, Halvor , Edward Miguel, and Ragnar Torvik. 2006. "Poverty and crime in 19th century Germany." </w:t>
              </w:r>
              <w:r w:rsidRPr="008A47B9">
                <w:rPr>
                  <w:rFonts w:asciiTheme="majorBidi" w:hAnsiTheme="majorBidi" w:cstheme="majorBidi"/>
                  <w:i/>
                  <w:iCs/>
                  <w:noProof/>
                  <w:kern w:val="2"/>
                  <w14:ligatures w14:val="standardContextual"/>
                </w:rPr>
                <w:t>Journal of Urban Economics</w:t>
              </w:r>
              <w:r w:rsidRPr="008A47B9">
                <w:rPr>
                  <w:rFonts w:asciiTheme="majorBidi" w:hAnsiTheme="majorBidi" w:cstheme="majorBidi"/>
                  <w:noProof/>
                  <w:kern w:val="2"/>
                  <w14:ligatures w14:val="standardContextual"/>
                </w:rPr>
                <w:t xml:space="preserve"> 59: 370–388. doi:10.1016/j.jue.2005.09.007.</w:t>
              </w:r>
            </w:p>
            <w:p w14:paraId="3CC998B8" w14:textId="77777777" w:rsidR="007A47A0" w:rsidRPr="008A47B9" w:rsidRDefault="007A47A0" w:rsidP="007A47A0">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Meloni, Osvaldo. 2014. "Does poverty relief spending reduce crime? Evidence from Argentina?" </w:t>
              </w:r>
              <w:r w:rsidRPr="008A47B9">
                <w:rPr>
                  <w:rFonts w:asciiTheme="majorBidi" w:hAnsiTheme="majorBidi" w:cstheme="majorBidi"/>
                  <w:i/>
                  <w:iCs/>
                  <w:noProof/>
                  <w:kern w:val="2"/>
                  <w14:ligatures w14:val="standardContextual"/>
                </w:rPr>
                <w:t>International Review of Law and Economics</w:t>
              </w:r>
              <w:r w:rsidRPr="008A47B9">
                <w:rPr>
                  <w:rFonts w:asciiTheme="majorBidi" w:hAnsiTheme="majorBidi" w:cstheme="majorBidi"/>
                  <w:noProof/>
                  <w:kern w:val="2"/>
                  <w14:ligatures w14:val="standardContextual"/>
                </w:rPr>
                <w:t xml:space="preserve"> 39: 28-38. doi:10.1016/j.irle.2014.05.002.</w:t>
              </w:r>
            </w:p>
            <w:p w14:paraId="1CF4AE6D" w14:textId="77777777" w:rsidR="007A47A0" w:rsidRPr="008A47B9" w:rsidRDefault="007A47A0" w:rsidP="007A47A0">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Meshkini, Abolfazl , Hafez Mahdnejad, Faryad Parhiz, and Akram Tafakori. 2016. "Evaluation of the Mutual Relationship between Land use Distribution and Frequency of Criminality in 12th District of Tehran." </w:t>
              </w:r>
              <w:r w:rsidRPr="008A47B9">
                <w:rPr>
                  <w:rFonts w:asciiTheme="majorBidi" w:hAnsiTheme="majorBidi" w:cstheme="majorBidi"/>
                  <w:i/>
                  <w:iCs/>
                  <w:noProof/>
                  <w:kern w:val="2"/>
                  <w14:ligatures w14:val="standardContextual"/>
                </w:rPr>
                <w:t>Armanshahr Architecture &amp; Urban Development</w:t>
              </w:r>
              <w:r w:rsidRPr="008A47B9">
                <w:rPr>
                  <w:rFonts w:asciiTheme="majorBidi" w:hAnsiTheme="majorBidi" w:cstheme="majorBidi"/>
                  <w:noProof/>
                  <w:kern w:val="2"/>
                  <w14:ligatures w14:val="standardContextual"/>
                </w:rPr>
                <w:t xml:space="preserve"> 8 (15): 357-367.</w:t>
              </w:r>
            </w:p>
            <w:p w14:paraId="2DED6CDD" w14:textId="4D54E846" w:rsidR="007A47A0" w:rsidRPr="008A47B9" w:rsidRDefault="007A47A0"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lastRenderedPageBreak/>
                <w:t xml:space="preserve">Mohamadi, Siamak, Karim Hoseeinzadeh Dalir, and Parviz Norozi Sani. 2017. "The analysis of land use type and density in forming of crime hotspots: the case study of theft in Tabriz City." </w:t>
              </w:r>
              <w:r w:rsidRPr="008A47B9">
                <w:rPr>
                  <w:rFonts w:asciiTheme="majorBidi" w:hAnsiTheme="majorBidi" w:cstheme="majorBidi"/>
                  <w:i/>
                  <w:iCs/>
                  <w:noProof/>
                  <w:kern w:val="2"/>
                  <w14:ligatures w14:val="standardContextual"/>
                </w:rPr>
                <w:t>Journal of Research and Urban Planning</w:t>
              </w:r>
              <w:r w:rsidRPr="008A47B9">
                <w:rPr>
                  <w:rFonts w:asciiTheme="majorBidi" w:hAnsiTheme="majorBidi" w:cstheme="majorBidi"/>
                  <w:noProof/>
                  <w:kern w:val="2"/>
                  <w14:ligatures w14:val="standardContextual"/>
                </w:rPr>
                <w:t xml:space="preserve"> 8 (29): 43-60. doi:20.1001.1.22285229.1396.8.29.3.7.</w:t>
              </w:r>
            </w:p>
            <w:p w14:paraId="1D75D75A" w14:textId="77777777" w:rsidR="002C4DF6" w:rsidRPr="008A47B9" w:rsidRDefault="002C4DF6" w:rsidP="002C4DF6">
              <w:pPr>
                <w:spacing w:line="480" w:lineRule="auto"/>
                <w:ind w:left="720" w:hanging="720"/>
                <w:jc w:val="both"/>
                <w:rPr>
                  <w:rFonts w:asciiTheme="majorBidi" w:hAnsiTheme="majorBidi" w:cstheme="majorBidi"/>
                  <w:noProof/>
                  <w:kern w:val="2"/>
                  <w:sz w:val="24"/>
                  <w:szCs w:val="28"/>
                  <w14:ligatures w14:val="standardContextual"/>
                </w:rPr>
              </w:pPr>
              <w:r w:rsidRPr="008A47B9">
                <w:rPr>
                  <w:rFonts w:asciiTheme="majorBidi" w:hAnsiTheme="majorBidi" w:cstheme="majorBidi"/>
                  <w:noProof/>
                  <w:kern w:val="2"/>
                  <w:sz w:val="24"/>
                  <w:szCs w:val="28"/>
                  <w14:ligatures w14:val="standardContextual"/>
                </w:rPr>
                <w:t xml:space="preserve">Moarrab, Yasser , Esmaeil Salehi, Mohammad Javad Amiri, and Behruz Narouee. 2018. "Evaluation of Social and Cultural Resilience of Urban Land Use (Case Study: Region 1 Tehran)." </w:t>
              </w:r>
              <w:r w:rsidRPr="008A47B9">
                <w:rPr>
                  <w:rFonts w:asciiTheme="majorBidi" w:hAnsiTheme="majorBidi" w:cstheme="majorBidi"/>
                  <w:i/>
                  <w:iCs/>
                  <w:noProof/>
                  <w:kern w:val="2"/>
                  <w:sz w:val="24"/>
                  <w:szCs w:val="28"/>
                  <w14:ligatures w14:val="standardContextual"/>
                </w:rPr>
                <w:t>Geography and Urban Space Development</w:t>
              </w:r>
              <w:r w:rsidRPr="008A47B9">
                <w:rPr>
                  <w:rFonts w:asciiTheme="majorBidi" w:hAnsiTheme="majorBidi" w:cstheme="majorBidi"/>
                  <w:noProof/>
                  <w:kern w:val="2"/>
                  <w:sz w:val="24"/>
                  <w:szCs w:val="28"/>
                  <w14:ligatures w14:val="standardContextual"/>
                </w:rPr>
                <w:t xml:space="preserve"> 5 (1): 113 - 130. doi:10.22067/gusd.v5i1.49505.</w:t>
              </w:r>
            </w:p>
            <w:p w14:paraId="7F324D72" w14:textId="586A6534" w:rsidR="00AE59F2" w:rsidRPr="008A47B9" w:rsidRDefault="00AE59F2" w:rsidP="009D2532">
              <w:pPr>
                <w:pStyle w:val="Bibliography"/>
                <w:spacing w:line="480" w:lineRule="auto"/>
                <w:ind w:left="720" w:hanging="720"/>
                <w:jc w:val="both"/>
                <w:rPr>
                  <w:noProof/>
                </w:rPr>
              </w:pPr>
              <w:r w:rsidRPr="008A47B9">
                <w:rPr>
                  <w:rFonts w:asciiTheme="majorBidi" w:hAnsiTheme="majorBidi" w:cstheme="majorBidi"/>
                  <w:noProof/>
                </w:rPr>
                <w:t xml:space="preserve">Neapolitan, J. 1994. "Poverty and property crime: The moderating effects of population size and concentration. " </w:t>
              </w:r>
              <w:r w:rsidRPr="008A47B9">
                <w:rPr>
                  <w:rFonts w:asciiTheme="majorBidi" w:hAnsiTheme="majorBidi" w:cstheme="majorBidi"/>
                  <w:i/>
                  <w:iCs/>
                  <w:noProof/>
                </w:rPr>
                <w:t xml:space="preserve">Sociological Spectrum: </w:t>
              </w:r>
              <w:r w:rsidRPr="008A47B9">
                <w:rPr>
                  <w:i/>
                  <w:iCs/>
                  <w:noProof/>
                </w:rPr>
                <w:t>Mid-South Sociological Association, 14</w:t>
              </w:r>
              <w:r w:rsidRPr="008A47B9">
                <w:rPr>
                  <w:noProof/>
                </w:rPr>
                <w:t>(2), 181-191. doi:10.1080/02732173.1994.9982060.</w:t>
              </w:r>
            </w:p>
            <w:p w14:paraId="630705CF" w14:textId="77777777" w:rsidR="00CC3BB8" w:rsidRPr="008A47B9" w:rsidRDefault="00CC3BB8" w:rsidP="00AE59F2">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Ord, J. K., and Arthur Getis. 1995. "Local Spatial Autocorrelation Statistics: Distributional Issues and an Application." </w:t>
              </w:r>
              <w:r w:rsidRPr="008A47B9">
                <w:rPr>
                  <w:rFonts w:asciiTheme="majorBidi" w:hAnsiTheme="majorBidi" w:cstheme="majorBidi"/>
                  <w:i/>
                  <w:iCs/>
                  <w:noProof/>
                </w:rPr>
                <w:t>Geographical Analysis</w:t>
              </w:r>
              <w:r w:rsidRPr="008A47B9">
                <w:rPr>
                  <w:rFonts w:asciiTheme="majorBidi" w:hAnsiTheme="majorBidi" w:cstheme="majorBidi"/>
                  <w:noProof/>
                </w:rPr>
                <w:t xml:space="preserve"> 27 (4). doi:10.1111/j.1538-4632.1995.tb00912.x.</w:t>
              </w:r>
            </w:p>
            <w:p w14:paraId="1E95300A" w14:textId="77777777" w:rsidR="007A47A0" w:rsidRPr="008A47B9" w:rsidRDefault="007A47A0" w:rsidP="007A47A0">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Ousey, Graham C. , and Charis E. Kubrin. 2018. "Immigration and Crime: Assessing a Contentious Issue." </w:t>
              </w:r>
              <w:r w:rsidRPr="008A47B9">
                <w:rPr>
                  <w:rFonts w:asciiTheme="majorBidi" w:hAnsiTheme="majorBidi" w:cstheme="majorBidi"/>
                  <w:i/>
                  <w:iCs/>
                  <w:noProof/>
                  <w:kern w:val="2"/>
                  <w14:ligatures w14:val="standardContextual"/>
                </w:rPr>
                <w:t>Annual Review of Criminology</w:t>
              </w:r>
              <w:r w:rsidRPr="008A47B9">
                <w:rPr>
                  <w:rFonts w:asciiTheme="majorBidi" w:hAnsiTheme="majorBidi" w:cstheme="majorBidi"/>
                  <w:noProof/>
                  <w:kern w:val="2"/>
                  <w14:ligatures w14:val="standardContextual"/>
                </w:rPr>
                <w:t xml:space="preserve"> 1: 63-84. doi:10.1146/annurev-criminol-032317-092026.</w:t>
              </w:r>
            </w:p>
            <w:p w14:paraId="1F76D37B" w14:textId="2CC00681" w:rsidR="00CC3BB8" w:rsidRPr="008A47B9" w:rsidRDefault="00CC3BB8" w:rsidP="00AE59F2">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Paige, Rod, Judge Eric Andell, and William Modzeleski. 2002. </w:t>
              </w:r>
              <w:r w:rsidRPr="008A47B9">
                <w:rPr>
                  <w:rFonts w:asciiTheme="majorBidi" w:hAnsiTheme="majorBidi" w:cstheme="majorBidi"/>
                  <w:i/>
                  <w:iCs/>
                  <w:noProof/>
                </w:rPr>
                <w:t>Student-led Crime Prevention: A Real Resource With Powerful Promise.</w:t>
              </w:r>
              <w:r w:rsidRPr="008A47B9">
                <w:rPr>
                  <w:rFonts w:asciiTheme="majorBidi" w:hAnsiTheme="majorBidi" w:cstheme="majorBidi"/>
                  <w:noProof/>
                </w:rPr>
                <w:t xml:space="preserve"> Washington, D.C.: U.S. Department of Education, Office of Safe and Drug-Free Schools.</w:t>
              </w:r>
            </w:p>
            <w:p w14:paraId="68C72A54" w14:textId="5862C732" w:rsidR="007A2E8D" w:rsidRPr="008A47B9" w:rsidRDefault="007A2E8D"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Rafieian, Mojtaba, Mohammad Ghazaie, and Reza Ghazi. 2018. "Studying the Socio-Spatial Segregation of Migrants in Mashhad." </w:t>
              </w:r>
              <w:r w:rsidRPr="008A47B9">
                <w:rPr>
                  <w:rFonts w:asciiTheme="majorBidi" w:hAnsiTheme="majorBidi" w:cstheme="majorBidi"/>
                  <w:i/>
                  <w:iCs/>
                  <w:noProof/>
                  <w:kern w:val="2"/>
                  <w14:ligatures w14:val="standardContextual"/>
                </w:rPr>
                <w:t>Quarterly Journal of Social Studies and Research in Iran</w:t>
              </w:r>
              <w:r w:rsidRPr="008A47B9">
                <w:rPr>
                  <w:rFonts w:asciiTheme="majorBidi" w:hAnsiTheme="majorBidi" w:cstheme="majorBidi"/>
                  <w:noProof/>
                  <w:kern w:val="2"/>
                  <w14:ligatures w14:val="standardContextual"/>
                </w:rPr>
                <w:t xml:space="preserve"> 7 (1): 151-178. doi:10.22059/JISR.2018.239125.547.</w:t>
              </w:r>
            </w:p>
            <w:p w14:paraId="2C9BE423"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Ratcliffe, Jerry H, and George F Rengert. 2008. "Near-Repeat Patterns in Philadelphia Shootings." </w:t>
              </w:r>
              <w:r w:rsidRPr="008A47B9">
                <w:rPr>
                  <w:rFonts w:asciiTheme="majorBidi" w:hAnsiTheme="majorBidi" w:cstheme="majorBidi"/>
                  <w:i/>
                  <w:iCs/>
                  <w:noProof/>
                </w:rPr>
                <w:t>Security Journal</w:t>
              </w:r>
              <w:r w:rsidRPr="008A47B9">
                <w:rPr>
                  <w:rFonts w:asciiTheme="majorBidi" w:hAnsiTheme="majorBidi" w:cstheme="majorBidi"/>
                  <w:noProof/>
                </w:rPr>
                <w:t xml:space="preserve"> 58-76. doi:10.1057/palgrave.sj.8350068.</w:t>
              </w:r>
            </w:p>
            <w:p w14:paraId="5544ABB4" w14:textId="5E7DBD09"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lastRenderedPageBreak/>
                <w:t xml:space="preserve">Saberifar, Rostam. 2018. "Determining the appropriate areas for health tourism infrastructure in the outskirts of Metropolises (A Case Study of Mashhad Metropolis)." </w:t>
              </w:r>
              <w:r w:rsidRPr="008A47B9">
                <w:rPr>
                  <w:rFonts w:asciiTheme="majorBidi" w:hAnsiTheme="majorBidi" w:cstheme="majorBidi"/>
                  <w:i/>
                  <w:iCs/>
                  <w:noProof/>
                </w:rPr>
                <w:t>Urban St</w:t>
              </w:r>
              <w:r w:rsidR="007A0701" w:rsidRPr="008A47B9">
                <w:rPr>
                  <w:rFonts w:asciiTheme="majorBidi" w:hAnsiTheme="majorBidi" w:cstheme="majorBidi"/>
                  <w:i/>
                  <w:iCs/>
                  <w:noProof/>
                </w:rPr>
                <w:t>r</w:t>
              </w:r>
              <w:r w:rsidRPr="008A47B9">
                <w:rPr>
                  <w:rFonts w:asciiTheme="majorBidi" w:hAnsiTheme="majorBidi" w:cstheme="majorBidi"/>
                  <w:i/>
                  <w:iCs/>
                  <w:noProof/>
                </w:rPr>
                <w:t>ucture and Fu</w:t>
              </w:r>
              <w:r w:rsidR="007A0701" w:rsidRPr="008A47B9">
                <w:rPr>
                  <w:rFonts w:asciiTheme="majorBidi" w:hAnsiTheme="majorBidi" w:cstheme="majorBidi"/>
                  <w:i/>
                  <w:iCs/>
                  <w:noProof/>
                </w:rPr>
                <w:t>n</w:t>
              </w:r>
              <w:r w:rsidRPr="008A47B9">
                <w:rPr>
                  <w:rFonts w:asciiTheme="majorBidi" w:hAnsiTheme="majorBidi" w:cstheme="majorBidi"/>
                  <w:i/>
                  <w:iCs/>
                  <w:noProof/>
                </w:rPr>
                <w:t>ction Studies</w:t>
              </w:r>
              <w:r w:rsidRPr="008A47B9">
                <w:rPr>
                  <w:rFonts w:asciiTheme="majorBidi" w:hAnsiTheme="majorBidi" w:cstheme="majorBidi"/>
                  <w:noProof/>
                </w:rPr>
                <w:t xml:space="preserve"> 5 (16): 27-46. doi:10.22080/SHAHR.2018.2011.</w:t>
              </w:r>
            </w:p>
            <w:p w14:paraId="467BFA79" w14:textId="1D2A2F61"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Sage, Joanna, Darren Smith, and Phil Hubbard. 2012. "The Diverse Geographies of Studentification: Living Alongside People Not Like Us." </w:t>
              </w:r>
              <w:r w:rsidRPr="008A47B9">
                <w:rPr>
                  <w:rFonts w:asciiTheme="majorBidi" w:hAnsiTheme="majorBidi" w:cstheme="majorBidi"/>
                  <w:i/>
                  <w:iCs/>
                  <w:noProof/>
                </w:rPr>
                <w:t>Housing Studies</w:t>
              </w:r>
              <w:r w:rsidRPr="008A47B9">
                <w:rPr>
                  <w:rFonts w:asciiTheme="majorBidi" w:hAnsiTheme="majorBidi" w:cstheme="majorBidi"/>
                  <w:noProof/>
                </w:rPr>
                <w:t xml:space="preserve"> 27 (8): 1057-1078. doi:10.1080/02673037.2012.728570.</w:t>
              </w:r>
            </w:p>
            <w:p w14:paraId="1D44C4E2" w14:textId="30A3A1F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Sage, Joanna, Darren Smith, and Phil Hubbard. 2011. "</w:t>
              </w:r>
              <w:r w:rsidR="007A0701" w:rsidRPr="008A47B9">
                <w:rPr>
                  <w:rFonts w:asciiTheme="majorBidi" w:hAnsiTheme="majorBidi" w:cstheme="majorBidi"/>
                  <w:noProof/>
                </w:rPr>
                <w:t>t</w:t>
              </w:r>
              <w:r w:rsidRPr="008A47B9">
                <w:rPr>
                  <w:rFonts w:asciiTheme="majorBidi" w:hAnsiTheme="majorBidi" w:cstheme="majorBidi"/>
                  <w:noProof/>
                </w:rPr>
                <w:t xml:space="preserve">he Rapidity of Studentification and Population Change: There Goes the (Student)hood." </w:t>
              </w:r>
              <w:r w:rsidRPr="008A47B9">
                <w:rPr>
                  <w:rFonts w:asciiTheme="majorBidi" w:hAnsiTheme="majorBidi" w:cstheme="majorBidi"/>
                  <w:i/>
                  <w:iCs/>
                  <w:noProof/>
                </w:rPr>
                <w:t>Population, Space and Place</w:t>
              </w:r>
              <w:r w:rsidRPr="008A47B9">
                <w:rPr>
                  <w:rFonts w:asciiTheme="majorBidi" w:hAnsiTheme="majorBidi" w:cstheme="majorBidi"/>
                  <w:noProof/>
                </w:rPr>
                <w:t xml:space="preserve"> 1-18. doi:10.1002/psp.690.</w:t>
              </w:r>
            </w:p>
            <w:p w14:paraId="4AEFE216" w14:textId="74B3D8D9" w:rsidR="007A2E8D" w:rsidRPr="008A47B9" w:rsidRDefault="007A2E8D" w:rsidP="007A2E8D">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Sajadyan, Nahid , Ali Shojaeyan, and Leila Keshtkar. 2015. "The effect of types and the extent of urban land use in forming the spatial patterns of delinquency, Case study: Camploo, Ahvaz city." </w:t>
              </w:r>
              <w:r w:rsidRPr="008A47B9">
                <w:rPr>
                  <w:rFonts w:asciiTheme="majorBidi" w:hAnsiTheme="majorBidi" w:cstheme="majorBidi"/>
                  <w:i/>
                  <w:iCs/>
                  <w:noProof/>
                  <w:kern w:val="2"/>
                  <w14:ligatures w14:val="standardContextual"/>
                </w:rPr>
                <w:t>Journal of Urban Ecology Researches</w:t>
              </w:r>
              <w:r w:rsidRPr="008A47B9">
                <w:rPr>
                  <w:rFonts w:asciiTheme="majorBidi" w:hAnsiTheme="majorBidi" w:cstheme="majorBidi"/>
                  <w:noProof/>
                  <w:kern w:val="2"/>
                  <w14:ligatures w14:val="standardContextual"/>
                </w:rPr>
                <w:t xml:space="preserve"> 6 (11): 79-98. doi:20.1001.1.25383930.1394.6.11.5.4.</w:t>
              </w:r>
            </w:p>
            <w:p w14:paraId="3EAB5D58" w14:textId="0240BC80" w:rsidR="007A2E8D" w:rsidRPr="008A47B9" w:rsidRDefault="007A2E8D"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Shahivandi, Ahmad, Reza Raesivanani, Asghar Abdoli, and Masoud Mokhtari. 2017. "The spatial distribution of urban crimes' pattern and its main influential factors." </w:t>
              </w:r>
              <w:r w:rsidRPr="008A47B9">
                <w:rPr>
                  <w:rFonts w:asciiTheme="majorBidi" w:hAnsiTheme="majorBidi" w:cstheme="majorBidi"/>
                  <w:i/>
                  <w:iCs/>
                  <w:noProof/>
                  <w:kern w:val="2"/>
                  <w14:ligatures w14:val="standardContextual"/>
                </w:rPr>
                <w:t>Journal of Police Geography</w:t>
              </w:r>
              <w:r w:rsidRPr="008A47B9">
                <w:rPr>
                  <w:rFonts w:asciiTheme="majorBidi" w:hAnsiTheme="majorBidi" w:cstheme="majorBidi"/>
                  <w:noProof/>
                  <w:kern w:val="2"/>
                  <w14:ligatures w14:val="standardContextual"/>
                </w:rPr>
                <w:t xml:space="preserve"> 5 (17): 1-26. doi:20.1001.1.23833580.1396.1396.17.1.0.</w:t>
              </w:r>
            </w:p>
            <w:p w14:paraId="4FF7589B" w14:textId="4B43BDF2"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Shepley, Mardelle , Naomi Sachs, Hessam Sadatsafavi, Christine Fournier , and Kati Peditto. 2019. "The Impact of Green Space on Violent Crime in Urban Environments: An Evidence Synthesis." </w:t>
              </w:r>
              <w:r w:rsidRPr="008A47B9">
                <w:rPr>
                  <w:rFonts w:asciiTheme="majorBidi" w:hAnsiTheme="majorBidi" w:cstheme="majorBidi"/>
                  <w:i/>
                  <w:iCs/>
                  <w:noProof/>
                </w:rPr>
                <w:t>International Journal of Environmental Research and Public Health</w:t>
              </w:r>
              <w:r w:rsidRPr="008A47B9">
                <w:rPr>
                  <w:rFonts w:asciiTheme="majorBidi" w:hAnsiTheme="majorBidi" w:cstheme="majorBidi"/>
                  <w:noProof/>
                </w:rPr>
                <w:t xml:space="preserve"> 16 (24): 1-19. doi:10.3390/ijerph16245119.</w:t>
              </w:r>
            </w:p>
            <w:p w14:paraId="5F0F0913"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Siegel, Larry J. 2001. </w:t>
              </w:r>
              <w:r w:rsidRPr="008A47B9">
                <w:rPr>
                  <w:rFonts w:asciiTheme="majorBidi" w:hAnsiTheme="majorBidi" w:cstheme="majorBidi"/>
                  <w:i/>
                  <w:iCs/>
                  <w:noProof/>
                </w:rPr>
                <w:t>Criminology: Theories, patterns and typologies.</w:t>
              </w:r>
              <w:r w:rsidRPr="008A47B9">
                <w:rPr>
                  <w:rFonts w:asciiTheme="majorBidi" w:hAnsiTheme="majorBidi" w:cstheme="majorBidi"/>
                  <w:noProof/>
                </w:rPr>
                <w:t xml:space="preserve"> Belmont: CA: Wadsworth.</w:t>
              </w:r>
            </w:p>
            <w:p w14:paraId="5EDC04C7"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Smith, Darren P. 2002. "Patterns and processes of studentification in Leeds." </w:t>
              </w:r>
              <w:r w:rsidRPr="008A47B9">
                <w:rPr>
                  <w:rFonts w:asciiTheme="majorBidi" w:hAnsiTheme="majorBidi" w:cstheme="majorBidi"/>
                  <w:i/>
                  <w:iCs/>
                  <w:noProof/>
                </w:rPr>
                <w:t>Regional Review</w:t>
              </w:r>
              <w:r w:rsidRPr="008A47B9">
                <w:rPr>
                  <w:rFonts w:asciiTheme="majorBidi" w:hAnsiTheme="majorBidi" w:cstheme="majorBidi"/>
                  <w:noProof/>
                </w:rPr>
                <w:t xml:space="preserve"> 6-7.</w:t>
              </w:r>
            </w:p>
            <w:p w14:paraId="370F5008"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Smith, Darren P. 2008. "The Politics of studentification and '(un)Balanced' Urban Population: Lessons for Gentrification and sustainable communities?" </w:t>
              </w:r>
              <w:r w:rsidRPr="008A47B9">
                <w:rPr>
                  <w:rFonts w:asciiTheme="majorBidi" w:hAnsiTheme="majorBidi" w:cstheme="majorBidi"/>
                  <w:i/>
                  <w:iCs/>
                  <w:noProof/>
                </w:rPr>
                <w:t>Urban Studies</w:t>
              </w:r>
              <w:r w:rsidRPr="008A47B9">
                <w:rPr>
                  <w:rFonts w:asciiTheme="majorBidi" w:hAnsiTheme="majorBidi" w:cstheme="majorBidi"/>
                  <w:noProof/>
                </w:rPr>
                <w:t xml:space="preserve"> 45 (12): 2541– 2564.</w:t>
              </w:r>
            </w:p>
            <w:p w14:paraId="617E0597" w14:textId="746A04D3"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lastRenderedPageBreak/>
                <w:t xml:space="preserve">Smith, Darren P., Joanna Sage, and Stacey Balsdon. 2014. "The geographies of studentification: ‘here, there and everywhere’?" </w:t>
              </w:r>
              <w:r w:rsidRPr="008A47B9">
                <w:rPr>
                  <w:rFonts w:asciiTheme="majorBidi" w:hAnsiTheme="majorBidi" w:cstheme="majorBidi"/>
                  <w:i/>
                  <w:iCs/>
                  <w:noProof/>
                </w:rPr>
                <w:t>Geography</w:t>
              </w:r>
              <w:r w:rsidRPr="008A47B9">
                <w:rPr>
                  <w:rFonts w:asciiTheme="majorBidi" w:hAnsiTheme="majorBidi" w:cstheme="majorBidi"/>
                  <w:noProof/>
                </w:rPr>
                <w:t xml:space="preserve"> 99 (3): 116-127. doi:10.1080/00167487.2014.12094405.</w:t>
              </w:r>
            </w:p>
            <w:p w14:paraId="375084B1" w14:textId="5675C49D" w:rsidR="002C4DF6" w:rsidRPr="008A47B9" w:rsidRDefault="002C4DF6" w:rsidP="002C4DF6">
              <w:pPr>
                <w:spacing w:line="480" w:lineRule="auto"/>
                <w:ind w:left="720" w:hanging="720"/>
                <w:jc w:val="both"/>
                <w:rPr>
                  <w:rFonts w:asciiTheme="majorBidi" w:hAnsiTheme="majorBidi" w:cstheme="majorBidi"/>
                  <w:noProof/>
                  <w:kern w:val="2"/>
                  <w:sz w:val="24"/>
                  <w:szCs w:val="28"/>
                  <w14:ligatures w14:val="standardContextual"/>
                </w:rPr>
              </w:pPr>
              <w:r w:rsidRPr="008A47B9">
                <w:rPr>
                  <w:rFonts w:asciiTheme="majorBidi" w:hAnsiTheme="majorBidi" w:cstheme="majorBidi"/>
                  <w:noProof/>
                  <w:kern w:val="2"/>
                  <w:sz w:val="24"/>
                  <w:szCs w:val="28"/>
                  <w14:ligatures w14:val="standardContextual"/>
                </w:rPr>
                <w:t xml:space="preserve">Soleimani moghadam, Hadi, Rahman Zandi, and Ebrahim Akbari. 2021. "Spatial zoning and spatial analysis of urban poverty using spatial analysis (Case study: Mashhad city)." </w:t>
              </w:r>
              <w:r w:rsidRPr="008A47B9">
                <w:rPr>
                  <w:rFonts w:asciiTheme="majorBidi" w:hAnsiTheme="majorBidi" w:cstheme="majorBidi"/>
                  <w:i/>
                  <w:iCs/>
                  <w:noProof/>
                  <w:kern w:val="2"/>
                  <w:sz w:val="24"/>
                  <w:szCs w:val="28"/>
                  <w14:ligatures w14:val="standardContextual"/>
                </w:rPr>
                <w:t>Journal of Applied researches in Geographical Sciences</w:t>
              </w:r>
              <w:r w:rsidRPr="008A47B9">
                <w:rPr>
                  <w:rFonts w:asciiTheme="majorBidi" w:hAnsiTheme="majorBidi" w:cstheme="majorBidi"/>
                  <w:noProof/>
                  <w:kern w:val="2"/>
                  <w:sz w:val="24"/>
                  <w:szCs w:val="28"/>
                  <w14:ligatures w14:val="standardContextual"/>
                </w:rPr>
                <w:t xml:space="preserve"> 21 (60): 239-258.</w:t>
              </w:r>
            </w:p>
            <w:p w14:paraId="58C7FF07" w14:textId="000768EA" w:rsidR="007A2E8D" w:rsidRPr="008A47B9" w:rsidRDefault="007A2E8D"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Song, Zhe , Taihua Yan, and Tangyang Jiang. 2020. "Poverty aversion or inequality aversion? The influencing factors of crime in China." </w:t>
              </w:r>
              <w:r w:rsidRPr="008A47B9">
                <w:rPr>
                  <w:rFonts w:asciiTheme="majorBidi" w:hAnsiTheme="majorBidi" w:cstheme="majorBidi"/>
                  <w:i/>
                  <w:iCs/>
                  <w:noProof/>
                  <w:kern w:val="2"/>
                  <w14:ligatures w14:val="standardContextual"/>
                </w:rPr>
                <w:t>Journal of Applied Economics</w:t>
              </w:r>
              <w:r w:rsidRPr="008A47B9">
                <w:rPr>
                  <w:rFonts w:asciiTheme="majorBidi" w:hAnsiTheme="majorBidi" w:cstheme="majorBidi"/>
                  <w:noProof/>
                  <w:kern w:val="2"/>
                  <w14:ligatures w14:val="standardContextual"/>
                </w:rPr>
                <w:t xml:space="preserve"> 23 (1): 679-708. doi:10.1080/15140326.2020.1816130.</w:t>
              </w:r>
            </w:p>
            <w:p w14:paraId="3AA96505"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Sukartini, Ni Made , Ilmiawan Auwalin, and Rumayya Rumayya. 2021. "The impact of urban green spaces on the probability of urban crime in Indonesia." </w:t>
              </w:r>
              <w:r w:rsidRPr="008A47B9">
                <w:rPr>
                  <w:rFonts w:asciiTheme="majorBidi" w:hAnsiTheme="majorBidi" w:cstheme="majorBidi"/>
                  <w:i/>
                  <w:iCs/>
                  <w:noProof/>
                </w:rPr>
                <w:t>Development Studies Research</w:t>
              </w:r>
              <w:r w:rsidRPr="008A47B9">
                <w:rPr>
                  <w:rFonts w:asciiTheme="majorBidi" w:hAnsiTheme="majorBidi" w:cstheme="majorBidi"/>
                  <w:noProof/>
                </w:rPr>
                <w:t xml:space="preserve"> 8 (1): 161-16. doi:10.1080/21665095.2021.1950019.</w:t>
              </w:r>
            </w:p>
            <w:p w14:paraId="0F9551A1"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Sypion-Dutkowska, Natalia , and Michael Leitner. 2017. "Land Use Influencing the Spatial Distribution of Urban Crime: A Case Study of Szczecin, Poland." </w:t>
              </w:r>
              <w:r w:rsidRPr="008A47B9">
                <w:rPr>
                  <w:rFonts w:asciiTheme="majorBidi" w:hAnsiTheme="majorBidi" w:cstheme="majorBidi"/>
                  <w:i/>
                  <w:iCs/>
                  <w:noProof/>
                </w:rPr>
                <w:t>International Journal of Geo-Information</w:t>
              </w:r>
              <w:r w:rsidRPr="008A47B9">
                <w:rPr>
                  <w:rFonts w:asciiTheme="majorBidi" w:hAnsiTheme="majorBidi" w:cstheme="majorBidi"/>
                  <w:noProof/>
                </w:rPr>
                <w:t xml:space="preserve"> 6 (74): 1-23. doi:10.3390/ijgi6030074.</w:t>
              </w:r>
            </w:p>
            <w:p w14:paraId="5C2BF8C0" w14:textId="0DB834E3" w:rsidR="002C4DF6" w:rsidRPr="008A47B9" w:rsidRDefault="002C4DF6" w:rsidP="000B4CCF">
              <w:pPr>
                <w:spacing w:line="480" w:lineRule="auto"/>
                <w:ind w:left="720" w:hanging="720"/>
                <w:jc w:val="both"/>
                <w:rPr>
                  <w:rFonts w:asciiTheme="majorBidi" w:hAnsiTheme="majorBidi" w:cstheme="majorBidi"/>
                  <w:noProof/>
                  <w:kern w:val="2"/>
                  <w:sz w:val="24"/>
                  <w:szCs w:val="28"/>
                  <w14:ligatures w14:val="standardContextual"/>
                </w:rPr>
              </w:pPr>
              <w:r w:rsidRPr="008A47B9">
                <w:rPr>
                  <w:rFonts w:asciiTheme="majorBidi" w:hAnsiTheme="majorBidi" w:cstheme="majorBidi"/>
                  <w:noProof/>
                  <w:kern w:val="2"/>
                  <w:sz w:val="24"/>
                  <w:szCs w:val="28"/>
                  <w14:ligatures w14:val="standardContextual"/>
                </w:rPr>
                <w:t xml:space="preserve">Taghvaee, Ali Akbar, Mojtaba Rafieian, and Ali Rezvan. 2011. "Analysis of the relationship among the components of land use with the declining of urban crime and insecurity (case study: region 17th of the city of Tehran)." </w:t>
              </w:r>
              <w:r w:rsidRPr="008A47B9">
                <w:rPr>
                  <w:rFonts w:asciiTheme="majorBidi" w:hAnsiTheme="majorBidi" w:cstheme="majorBidi"/>
                  <w:i/>
                  <w:iCs/>
                  <w:noProof/>
                  <w:kern w:val="2"/>
                  <w:sz w:val="24"/>
                  <w:szCs w:val="28"/>
                  <w14:ligatures w14:val="standardContextual"/>
                </w:rPr>
                <w:t>Human Geography Research Quarterly</w:t>
              </w:r>
              <w:r w:rsidRPr="008A47B9">
                <w:rPr>
                  <w:rFonts w:asciiTheme="majorBidi" w:hAnsiTheme="majorBidi" w:cstheme="majorBidi"/>
                  <w:noProof/>
                  <w:kern w:val="2"/>
                  <w:sz w:val="24"/>
                  <w:szCs w:val="28"/>
                  <w14:ligatures w14:val="standardContextual"/>
                </w:rPr>
                <w:t xml:space="preserve"> 43 (77): 19-38.</w:t>
              </w:r>
            </w:p>
            <w:p w14:paraId="6E6934AC" w14:textId="5ADC9AD0"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Tallon, Andrew. 2010. </w:t>
              </w:r>
              <w:r w:rsidRPr="008A47B9">
                <w:rPr>
                  <w:rFonts w:asciiTheme="majorBidi" w:hAnsiTheme="majorBidi" w:cstheme="majorBidi"/>
                  <w:i/>
                  <w:iCs/>
                  <w:noProof/>
                </w:rPr>
                <w:t>Urban Regeneration in the UK.</w:t>
              </w:r>
              <w:r w:rsidRPr="008A47B9">
                <w:rPr>
                  <w:rFonts w:asciiTheme="majorBidi" w:hAnsiTheme="majorBidi" w:cstheme="majorBidi"/>
                  <w:noProof/>
                </w:rPr>
                <w:t xml:space="preserve"> New York: Routledge.</w:t>
              </w:r>
            </w:p>
            <w:p w14:paraId="619C13E3" w14:textId="67B9090F" w:rsidR="00CC3BB8" w:rsidRPr="008A47B9" w:rsidRDefault="00CC3BB8" w:rsidP="00AE59F2">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Tillyer, Marie Skubak, Pamela Wilcox, and Rebecca J. Walter. 2020. "Crime Generators in Context: Examining ‘Place in Neighborhood’ Propositions." </w:t>
              </w:r>
              <w:r w:rsidRPr="008A47B9">
                <w:rPr>
                  <w:rFonts w:asciiTheme="majorBidi" w:hAnsiTheme="majorBidi" w:cstheme="majorBidi"/>
                  <w:i/>
                  <w:iCs/>
                  <w:noProof/>
                </w:rPr>
                <w:t>Journal of Quantitative Criminology</w:t>
              </w:r>
              <w:r w:rsidRPr="008A47B9">
                <w:rPr>
                  <w:rFonts w:asciiTheme="majorBidi" w:hAnsiTheme="majorBidi" w:cstheme="majorBidi"/>
                  <w:noProof/>
                </w:rPr>
                <w:t xml:space="preserve"> 1-30. doi:10.1007/s10940-019-09446-5.</w:t>
              </w:r>
            </w:p>
            <w:p w14:paraId="6E41EDB0" w14:textId="77777777" w:rsidR="007A2E8D" w:rsidRPr="008A47B9" w:rsidRDefault="007A2E8D" w:rsidP="007A2E8D">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Warner, Barbara D. . 1999. "Whither Poverty? Social Disorganization Theory in an Era of Urban Transformation." </w:t>
              </w:r>
              <w:r w:rsidRPr="008A47B9">
                <w:rPr>
                  <w:rFonts w:asciiTheme="majorBidi" w:hAnsiTheme="majorBidi" w:cstheme="majorBidi"/>
                  <w:i/>
                  <w:iCs/>
                  <w:noProof/>
                  <w:kern w:val="2"/>
                  <w14:ligatures w14:val="standardContextual"/>
                </w:rPr>
                <w:t>Sociological Focus</w:t>
              </w:r>
              <w:r w:rsidRPr="008A47B9">
                <w:rPr>
                  <w:rFonts w:asciiTheme="majorBidi" w:hAnsiTheme="majorBidi" w:cstheme="majorBidi"/>
                  <w:noProof/>
                  <w:kern w:val="2"/>
                  <w14:ligatures w14:val="standardContextual"/>
                </w:rPr>
                <w:t xml:space="preserve"> 32 (1): 99-113. doi:10.1080/00380237.1999.10571126.</w:t>
              </w:r>
            </w:p>
            <w:p w14:paraId="72486B34" w14:textId="77777777" w:rsidR="007A2E8D" w:rsidRPr="008A47B9" w:rsidRDefault="007A2E8D" w:rsidP="007A2E8D">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lastRenderedPageBreak/>
                <w:t xml:space="preserve">Wilcox, Pamela , and John E. Eck. 2011. "Criminology of the unpopular: Implications for policy aimed at payday lending facilities." </w:t>
              </w:r>
              <w:r w:rsidRPr="008A47B9">
                <w:rPr>
                  <w:rFonts w:asciiTheme="majorBidi" w:hAnsiTheme="majorBidi" w:cstheme="majorBidi"/>
                  <w:i/>
                  <w:iCs/>
                  <w:noProof/>
                  <w:kern w:val="2"/>
                  <w14:ligatures w14:val="standardContextual"/>
                </w:rPr>
                <w:t>Criminology &amp; Public Policy</w:t>
              </w:r>
              <w:r w:rsidRPr="008A47B9">
                <w:rPr>
                  <w:rFonts w:asciiTheme="majorBidi" w:hAnsiTheme="majorBidi" w:cstheme="majorBidi"/>
                  <w:noProof/>
                  <w:kern w:val="2"/>
                  <w14:ligatures w14:val="standardContextual"/>
                </w:rPr>
                <w:t xml:space="preserve"> 10 (2): 473-482. doi:10.1111/j.1745-9133.2011.00721.x.</w:t>
              </w:r>
            </w:p>
            <w:p w14:paraId="7D48949D" w14:textId="1817E5EF" w:rsidR="00CC3BB8" w:rsidRPr="008A47B9" w:rsidRDefault="00CC3BB8" w:rsidP="00AE59F2">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Wolfe, Mary K., and Jeremy Mennis. 2012. "Does vegetation encourage or suppress urban crime? Evidence from Philadelphia, PA." </w:t>
              </w:r>
              <w:r w:rsidRPr="008A47B9">
                <w:rPr>
                  <w:rFonts w:asciiTheme="majorBidi" w:hAnsiTheme="majorBidi" w:cstheme="majorBidi"/>
                  <w:i/>
                  <w:iCs/>
                  <w:noProof/>
                </w:rPr>
                <w:t>Landscape and Urban Planning</w:t>
              </w:r>
              <w:r w:rsidRPr="008A47B9">
                <w:rPr>
                  <w:rFonts w:asciiTheme="majorBidi" w:hAnsiTheme="majorBidi" w:cstheme="majorBidi"/>
                  <w:noProof/>
                </w:rPr>
                <w:t xml:space="preserve"> 108: 112–122. doi:10.1016/j.landurbplan.2012.08.006.</w:t>
              </w:r>
            </w:p>
            <w:p w14:paraId="412CA5C6" w14:textId="77777777"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Yun, Ilhong, Glen Kercher, and Sam Swindell. 2010. "Fear of Crime Among Chinese Immigrants." </w:t>
              </w:r>
              <w:r w:rsidRPr="008A47B9">
                <w:rPr>
                  <w:rFonts w:asciiTheme="majorBidi" w:hAnsiTheme="majorBidi" w:cstheme="majorBidi"/>
                  <w:i/>
                  <w:iCs/>
                  <w:noProof/>
                </w:rPr>
                <w:t>Journal of Ethnicity in Criminal Justice</w:t>
              </w:r>
              <w:r w:rsidRPr="008A47B9">
                <w:rPr>
                  <w:rFonts w:asciiTheme="majorBidi" w:hAnsiTheme="majorBidi" w:cstheme="majorBidi"/>
                  <w:noProof/>
                </w:rPr>
                <w:t xml:space="preserve"> 8: 71–90. doi:10.1080/15377931003760989.</w:t>
              </w:r>
            </w:p>
            <w:p w14:paraId="6ABD7117" w14:textId="79D54ED7" w:rsidR="007A2E8D" w:rsidRPr="008A47B9" w:rsidRDefault="007A2E8D" w:rsidP="007A2E8D">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Zamiri, Mahsa , and Azadeh Sharifi Noghabi. 2021. "Providing Solution for Increasing Security in Residential Areas through Environmental Design, case study: five neighborhoods of Bojnord." </w:t>
              </w:r>
              <w:r w:rsidRPr="008A47B9">
                <w:rPr>
                  <w:rFonts w:asciiTheme="majorBidi" w:hAnsiTheme="majorBidi" w:cstheme="majorBidi"/>
                  <w:i/>
                  <w:iCs/>
                  <w:noProof/>
                  <w:kern w:val="2"/>
                  <w14:ligatures w14:val="standardContextual"/>
                </w:rPr>
                <w:t>Human &amp; Environment</w:t>
              </w:r>
              <w:r w:rsidRPr="008A47B9">
                <w:rPr>
                  <w:rFonts w:asciiTheme="majorBidi" w:hAnsiTheme="majorBidi" w:cstheme="majorBidi"/>
                  <w:noProof/>
                  <w:kern w:val="2"/>
                  <w14:ligatures w14:val="standardContextual"/>
                </w:rPr>
                <w:t xml:space="preserve"> 19 (3): 129-141. doi:20.1001.1.15625532.1400.19.3.10.6.</w:t>
              </w:r>
            </w:p>
            <w:p w14:paraId="27A0BDC8" w14:textId="57108FBD" w:rsidR="007A2E8D" w:rsidRPr="008A47B9" w:rsidRDefault="007A2E8D" w:rsidP="000B4CCF">
              <w:pPr>
                <w:spacing w:line="480" w:lineRule="auto"/>
                <w:ind w:left="720" w:hanging="720"/>
                <w:jc w:val="both"/>
                <w:rPr>
                  <w:rFonts w:asciiTheme="majorBidi" w:hAnsiTheme="majorBidi" w:cstheme="majorBidi"/>
                  <w:noProof/>
                  <w:kern w:val="2"/>
                  <w14:ligatures w14:val="standardContextual"/>
                </w:rPr>
              </w:pPr>
              <w:r w:rsidRPr="008A47B9">
                <w:rPr>
                  <w:rFonts w:asciiTheme="majorBidi" w:hAnsiTheme="majorBidi" w:cstheme="majorBidi"/>
                  <w:noProof/>
                  <w:kern w:val="2"/>
                  <w14:ligatures w14:val="standardContextual"/>
                </w:rPr>
                <w:t xml:space="preserve">Zembroski, David . 2011. "Sociological Theories of Crime and Delinquency." </w:t>
              </w:r>
              <w:r w:rsidRPr="008A47B9">
                <w:rPr>
                  <w:rFonts w:asciiTheme="majorBidi" w:hAnsiTheme="majorBidi" w:cstheme="majorBidi"/>
                  <w:i/>
                  <w:iCs/>
                  <w:noProof/>
                  <w:kern w:val="2"/>
                  <w14:ligatures w14:val="standardContextual"/>
                </w:rPr>
                <w:t>Sociological Theories of Crime and Delinquency</w:t>
              </w:r>
              <w:r w:rsidRPr="008A47B9">
                <w:rPr>
                  <w:rFonts w:asciiTheme="majorBidi" w:hAnsiTheme="majorBidi" w:cstheme="majorBidi"/>
                  <w:noProof/>
                  <w:kern w:val="2"/>
                  <w14:ligatures w14:val="standardContextual"/>
                </w:rPr>
                <w:t xml:space="preserve"> 21 (3): 240-254. doi:10.1080/10911359.2011.564553.</w:t>
              </w:r>
            </w:p>
            <w:p w14:paraId="0692513C" w14:textId="08CE3B16"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Zhang, Fan, Zhuangyuan Fan, Yuhao Kang, Yujie Hu, and Carlo Ratti. 2021. "Perception bias”: Deciphering a mismatch between urban crime and perception of safety." </w:t>
              </w:r>
              <w:r w:rsidRPr="008A47B9">
                <w:rPr>
                  <w:rFonts w:asciiTheme="majorBidi" w:hAnsiTheme="majorBidi" w:cstheme="majorBidi"/>
                  <w:i/>
                  <w:iCs/>
                  <w:noProof/>
                </w:rPr>
                <w:t>Landscape and Urban Planning</w:t>
              </w:r>
              <w:r w:rsidRPr="008A47B9">
                <w:rPr>
                  <w:rFonts w:asciiTheme="majorBidi" w:hAnsiTheme="majorBidi" w:cstheme="majorBidi"/>
                  <w:noProof/>
                </w:rPr>
                <w:t xml:space="preserve"> 207: 1-14. doi:10.1016/j.landurbplan.2020.104003 .</w:t>
              </w:r>
            </w:p>
            <w:p w14:paraId="36431129" w14:textId="70DC2198" w:rsidR="00CC3BB8" w:rsidRPr="008A47B9" w:rsidRDefault="00CC3BB8" w:rsidP="00CC3BB8">
              <w:pPr>
                <w:pStyle w:val="Bibliography"/>
                <w:spacing w:line="480" w:lineRule="auto"/>
                <w:ind w:left="720" w:hanging="720"/>
                <w:jc w:val="both"/>
                <w:rPr>
                  <w:rFonts w:asciiTheme="majorBidi" w:hAnsiTheme="majorBidi" w:cstheme="majorBidi"/>
                  <w:noProof/>
                </w:rPr>
              </w:pPr>
              <w:r w:rsidRPr="008A47B9">
                <w:rPr>
                  <w:rFonts w:asciiTheme="majorBidi" w:hAnsiTheme="majorBidi" w:cstheme="majorBidi"/>
                  <w:noProof/>
                </w:rPr>
                <w:t xml:space="preserve">Zhang, Haifeng, Geetha Suresh, and Youliang Qiu. 2012. "Issues in the aggregation and spatial analysis of neighborhood crime." </w:t>
              </w:r>
              <w:r w:rsidRPr="008A47B9">
                <w:rPr>
                  <w:rFonts w:asciiTheme="majorBidi" w:hAnsiTheme="majorBidi" w:cstheme="majorBidi"/>
                  <w:i/>
                  <w:iCs/>
                  <w:noProof/>
                </w:rPr>
                <w:t>Annals of GIS</w:t>
              </w:r>
              <w:r w:rsidRPr="008A47B9">
                <w:rPr>
                  <w:rFonts w:asciiTheme="majorBidi" w:hAnsiTheme="majorBidi" w:cstheme="majorBidi"/>
                  <w:noProof/>
                </w:rPr>
                <w:t xml:space="preserve"> 18 (3): 173-183. doi:10.1080/19475683.2012.691901.</w:t>
              </w:r>
            </w:p>
            <w:p w14:paraId="039E7ED2" w14:textId="46324579" w:rsidR="000B4CCF" w:rsidRPr="000B4CCF" w:rsidRDefault="007C1CC8" w:rsidP="000B4CCF">
              <w:pPr>
                <w:spacing w:line="480" w:lineRule="auto"/>
                <w:jc w:val="both"/>
              </w:pPr>
              <w:r w:rsidRPr="008A47B9">
                <w:rPr>
                  <w:rFonts w:asciiTheme="majorBidi" w:hAnsiTheme="majorBidi" w:cstheme="majorBidi"/>
                  <w:b/>
                  <w:bCs/>
                  <w:noProof/>
                </w:rPr>
                <w:fldChar w:fldCharType="end"/>
              </w:r>
            </w:p>
          </w:sdtContent>
        </w:sdt>
      </w:sdtContent>
    </w:sdt>
    <w:sectPr w:rsidR="000B4CCF" w:rsidRPr="000B4CCF" w:rsidSect="0042306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7825C" w14:textId="77777777" w:rsidR="008B72AD" w:rsidRDefault="008B72AD" w:rsidP="00B266F9">
      <w:pPr>
        <w:spacing w:after="0" w:line="240" w:lineRule="auto"/>
      </w:pPr>
      <w:r>
        <w:separator/>
      </w:r>
    </w:p>
  </w:endnote>
  <w:endnote w:type="continuationSeparator" w:id="0">
    <w:p w14:paraId="275F1ECE" w14:textId="77777777" w:rsidR="008B72AD" w:rsidRDefault="008B72AD" w:rsidP="00B2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9A3F" w14:textId="77777777" w:rsidR="00CC3BB8" w:rsidRDefault="00CC3B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412586"/>
      <w:docPartObj>
        <w:docPartGallery w:val="Page Numbers (Bottom of Page)"/>
        <w:docPartUnique/>
      </w:docPartObj>
    </w:sdtPr>
    <w:sdtEndPr>
      <w:rPr>
        <w:noProof/>
      </w:rPr>
    </w:sdtEndPr>
    <w:sdtContent>
      <w:p w14:paraId="6A42B5EA" w14:textId="56E4355B" w:rsidR="00B266F9" w:rsidRDefault="00B266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BE4E20" w14:textId="77777777" w:rsidR="00B266F9" w:rsidRDefault="00B266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FD943" w14:textId="77777777" w:rsidR="00CC3BB8" w:rsidRDefault="00CC3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65ECC" w14:textId="77777777" w:rsidR="008B72AD" w:rsidRDefault="008B72AD" w:rsidP="00B266F9">
      <w:pPr>
        <w:spacing w:after="0" w:line="240" w:lineRule="auto"/>
      </w:pPr>
      <w:r>
        <w:separator/>
      </w:r>
    </w:p>
  </w:footnote>
  <w:footnote w:type="continuationSeparator" w:id="0">
    <w:p w14:paraId="45ED845E" w14:textId="77777777" w:rsidR="008B72AD" w:rsidRDefault="008B72AD" w:rsidP="00B26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6D22" w14:textId="77777777" w:rsidR="00CC3BB8" w:rsidRDefault="00CC3B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FC56" w14:textId="77777777" w:rsidR="00CC3BB8" w:rsidRDefault="00CC3B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FFE3" w14:textId="77777777" w:rsidR="00CC3BB8" w:rsidRDefault="00CC3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95B45"/>
    <w:multiLevelType w:val="hybridMultilevel"/>
    <w:tmpl w:val="43CC4AB0"/>
    <w:lvl w:ilvl="0" w:tplc="EB70B7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495FB7"/>
    <w:multiLevelType w:val="multilevel"/>
    <w:tmpl w:val="276483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758136145">
    <w:abstractNumId w:val="0"/>
  </w:num>
  <w:num w:numId="2" w16cid:durableId="1541823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0sDAxNTY0Mje1MLdU0lEKTi0uzszPAykwN6gFAFaU/ZktAAAA"/>
  </w:docVars>
  <w:rsids>
    <w:rsidRoot w:val="005E1D39"/>
    <w:rsid w:val="00000896"/>
    <w:rsid w:val="0000129B"/>
    <w:rsid w:val="00002CD1"/>
    <w:rsid w:val="000035FD"/>
    <w:rsid w:val="00010C12"/>
    <w:rsid w:val="00011A1C"/>
    <w:rsid w:val="000159FA"/>
    <w:rsid w:val="000234EB"/>
    <w:rsid w:val="0002546D"/>
    <w:rsid w:val="000309A9"/>
    <w:rsid w:val="00031D0E"/>
    <w:rsid w:val="00033327"/>
    <w:rsid w:val="00033C01"/>
    <w:rsid w:val="0004440D"/>
    <w:rsid w:val="00044E42"/>
    <w:rsid w:val="00046404"/>
    <w:rsid w:val="00056C68"/>
    <w:rsid w:val="000576E3"/>
    <w:rsid w:val="000600E7"/>
    <w:rsid w:val="000626F2"/>
    <w:rsid w:val="000651DB"/>
    <w:rsid w:val="00066E91"/>
    <w:rsid w:val="00072712"/>
    <w:rsid w:val="000769F4"/>
    <w:rsid w:val="00080C7B"/>
    <w:rsid w:val="0008506D"/>
    <w:rsid w:val="00086E82"/>
    <w:rsid w:val="0008705E"/>
    <w:rsid w:val="00092D4E"/>
    <w:rsid w:val="00096C2E"/>
    <w:rsid w:val="000971C1"/>
    <w:rsid w:val="00097C0E"/>
    <w:rsid w:val="000A1130"/>
    <w:rsid w:val="000A199C"/>
    <w:rsid w:val="000A7BFF"/>
    <w:rsid w:val="000B4CCF"/>
    <w:rsid w:val="000B4D9D"/>
    <w:rsid w:val="000B6B7A"/>
    <w:rsid w:val="000C13BC"/>
    <w:rsid w:val="000C2BFE"/>
    <w:rsid w:val="000C4A56"/>
    <w:rsid w:val="000C55CE"/>
    <w:rsid w:val="000D01AC"/>
    <w:rsid w:val="000D0BC5"/>
    <w:rsid w:val="000D0FB7"/>
    <w:rsid w:val="000D26AC"/>
    <w:rsid w:val="000D343A"/>
    <w:rsid w:val="000D5084"/>
    <w:rsid w:val="000D5499"/>
    <w:rsid w:val="000D54B8"/>
    <w:rsid w:val="000D73BC"/>
    <w:rsid w:val="000D760A"/>
    <w:rsid w:val="000E0A7D"/>
    <w:rsid w:val="000E0EE0"/>
    <w:rsid w:val="000E278A"/>
    <w:rsid w:val="000E34F4"/>
    <w:rsid w:val="000F0266"/>
    <w:rsid w:val="000F4C4F"/>
    <w:rsid w:val="000F52A0"/>
    <w:rsid w:val="000F6ACA"/>
    <w:rsid w:val="000F7FA4"/>
    <w:rsid w:val="001016F2"/>
    <w:rsid w:val="00101B72"/>
    <w:rsid w:val="00101D98"/>
    <w:rsid w:val="00103EC2"/>
    <w:rsid w:val="00104C6C"/>
    <w:rsid w:val="00105EA1"/>
    <w:rsid w:val="001061EB"/>
    <w:rsid w:val="0010702A"/>
    <w:rsid w:val="001071FE"/>
    <w:rsid w:val="0011434B"/>
    <w:rsid w:val="001241D8"/>
    <w:rsid w:val="00130294"/>
    <w:rsid w:val="001348A1"/>
    <w:rsid w:val="001438C7"/>
    <w:rsid w:val="00144C9D"/>
    <w:rsid w:val="001457AF"/>
    <w:rsid w:val="001472E4"/>
    <w:rsid w:val="00155CF1"/>
    <w:rsid w:val="00157C87"/>
    <w:rsid w:val="001636B3"/>
    <w:rsid w:val="0016390A"/>
    <w:rsid w:val="001639B0"/>
    <w:rsid w:val="00167FED"/>
    <w:rsid w:val="001766C8"/>
    <w:rsid w:val="00180250"/>
    <w:rsid w:val="00180CE9"/>
    <w:rsid w:val="00181625"/>
    <w:rsid w:val="0018233C"/>
    <w:rsid w:val="00192DF4"/>
    <w:rsid w:val="0019679E"/>
    <w:rsid w:val="00197660"/>
    <w:rsid w:val="001A0823"/>
    <w:rsid w:val="001A0BCB"/>
    <w:rsid w:val="001A42A4"/>
    <w:rsid w:val="001A7933"/>
    <w:rsid w:val="001B3FD2"/>
    <w:rsid w:val="001B6020"/>
    <w:rsid w:val="001C6A08"/>
    <w:rsid w:val="001D2474"/>
    <w:rsid w:val="001D3E89"/>
    <w:rsid w:val="001D4AA4"/>
    <w:rsid w:val="001D6C2C"/>
    <w:rsid w:val="001E2046"/>
    <w:rsid w:val="001E605C"/>
    <w:rsid w:val="001F1249"/>
    <w:rsid w:val="001F1731"/>
    <w:rsid w:val="001F3FD0"/>
    <w:rsid w:val="002006FE"/>
    <w:rsid w:val="00212C5C"/>
    <w:rsid w:val="00215ECE"/>
    <w:rsid w:val="00215FCC"/>
    <w:rsid w:val="0021654E"/>
    <w:rsid w:val="00216E9C"/>
    <w:rsid w:val="00217838"/>
    <w:rsid w:val="002256C3"/>
    <w:rsid w:val="002257E1"/>
    <w:rsid w:val="00232FEB"/>
    <w:rsid w:val="00237BA3"/>
    <w:rsid w:val="00242FBB"/>
    <w:rsid w:val="00244D57"/>
    <w:rsid w:val="002530A8"/>
    <w:rsid w:val="002541D9"/>
    <w:rsid w:val="00255836"/>
    <w:rsid w:val="00260E81"/>
    <w:rsid w:val="00265DF2"/>
    <w:rsid w:val="00267658"/>
    <w:rsid w:val="002739EF"/>
    <w:rsid w:val="0027771E"/>
    <w:rsid w:val="00280C3F"/>
    <w:rsid w:val="00280F16"/>
    <w:rsid w:val="00281A43"/>
    <w:rsid w:val="00282C03"/>
    <w:rsid w:val="00286A40"/>
    <w:rsid w:val="00286A61"/>
    <w:rsid w:val="00290790"/>
    <w:rsid w:val="0029105C"/>
    <w:rsid w:val="002911E5"/>
    <w:rsid w:val="002924C4"/>
    <w:rsid w:val="00294F9B"/>
    <w:rsid w:val="0029699F"/>
    <w:rsid w:val="002A0B0C"/>
    <w:rsid w:val="002A1E5A"/>
    <w:rsid w:val="002A6B70"/>
    <w:rsid w:val="002A6F38"/>
    <w:rsid w:val="002C12CC"/>
    <w:rsid w:val="002C2C9B"/>
    <w:rsid w:val="002C3E21"/>
    <w:rsid w:val="002C4DF6"/>
    <w:rsid w:val="002D3EDB"/>
    <w:rsid w:val="002D6791"/>
    <w:rsid w:val="002E22D0"/>
    <w:rsid w:val="002E4D02"/>
    <w:rsid w:val="002E4E36"/>
    <w:rsid w:val="002E4E84"/>
    <w:rsid w:val="002E5A3F"/>
    <w:rsid w:val="002E7F14"/>
    <w:rsid w:val="002F3921"/>
    <w:rsid w:val="002F3EEA"/>
    <w:rsid w:val="002F46EA"/>
    <w:rsid w:val="002F4D48"/>
    <w:rsid w:val="002F61B3"/>
    <w:rsid w:val="002F6AB0"/>
    <w:rsid w:val="002F7258"/>
    <w:rsid w:val="002F7F59"/>
    <w:rsid w:val="00301D59"/>
    <w:rsid w:val="00302AA3"/>
    <w:rsid w:val="003061A9"/>
    <w:rsid w:val="00306529"/>
    <w:rsid w:val="00314211"/>
    <w:rsid w:val="0031718C"/>
    <w:rsid w:val="0032475B"/>
    <w:rsid w:val="00324763"/>
    <w:rsid w:val="0032629A"/>
    <w:rsid w:val="003324A9"/>
    <w:rsid w:val="0033621D"/>
    <w:rsid w:val="00340522"/>
    <w:rsid w:val="00340896"/>
    <w:rsid w:val="003409D6"/>
    <w:rsid w:val="003448C3"/>
    <w:rsid w:val="00345B00"/>
    <w:rsid w:val="003464B2"/>
    <w:rsid w:val="0034694B"/>
    <w:rsid w:val="00351DF6"/>
    <w:rsid w:val="003531CD"/>
    <w:rsid w:val="00353CE6"/>
    <w:rsid w:val="00353F24"/>
    <w:rsid w:val="003602AA"/>
    <w:rsid w:val="00364243"/>
    <w:rsid w:val="00367DE0"/>
    <w:rsid w:val="00370CA3"/>
    <w:rsid w:val="00372C99"/>
    <w:rsid w:val="00372F84"/>
    <w:rsid w:val="00373A0B"/>
    <w:rsid w:val="00373D56"/>
    <w:rsid w:val="0037407C"/>
    <w:rsid w:val="00375B81"/>
    <w:rsid w:val="003766B2"/>
    <w:rsid w:val="00376CCC"/>
    <w:rsid w:val="003779E5"/>
    <w:rsid w:val="00383337"/>
    <w:rsid w:val="00383938"/>
    <w:rsid w:val="00383CC3"/>
    <w:rsid w:val="00384A60"/>
    <w:rsid w:val="00384C87"/>
    <w:rsid w:val="00391A7B"/>
    <w:rsid w:val="003934E3"/>
    <w:rsid w:val="00393720"/>
    <w:rsid w:val="0039413C"/>
    <w:rsid w:val="00396C3F"/>
    <w:rsid w:val="003A027B"/>
    <w:rsid w:val="003A02B8"/>
    <w:rsid w:val="003A492B"/>
    <w:rsid w:val="003B0A0B"/>
    <w:rsid w:val="003B12FE"/>
    <w:rsid w:val="003B37A6"/>
    <w:rsid w:val="003B4B4D"/>
    <w:rsid w:val="003B4B7D"/>
    <w:rsid w:val="003C4829"/>
    <w:rsid w:val="003C643E"/>
    <w:rsid w:val="003C710F"/>
    <w:rsid w:val="003C768C"/>
    <w:rsid w:val="003C769B"/>
    <w:rsid w:val="003D1334"/>
    <w:rsid w:val="003D1B05"/>
    <w:rsid w:val="003D263A"/>
    <w:rsid w:val="003D3965"/>
    <w:rsid w:val="003D5307"/>
    <w:rsid w:val="003D5E25"/>
    <w:rsid w:val="003D72BA"/>
    <w:rsid w:val="003E00C7"/>
    <w:rsid w:val="003E05BF"/>
    <w:rsid w:val="003E140C"/>
    <w:rsid w:val="003E4D4E"/>
    <w:rsid w:val="003E6680"/>
    <w:rsid w:val="003F0EC0"/>
    <w:rsid w:val="003F4D90"/>
    <w:rsid w:val="003F701F"/>
    <w:rsid w:val="004015A3"/>
    <w:rsid w:val="00404949"/>
    <w:rsid w:val="00404ED8"/>
    <w:rsid w:val="00410B4E"/>
    <w:rsid w:val="00410D79"/>
    <w:rsid w:val="0041231B"/>
    <w:rsid w:val="00412B0C"/>
    <w:rsid w:val="0041382E"/>
    <w:rsid w:val="00415014"/>
    <w:rsid w:val="00415285"/>
    <w:rsid w:val="004205DC"/>
    <w:rsid w:val="00422624"/>
    <w:rsid w:val="0042306F"/>
    <w:rsid w:val="00426BCB"/>
    <w:rsid w:val="004307FC"/>
    <w:rsid w:val="00430F69"/>
    <w:rsid w:val="00432121"/>
    <w:rsid w:val="004346EB"/>
    <w:rsid w:val="00435F0A"/>
    <w:rsid w:val="00436528"/>
    <w:rsid w:val="0044249F"/>
    <w:rsid w:val="004426E9"/>
    <w:rsid w:val="00445945"/>
    <w:rsid w:val="004476AB"/>
    <w:rsid w:val="00447946"/>
    <w:rsid w:val="00447EF2"/>
    <w:rsid w:val="00450642"/>
    <w:rsid w:val="00451127"/>
    <w:rsid w:val="004526FE"/>
    <w:rsid w:val="00455030"/>
    <w:rsid w:val="00456051"/>
    <w:rsid w:val="004566DB"/>
    <w:rsid w:val="0046040D"/>
    <w:rsid w:val="0046225C"/>
    <w:rsid w:val="004631BF"/>
    <w:rsid w:val="00464728"/>
    <w:rsid w:val="004671B2"/>
    <w:rsid w:val="00467F43"/>
    <w:rsid w:val="00473F25"/>
    <w:rsid w:val="0047442B"/>
    <w:rsid w:val="004809C7"/>
    <w:rsid w:val="00481A3A"/>
    <w:rsid w:val="00483FDE"/>
    <w:rsid w:val="00485093"/>
    <w:rsid w:val="00487851"/>
    <w:rsid w:val="0049056D"/>
    <w:rsid w:val="00492DE6"/>
    <w:rsid w:val="004931BA"/>
    <w:rsid w:val="00493364"/>
    <w:rsid w:val="00495584"/>
    <w:rsid w:val="004A0666"/>
    <w:rsid w:val="004A1F94"/>
    <w:rsid w:val="004A3D03"/>
    <w:rsid w:val="004A3DF3"/>
    <w:rsid w:val="004A7601"/>
    <w:rsid w:val="004B2745"/>
    <w:rsid w:val="004B6CFE"/>
    <w:rsid w:val="004B7B38"/>
    <w:rsid w:val="004C174A"/>
    <w:rsid w:val="004C205A"/>
    <w:rsid w:val="004C31CA"/>
    <w:rsid w:val="004C41C4"/>
    <w:rsid w:val="004C45F4"/>
    <w:rsid w:val="004C6BC5"/>
    <w:rsid w:val="004D22BA"/>
    <w:rsid w:val="004D24AD"/>
    <w:rsid w:val="004D4652"/>
    <w:rsid w:val="004D5658"/>
    <w:rsid w:val="004D5887"/>
    <w:rsid w:val="004D7838"/>
    <w:rsid w:val="004E0B08"/>
    <w:rsid w:val="004E0E2E"/>
    <w:rsid w:val="004E1C82"/>
    <w:rsid w:val="004E3693"/>
    <w:rsid w:val="004E5098"/>
    <w:rsid w:val="004F46EB"/>
    <w:rsid w:val="004F4C00"/>
    <w:rsid w:val="004F51D1"/>
    <w:rsid w:val="004F62F1"/>
    <w:rsid w:val="00501471"/>
    <w:rsid w:val="005048EE"/>
    <w:rsid w:val="005049FE"/>
    <w:rsid w:val="00510723"/>
    <w:rsid w:val="005147F7"/>
    <w:rsid w:val="00520F3B"/>
    <w:rsid w:val="005256C7"/>
    <w:rsid w:val="00530D20"/>
    <w:rsid w:val="005351C3"/>
    <w:rsid w:val="0053707C"/>
    <w:rsid w:val="00542407"/>
    <w:rsid w:val="005441D8"/>
    <w:rsid w:val="00545A2C"/>
    <w:rsid w:val="00547D0F"/>
    <w:rsid w:val="005507D3"/>
    <w:rsid w:val="00550852"/>
    <w:rsid w:val="00550F5A"/>
    <w:rsid w:val="00551534"/>
    <w:rsid w:val="00552E41"/>
    <w:rsid w:val="00552EC1"/>
    <w:rsid w:val="0055409C"/>
    <w:rsid w:val="00557EC2"/>
    <w:rsid w:val="00563278"/>
    <w:rsid w:val="005633D5"/>
    <w:rsid w:val="0056420F"/>
    <w:rsid w:val="0056552C"/>
    <w:rsid w:val="0057498D"/>
    <w:rsid w:val="00582620"/>
    <w:rsid w:val="005847FE"/>
    <w:rsid w:val="005858BA"/>
    <w:rsid w:val="0059108B"/>
    <w:rsid w:val="00593B5A"/>
    <w:rsid w:val="00594966"/>
    <w:rsid w:val="005A0326"/>
    <w:rsid w:val="005A1AF2"/>
    <w:rsid w:val="005A2DF6"/>
    <w:rsid w:val="005A40D3"/>
    <w:rsid w:val="005A5555"/>
    <w:rsid w:val="005A7C2E"/>
    <w:rsid w:val="005B202D"/>
    <w:rsid w:val="005C070C"/>
    <w:rsid w:val="005C0FFA"/>
    <w:rsid w:val="005C1489"/>
    <w:rsid w:val="005C48F6"/>
    <w:rsid w:val="005C4BF7"/>
    <w:rsid w:val="005C67D6"/>
    <w:rsid w:val="005D44C0"/>
    <w:rsid w:val="005D4DD6"/>
    <w:rsid w:val="005D5F28"/>
    <w:rsid w:val="005D6A85"/>
    <w:rsid w:val="005D7D4C"/>
    <w:rsid w:val="005E06BF"/>
    <w:rsid w:val="005E1D39"/>
    <w:rsid w:val="005E2471"/>
    <w:rsid w:val="005E2F90"/>
    <w:rsid w:val="005E457C"/>
    <w:rsid w:val="005F1379"/>
    <w:rsid w:val="005F2157"/>
    <w:rsid w:val="005F363E"/>
    <w:rsid w:val="005F7484"/>
    <w:rsid w:val="00602577"/>
    <w:rsid w:val="0061116F"/>
    <w:rsid w:val="00615E79"/>
    <w:rsid w:val="0061641B"/>
    <w:rsid w:val="00621978"/>
    <w:rsid w:val="00622692"/>
    <w:rsid w:val="00622EBB"/>
    <w:rsid w:val="00623040"/>
    <w:rsid w:val="00624524"/>
    <w:rsid w:val="006352CF"/>
    <w:rsid w:val="00637453"/>
    <w:rsid w:val="00637712"/>
    <w:rsid w:val="00640841"/>
    <w:rsid w:val="00643540"/>
    <w:rsid w:val="006437FB"/>
    <w:rsid w:val="00646697"/>
    <w:rsid w:val="00647600"/>
    <w:rsid w:val="006534B6"/>
    <w:rsid w:val="00656D3D"/>
    <w:rsid w:val="00664D00"/>
    <w:rsid w:val="006711A8"/>
    <w:rsid w:val="006727B8"/>
    <w:rsid w:val="0067323A"/>
    <w:rsid w:val="006742D0"/>
    <w:rsid w:val="006751BB"/>
    <w:rsid w:val="006844DA"/>
    <w:rsid w:val="00685307"/>
    <w:rsid w:val="00685B6C"/>
    <w:rsid w:val="00686E8D"/>
    <w:rsid w:val="00691847"/>
    <w:rsid w:val="006919E4"/>
    <w:rsid w:val="00692BF6"/>
    <w:rsid w:val="00693A70"/>
    <w:rsid w:val="00694175"/>
    <w:rsid w:val="00695232"/>
    <w:rsid w:val="0069564F"/>
    <w:rsid w:val="006959B2"/>
    <w:rsid w:val="00695D14"/>
    <w:rsid w:val="00695FE0"/>
    <w:rsid w:val="006A5988"/>
    <w:rsid w:val="006B1060"/>
    <w:rsid w:val="006B17D1"/>
    <w:rsid w:val="006B495A"/>
    <w:rsid w:val="006B7976"/>
    <w:rsid w:val="006C0664"/>
    <w:rsid w:val="006C0C35"/>
    <w:rsid w:val="006C53B7"/>
    <w:rsid w:val="006C5890"/>
    <w:rsid w:val="006D6FFF"/>
    <w:rsid w:val="006E40D3"/>
    <w:rsid w:val="006F036E"/>
    <w:rsid w:val="006F4446"/>
    <w:rsid w:val="00700424"/>
    <w:rsid w:val="007007E0"/>
    <w:rsid w:val="00700C77"/>
    <w:rsid w:val="007027EE"/>
    <w:rsid w:val="007041F6"/>
    <w:rsid w:val="007057E1"/>
    <w:rsid w:val="00706ED9"/>
    <w:rsid w:val="00710112"/>
    <w:rsid w:val="00710690"/>
    <w:rsid w:val="00710A0A"/>
    <w:rsid w:val="00721364"/>
    <w:rsid w:val="00721BD3"/>
    <w:rsid w:val="007239C1"/>
    <w:rsid w:val="00725E2B"/>
    <w:rsid w:val="00731425"/>
    <w:rsid w:val="00732222"/>
    <w:rsid w:val="00737DF3"/>
    <w:rsid w:val="00740D9B"/>
    <w:rsid w:val="007411B3"/>
    <w:rsid w:val="00747524"/>
    <w:rsid w:val="0074773C"/>
    <w:rsid w:val="0075560B"/>
    <w:rsid w:val="007567C8"/>
    <w:rsid w:val="00760BC8"/>
    <w:rsid w:val="00766937"/>
    <w:rsid w:val="00766EAE"/>
    <w:rsid w:val="00770A5B"/>
    <w:rsid w:val="00770C24"/>
    <w:rsid w:val="007715E3"/>
    <w:rsid w:val="007753A8"/>
    <w:rsid w:val="00777585"/>
    <w:rsid w:val="00777817"/>
    <w:rsid w:val="007804C2"/>
    <w:rsid w:val="00783983"/>
    <w:rsid w:val="00783D8F"/>
    <w:rsid w:val="00787607"/>
    <w:rsid w:val="007907E5"/>
    <w:rsid w:val="007924A1"/>
    <w:rsid w:val="00793617"/>
    <w:rsid w:val="0079431B"/>
    <w:rsid w:val="007A0701"/>
    <w:rsid w:val="007A22C6"/>
    <w:rsid w:val="007A2E8D"/>
    <w:rsid w:val="007A2F53"/>
    <w:rsid w:val="007A47A0"/>
    <w:rsid w:val="007A6F76"/>
    <w:rsid w:val="007A7028"/>
    <w:rsid w:val="007B1991"/>
    <w:rsid w:val="007B1B35"/>
    <w:rsid w:val="007B51A8"/>
    <w:rsid w:val="007B5609"/>
    <w:rsid w:val="007B77BA"/>
    <w:rsid w:val="007C1619"/>
    <w:rsid w:val="007C1834"/>
    <w:rsid w:val="007C1CC8"/>
    <w:rsid w:val="007C4629"/>
    <w:rsid w:val="007C7D8E"/>
    <w:rsid w:val="007D2081"/>
    <w:rsid w:val="007E0323"/>
    <w:rsid w:val="007E0FA2"/>
    <w:rsid w:val="007E1258"/>
    <w:rsid w:val="007E189D"/>
    <w:rsid w:val="007E3487"/>
    <w:rsid w:val="007E3EC5"/>
    <w:rsid w:val="007F2189"/>
    <w:rsid w:val="007F2F94"/>
    <w:rsid w:val="007F4677"/>
    <w:rsid w:val="007F4A28"/>
    <w:rsid w:val="00800C49"/>
    <w:rsid w:val="00800FC8"/>
    <w:rsid w:val="008010F5"/>
    <w:rsid w:val="00805C7A"/>
    <w:rsid w:val="00810C86"/>
    <w:rsid w:val="0081526D"/>
    <w:rsid w:val="00815E5C"/>
    <w:rsid w:val="008177D6"/>
    <w:rsid w:val="008220E9"/>
    <w:rsid w:val="00822444"/>
    <w:rsid w:val="00822574"/>
    <w:rsid w:val="00824129"/>
    <w:rsid w:val="0082470D"/>
    <w:rsid w:val="00824AF2"/>
    <w:rsid w:val="00830880"/>
    <w:rsid w:val="0083224E"/>
    <w:rsid w:val="0083528F"/>
    <w:rsid w:val="0083603C"/>
    <w:rsid w:val="00841BAE"/>
    <w:rsid w:val="0084757D"/>
    <w:rsid w:val="008506BA"/>
    <w:rsid w:val="008506F4"/>
    <w:rsid w:val="00851800"/>
    <w:rsid w:val="00852DAA"/>
    <w:rsid w:val="00853F79"/>
    <w:rsid w:val="00854B62"/>
    <w:rsid w:val="00860FE0"/>
    <w:rsid w:val="008619A8"/>
    <w:rsid w:val="00862295"/>
    <w:rsid w:val="008627E7"/>
    <w:rsid w:val="00866207"/>
    <w:rsid w:val="00880E09"/>
    <w:rsid w:val="00885162"/>
    <w:rsid w:val="00894078"/>
    <w:rsid w:val="0089428F"/>
    <w:rsid w:val="0089713F"/>
    <w:rsid w:val="008979F0"/>
    <w:rsid w:val="008A1FF7"/>
    <w:rsid w:val="008A4117"/>
    <w:rsid w:val="008A47B9"/>
    <w:rsid w:val="008B160A"/>
    <w:rsid w:val="008B24D8"/>
    <w:rsid w:val="008B3A15"/>
    <w:rsid w:val="008B4E0E"/>
    <w:rsid w:val="008B5464"/>
    <w:rsid w:val="008B5FEC"/>
    <w:rsid w:val="008B72AD"/>
    <w:rsid w:val="008D3068"/>
    <w:rsid w:val="008E005F"/>
    <w:rsid w:val="008E00EC"/>
    <w:rsid w:val="008E28F1"/>
    <w:rsid w:val="008E3229"/>
    <w:rsid w:val="008F0791"/>
    <w:rsid w:val="008F1D4A"/>
    <w:rsid w:val="008F2B2C"/>
    <w:rsid w:val="008F5462"/>
    <w:rsid w:val="00901C3A"/>
    <w:rsid w:val="009024D5"/>
    <w:rsid w:val="0090274B"/>
    <w:rsid w:val="0090316F"/>
    <w:rsid w:val="00906430"/>
    <w:rsid w:val="00906772"/>
    <w:rsid w:val="0090682A"/>
    <w:rsid w:val="009070ED"/>
    <w:rsid w:val="00907B40"/>
    <w:rsid w:val="0091003E"/>
    <w:rsid w:val="00912940"/>
    <w:rsid w:val="00912ED8"/>
    <w:rsid w:val="00913728"/>
    <w:rsid w:val="00914133"/>
    <w:rsid w:val="00914B7B"/>
    <w:rsid w:val="00914F87"/>
    <w:rsid w:val="00920035"/>
    <w:rsid w:val="00920E8D"/>
    <w:rsid w:val="009214F6"/>
    <w:rsid w:val="009226BA"/>
    <w:rsid w:val="00923E8E"/>
    <w:rsid w:val="009269CE"/>
    <w:rsid w:val="00933516"/>
    <w:rsid w:val="009354E5"/>
    <w:rsid w:val="009379AB"/>
    <w:rsid w:val="00937D6E"/>
    <w:rsid w:val="00940068"/>
    <w:rsid w:val="00942BC9"/>
    <w:rsid w:val="00944677"/>
    <w:rsid w:val="009453F6"/>
    <w:rsid w:val="009454E9"/>
    <w:rsid w:val="00945D2C"/>
    <w:rsid w:val="00946163"/>
    <w:rsid w:val="00947280"/>
    <w:rsid w:val="00951C92"/>
    <w:rsid w:val="00951DB8"/>
    <w:rsid w:val="009532A3"/>
    <w:rsid w:val="00953587"/>
    <w:rsid w:val="0095377B"/>
    <w:rsid w:val="00955865"/>
    <w:rsid w:val="009602D3"/>
    <w:rsid w:val="00962DA1"/>
    <w:rsid w:val="0096607C"/>
    <w:rsid w:val="009703A1"/>
    <w:rsid w:val="009715F0"/>
    <w:rsid w:val="00971943"/>
    <w:rsid w:val="00973E5B"/>
    <w:rsid w:val="009761B4"/>
    <w:rsid w:val="0098154A"/>
    <w:rsid w:val="00985D89"/>
    <w:rsid w:val="0099235D"/>
    <w:rsid w:val="00994396"/>
    <w:rsid w:val="0099475F"/>
    <w:rsid w:val="009A1B43"/>
    <w:rsid w:val="009A273A"/>
    <w:rsid w:val="009A4AA0"/>
    <w:rsid w:val="009A547B"/>
    <w:rsid w:val="009A5B4D"/>
    <w:rsid w:val="009A6BF7"/>
    <w:rsid w:val="009A7FA0"/>
    <w:rsid w:val="009B1646"/>
    <w:rsid w:val="009B1A6C"/>
    <w:rsid w:val="009B1F5F"/>
    <w:rsid w:val="009B2133"/>
    <w:rsid w:val="009B328A"/>
    <w:rsid w:val="009B716B"/>
    <w:rsid w:val="009C4852"/>
    <w:rsid w:val="009C74A3"/>
    <w:rsid w:val="009C7B41"/>
    <w:rsid w:val="009D1132"/>
    <w:rsid w:val="009D1FC2"/>
    <w:rsid w:val="009D2532"/>
    <w:rsid w:val="009D2D4C"/>
    <w:rsid w:val="009D60D0"/>
    <w:rsid w:val="009D7049"/>
    <w:rsid w:val="009E05B4"/>
    <w:rsid w:val="009E3EFA"/>
    <w:rsid w:val="009E5D45"/>
    <w:rsid w:val="009E7970"/>
    <w:rsid w:val="009F0FAB"/>
    <w:rsid w:val="009F58D8"/>
    <w:rsid w:val="009F71A7"/>
    <w:rsid w:val="00A009F6"/>
    <w:rsid w:val="00A0147F"/>
    <w:rsid w:val="00A017F6"/>
    <w:rsid w:val="00A0309F"/>
    <w:rsid w:val="00A03AB0"/>
    <w:rsid w:val="00A05ADE"/>
    <w:rsid w:val="00A05ED2"/>
    <w:rsid w:val="00A070B5"/>
    <w:rsid w:val="00A136B7"/>
    <w:rsid w:val="00A16AFF"/>
    <w:rsid w:val="00A227ED"/>
    <w:rsid w:val="00A24471"/>
    <w:rsid w:val="00A27E6A"/>
    <w:rsid w:val="00A27FE6"/>
    <w:rsid w:val="00A35711"/>
    <w:rsid w:val="00A40AE1"/>
    <w:rsid w:val="00A41F46"/>
    <w:rsid w:val="00A42103"/>
    <w:rsid w:val="00A42B2D"/>
    <w:rsid w:val="00A442B7"/>
    <w:rsid w:val="00A445E2"/>
    <w:rsid w:val="00A50559"/>
    <w:rsid w:val="00A5126B"/>
    <w:rsid w:val="00A545A5"/>
    <w:rsid w:val="00A563C4"/>
    <w:rsid w:val="00A61EA4"/>
    <w:rsid w:val="00A63B07"/>
    <w:rsid w:val="00A64496"/>
    <w:rsid w:val="00A656F3"/>
    <w:rsid w:val="00A6586D"/>
    <w:rsid w:val="00A65A0A"/>
    <w:rsid w:val="00A66D62"/>
    <w:rsid w:val="00A71501"/>
    <w:rsid w:val="00A74430"/>
    <w:rsid w:val="00A752FF"/>
    <w:rsid w:val="00A75408"/>
    <w:rsid w:val="00A82178"/>
    <w:rsid w:val="00A8420A"/>
    <w:rsid w:val="00A85B88"/>
    <w:rsid w:val="00A9345A"/>
    <w:rsid w:val="00A94FFA"/>
    <w:rsid w:val="00A95F71"/>
    <w:rsid w:val="00A97BF7"/>
    <w:rsid w:val="00AA68A3"/>
    <w:rsid w:val="00AB028E"/>
    <w:rsid w:val="00AB4736"/>
    <w:rsid w:val="00AB6046"/>
    <w:rsid w:val="00AB6F4A"/>
    <w:rsid w:val="00AC1D3D"/>
    <w:rsid w:val="00AC2F7F"/>
    <w:rsid w:val="00AC4A8A"/>
    <w:rsid w:val="00AC56B3"/>
    <w:rsid w:val="00AC56F5"/>
    <w:rsid w:val="00AC72FA"/>
    <w:rsid w:val="00AD0809"/>
    <w:rsid w:val="00AD2EC8"/>
    <w:rsid w:val="00AD3CED"/>
    <w:rsid w:val="00AD503E"/>
    <w:rsid w:val="00AD641D"/>
    <w:rsid w:val="00AD707C"/>
    <w:rsid w:val="00AD71B8"/>
    <w:rsid w:val="00AE1447"/>
    <w:rsid w:val="00AE14F7"/>
    <w:rsid w:val="00AE59F2"/>
    <w:rsid w:val="00AE68E9"/>
    <w:rsid w:val="00AF12FF"/>
    <w:rsid w:val="00AF1F24"/>
    <w:rsid w:val="00AF298A"/>
    <w:rsid w:val="00AF3309"/>
    <w:rsid w:val="00AF40F2"/>
    <w:rsid w:val="00AF5221"/>
    <w:rsid w:val="00AF6971"/>
    <w:rsid w:val="00B03BE5"/>
    <w:rsid w:val="00B04988"/>
    <w:rsid w:val="00B07496"/>
    <w:rsid w:val="00B11D9E"/>
    <w:rsid w:val="00B12EE1"/>
    <w:rsid w:val="00B137F3"/>
    <w:rsid w:val="00B152D2"/>
    <w:rsid w:val="00B16582"/>
    <w:rsid w:val="00B23940"/>
    <w:rsid w:val="00B24583"/>
    <w:rsid w:val="00B249CE"/>
    <w:rsid w:val="00B266F9"/>
    <w:rsid w:val="00B27383"/>
    <w:rsid w:val="00B342B2"/>
    <w:rsid w:val="00B44EF3"/>
    <w:rsid w:val="00B45901"/>
    <w:rsid w:val="00B45CE5"/>
    <w:rsid w:val="00B47645"/>
    <w:rsid w:val="00B51D13"/>
    <w:rsid w:val="00B528EE"/>
    <w:rsid w:val="00B5474F"/>
    <w:rsid w:val="00B566AA"/>
    <w:rsid w:val="00B57A31"/>
    <w:rsid w:val="00B63CE2"/>
    <w:rsid w:val="00B640E7"/>
    <w:rsid w:val="00B66287"/>
    <w:rsid w:val="00B703CD"/>
    <w:rsid w:val="00B706C9"/>
    <w:rsid w:val="00B76537"/>
    <w:rsid w:val="00B765C8"/>
    <w:rsid w:val="00B85DB5"/>
    <w:rsid w:val="00B87403"/>
    <w:rsid w:val="00B87E03"/>
    <w:rsid w:val="00B92AF9"/>
    <w:rsid w:val="00B93189"/>
    <w:rsid w:val="00B93D3A"/>
    <w:rsid w:val="00B946BC"/>
    <w:rsid w:val="00B9551E"/>
    <w:rsid w:val="00BA2EAA"/>
    <w:rsid w:val="00BA5C73"/>
    <w:rsid w:val="00BA63D0"/>
    <w:rsid w:val="00BA63D7"/>
    <w:rsid w:val="00BB0C07"/>
    <w:rsid w:val="00BB607B"/>
    <w:rsid w:val="00BB6D72"/>
    <w:rsid w:val="00BB72CC"/>
    <w:rsid w:val="00BC2DB6"/>
    <w:rsid w:val="00BC3017"/>
    <w:rsid w:val="00BC33FB"/>
    <w:rsid w:val="00BC34FF"/>
    <w:rsid w:val="00BC3669"/>
    <w:rsid w:val="00BC4D9B"/>
    <w:rsid w:val="00BC59FE"/>
    <w:rsid w:val="00BC73FD"/>
    <w:rsid w:val="00BD14F0"/>
    <w:rsid w:val="00BD1564"/>
    <w:rsid w:val="00BD1BB8"/>
    <w:rsid w:val="00BD25D3"/>
    <w:rsid w:val="00BD5AB4"/>
    <w:rsid w:val="00BD64B3"/>
    <w:rsid w:val="00BD7272"/>
    <w:rsid w:val="00BE421E"/>
    <w:rsid w:val="00BF0383"/>
    <w:rsid w:val="00BF09B1"/>
    <w:rsid w:val="00BF213A"/>
    <w:rsid w:val="00BF60C7"/>
    <w:rsid w:val="00BF7066"/>
    <w:rsid w:val="00BF7480"/>
    <w:rsid w:val="00C00476"/>
    <w:rsid w:val="00C00944"/>
    <w:rsid w:val="00C015ED"/>
    <w:rsid w:val="00C02C04"/>
    <w:rsid w:val="00C061CC"/>
    <w:rsid w:val="00C153F6"/>
    <w:rsid w:val="00C15624"/>
    <w:rsid w:val="00C20547"/>
    <w:rsid w:val="00C21153"/>
    <w:rsid w:val="00C21586"/>
    <w:rsid w:val="00C24252"/>
    <w:rsid w:val="00C24F38"/>
    <w:rsid w:val="00C271B4"/>
    <w:rsid w:val="00C3170C"/>
    <w:rsid w:val="00C31DB5"/>
    <w:rsid w:val="00C32EDE"/>
    <w:rsid w:val="00C3782F"/>
    <w:rsid w:val="00C47DD7"/>
    <w:rsid w:val="00C61AE8"/>
    <w:rsid w:val="00C62CB2"/>
    <w:rsid w:val="00C64560"/>
    <w:rsid w:val="00C6513A"/>
    <w:rsid w:val="00C6543F"/>
    <w:rsid w:val="00C65ED8"/>
    <w:rsid w:val="00C669CA"/>
    <w:rsid w:val="00C705FD"/>
    <w:rsid w:val="00C7210F"/>
    <w:rsid w:val="00C74DBE"/>
    <w:rsid w:val="00C75BF2"/>
    <w:rsid w:val="00C81F3B"/>
    <w:rsid w:val="00C850B2"/>
    <w:rsid w:val="00C8685B"/>
    <w:rsid w:val="00C8743A"/>
    <w:rsid w:val="00C92F21"/>
    <w:rsid w:val="00C94A3C"/>
    <w:rsid w:val="00CA0AA3"/>
    <w:rsid w:val="00CA453D"/>
    <w:rsid w:val="00CA573C"/>
    <w:rsid w:val="00CA591C"/>
    <w:rsid w:val="00CA67EA"/>
    <w:rsid w:val="00CB11AB"/>
    <w:rsid w:val="00CB1296"/>
    <w:rsid w:val="00CB3BB5"/>
    <w:rsid w:val="00CB44DD"/>
    <w:rsid w:val="00CB4EA8"/>
    <w:rsid w:val="00CB6A05"/>
    <w:rsid w:val="00CC3BB8"/>
    <w:rsid w:val="00CC538F"/>
    <w:rsid w:val="00CC6329"/>
    <w:rsid w:val="00CC7FD0"/>
    <w:rsid w:val="00CE0159"/>
    <w:rsid w:val="00CE4351"/>
    <w:rsid w:val="00CE64B2"/>
    <w:rsid w:val="00CE68FF"/>
    <w:rsid w:val="00CF5B4A"/>
    <w:rsid w:val="00CF5F44"/>
    <w:rsid w:val="00CF6422"/>
    <w:rsid w:val="00D01A8A"/>
    <w:rsid w:val="00D02DBA"/>
    <w:rsid w:val="00D05177"/>
    <w:rsid w:val="00D05690"/>
    <w:rsid w:val="00D0737F"/>
    <w:rsid w:val="00D07C2C"/>
    <w:rsid w:val="00D141D7"/>
    <w:rsid w:val="00D20058"/>
    <w:rsid w:val="00D20690"/>
    <w:rsid w:val="00D24036"/>
    <w:rsid w:val="00D24214"/>
    <w:rsid w:val="00D25B05"/>
    <w:rsid w:val="00D30E2F"/>
    <w:rsid w:val="00D31059"/>
    <w:rsid w:val="00D32058"/>
    <w:rsid w:val="00D37EEB"/>
    <w:rsid w:val="00D62361"/>
    <w:rsid w:val="00D63653"/>
    <w:rsid w:val="00D6420B"/>
    <w:rsid w:val="00D671AB"/>
    <w:rsid w:val="00D67AE1"/>
    <w:rsid w:val="00D7015C"/>
    <w:rsid w:val="00D72015"/>
    <w:rsid w:val="00D72786"/>
    <w:rsid w:val="00D72CFF"/>
    <w:rsid w:val="00D72F48"/>
    <w:rsid w:val="00D77698"/>
    <w:rsid w:val="00D80898"/>
    <w:rsid w:val="00D82067"/>
    <w:rsid w:val="00D8289C"/>
    <w:rsid w:val="00D85785"/>
    <w:rsid w:val="00D96454"/>
    <w:rsid w:val="00DA07C2"/>
    <w:rsid w:val="00DB107A"/>
    <w:rsid w:val="00DB26DC"/>
    <w:rsid w:val="00DB2CDD"/>
    <w:rsid w:val="00DB52CF"/>
    <w:rsid w:val="00DC4DBC"/>
    <w:rsid w:val="00DC7555"/>
    <w:rsid w:val="00DC7BA9"/>
    <w:rsid w:val="00DD5A0B"/>
    <w:rsid w:val="00DD6071"/>
    <w:rsid w:val="00DD7598"/>
    <w:rsid w:val="00DE142D"/>
    <w:rsid w:val="00DE39BD"/>
    <w:rsid w:val="00DE3FA8"/>
    <w:rsid w:val="00DE415B"/>
    <w:rsid w:val="00DE768C"/>
    <w:rsid w:val="00DE7B42"/>
    <w:rsid w:val="00DF1DD9"/>
    <w:rsid w:val="00DF233C"/>
    <w:rsid w:val="00DF280A"/>
    <w:rsid w:val="00DF2FEA"/>
    <w:rsid w:val="00DF3599"/>
    <w:rsid w:val="00DF3B39"/>
    <w:rsid w:val="00DF5571"/>
    <w:rsid w:val="00DF78D1"/>
    <w:rsid w:val="00E0158C"/>
    <w:rsid w:val="00E0251B"/>
    <w:rsid w:val="00E02C63"/>
    <w:rsid w:val="00E038B7"/>
    <w:rsid w:val="00E04BD4"/>
    <w:rsid w:val="00E04C8B"/>
    <w:rsid w:val="00E05A35"/>
    <w:rsid w:val="00E0773D"/>
    <w:rsid w:val="00E107FA"/>
    <w:rsid w:val="00E208C1"/>
    <w:rsid w:val="00E209A8"/>
    <w:rsid w:val="00E20FD7"/>
    <w:rsid w:val="00E2426E"/>
    <w:rsid w:val="00E2731A"/>
    <w:rsid w:val="00E3031F"/>
    <w:rsid w:val="00E306B8"/>
    <w:rsid w:val="00E30D4B"/>
    <w:rsid w:val="00E31D50"/>
    <w:rsid w:val="00E33B30"/>
    <w:rsid w:val="00E37358"/>
    <w:rsid w:val="00E41A3D"/>
    <w:rsid w:val="00E44853"/>
    <w:rsid w:val="00E44C51"/>
    <w:rsid w:val="00E45603"/>
    <w:rsid w:val="00E47F8B"/>
    <w:rsid w:val="00E501F0"/>
    <w:rsid w:val="00E52BB0"/>
    <w:rsid w:val="00E53BAF"/>
    <w:rsid w:val="00E53C7E"/>
    <w:rsid w:val="00E56C2E"/>
    <w:rsid w:val="00E57F59"/>
    <w:rsid w:val="00E602D4"/>
    <w:rsid w:val="00E71CD5"/>
    <w:rsid w:val="00E74548"/>
    <w:rsid w:val="00E80728"/>
    <w:rsid w:val="00E8140C"/>
    <w:rsid w:val="00E82792"/>
    <w:rsid w:val="00E845C3"/>
    <w:rsid w:val="00E85A27"/>
    <w:rsid w:val="00E9118C"/>
    <w:rsid w:val="00E92DAF"/>
    <w:rsid w:val="00E93B3C"/>
    <w:rsid w:val="00E94121"/>
    <w:rsid w:val="00E95ABA"/>
    <w:rsid w:val="00EA006F"/>
    <w:rsid w:val="00EA164E"/>
    <w:rsid w:val="00EA1CC4"/>
    <w:rsid w:val="00EA20AC"/>
    <w:rsid w:val="00EA2FDC"/>
    <w:rsid w:val="00EA3FD8"/>
    <w:rsid w:val="00EA5E83"/>
    <w:rsid w:val="00EB2839"/>
    <w:rsid w:val="00EB3F0C"/>
    <w:rsid w:val="00EB556D"/>
    <w:rsid w:val="00EB5BB3"/>
    <w:rsid w:val="00EB7ED3"/>
    <w:rsid w:val="00EC0FD4"/>
    <w:rsid w:val="00EC41C8"/>
    <w:rsid w:val="00EC6EF1"/>
    <w:rsid w:val="00ED2415"/>
    <w:rsid w:val="00ED2FF5"/>
    <w:rsid w:val="00ED31A0"/>
    <w:rsid w:val="00ED3DAC"/>
    <w:rsid w:val="00ED5E63"/>
    <w:rsid w:val="00ED75A6"/>
    <w:rsid w:val="00EE0149"/>
    <w:rsid w:val="00EE0C04"/>
    <w:rsid w:val="00EE274F"/>
    <w:rsid w:val="00EE7C56"/>
    <w:rsid w:val="00EF519F"/>
    <w:rsid w:val="00EF659B"/>
    <w:rsid w:val="00F006ED"/>
    <w:rsid w:val="00F00E7C"/>
    <w:rsid w:val="00F048F5"/>
    <w:rsid w:val="00F05627"/>
    <w:rsid w:val="00F06E39"/>
    <w:rsid w:val="00F14B2C"/>
    <w:rsid w:val="00F15F79"/>
    <w:rsid w:val="00F22820"/>
    <w:rsid w:val="00F2490C"/>
    <w:rsid w:val="00F271E1"/>
    <w:rsid w:val="00F27CAD"/>
    <w:rsid w:val="00F27D3C"/>
    <w:rsid w:val="00F3061A"/>
    <w:rsid w:val="00F31EE1"/>
    <w:rsid w:val="00F328F9"/>
    <w:rsid w:val="00F33153"/>
    <w:rsid w:val="00F3350B"/>
    <w:rsid w:val="00F35DF7"/>
    <w:rsid w:val="00F36AA9"/>
    <w:rsid w:val="00F4228C"/>
    <w:rsid w:val="00F46BF5"/>
    <w:rsid w:val="00F472EC"/>
    <w:rsid w:val="00F526A7"/>
    <w:rsid w:val="00F55072"/>
    <w:rsid w:val="00F567D1"/>
    <w:rsid w:val="00F608E7"/>
    <w:rsid w:val="00F64E22"/>
    <w:rsid w:val="00F65250"/>
    <w:rsid w:val="00F653C1"/>
    <w:rsid w:val="00F73831"/>
    <w:rsid w:val="00F747BC"/>
    <w:rsid w:val="00F74CF6"/>
    <w:rsid w:val="00F771FB"/>
    <w:rsid w:val="00F81190"/>
    <w:rsid w:val="00F87F7E"/>
    <w:rsid w:val="00F91194"/>
    <w:rsid w:val="00F929CC"/>
    <w:rsid w:val="00F94A9E"/>
    <w:rsid w:val="00F95483"/>
    <w:rsid w:val="00F95FAC"/>
    <w:rsid w:val="00F97B77"/>
    <w:rsid w:val="00FA1A41"/>
    <w:rsid w:val="00FA511A"/>
    <w:rsid w:val="00FA5B45"/>
    <w:rsid w:val="00FB1A05"/>
    <w:rsid w:val="00FB3B08"/>
    <w:rsid w:val="00FB71DF"/>
    <w:rsid w:val="00FB7BB6"/>
    <w:rsid w:val="00FC5A52"/>
    <w:rsid w:val="00FC7FB8"/>
    <w:rsid w:val="00FD00E8"/>
    <w:rsid w:val="00FD027F"/>
    <w:rsid w:val="00FD1A00"/>
    <w:rsid w:val="00FD452F"/>
    <w:rsid w:val="00FD559B"/>
    <w:rsid w:val="00FD5801"/>
    <w:rsid w:val="00FE1CCF"/>
    <w:rsid w:val="00FE418F"/>
    <w:rsid w:val="00FE503C"/>
    <w:rsid w:val="00FE6A24"/>
    <w:rsid w:val="00FE6F68"/>
    <w:rsid w:val="00FE7000"/>
    <w:rsid w:val="00FE73F3"/>
    <w:rsid w:val="00FE7B02"/>
    <w:rsid w:val="00FF0C5B"/>
    <w:rsid w:val="00FF1B51"/>
    <w:rsid w:val="00FF223F"/>
    <w:rsid w:val="00FF46D3"/>
    <w:rsid w:val="00FF53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C16B"/>
  <w15:chartTrackingRefBased/>
  <w15:docId w15:val="{7C612563-002A-4B63-AA75-B6FE99A4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5FD"/>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semiHidden/>
    <w:unhideWhenUsed/>
    <w:qFormat/>
    <w:rsid w:val="000035FD"/>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5FD"/>
    <w:rPr>
      <w:rFonts w:asciiTheme="majorHAnsi" w:eastAsiaTheme="majorEastAsia" w:hAnsiTheme="majorHAnsi" w:cstheme="majorBidi"/>
      <w:sz w:val="32"/>
      <w:szCs w:val="32"/>
    </w:rPr>
  </w:style>
  <w:style w:type="paragraph" w:styleId="Bibliography">
    <w:name w:val="Bibliography"/>
    <w:basedOn w:val="Normal"/>
    <w:next w:val="Normal"/>
    <w:uiPriority w:val="37"/>
    <w:unhideWhenUsed/>
    <w:rsid w:val="00BA63D7"/>
  </w:style>
  <w:style w:type="character" w:styleId="PlaceholderText">
    <w:name w:val="Placeholder Text"/>
    <w:basedOn w:val="DefaultParagraphFont"/>
    <w:uiPriority w:val="99"/>
    <w:semiHidden/>
    <w:rsid w:val="006C5890"/>
    <w:rPr>
      <w:color w:val="808080"/>
    </w:rPr>
  </w:style>
  <w:style w:type="character" w:customStyle="1" w:styleId="Heading2Char">
    <w:name w:val="Heading 2 Char"/>
    <w:basedOn w:val="DefaultParagraphFont"/>
    <w:link w:val="Heading2"/>
    <w:uiPriority w:val="9"/>
    <w:semiHidden/>
    <w:rsid w:val="000035FD"/>
    <w:rPr>
      <w:rFonts w:asciiTheme="majorHAnsi" w:eastAsiaTheme="majorEastAsia" w:hAnsiTheme="majorHAnsi" w:cstheme="majorBidi"/>
      <w:sz w:val="26"/>
      <w:szCs w:val="26"/>
    </w:rPr>
  </w:style>
  <w:style w:type="table" w:styleId="TableGrid">
    <w:name w:val="Table Grid"/>
    <w:basedOn w:val="TableNormal"/>
    <w:uiPriority w:val="39"/>
    <w:rsid w:val="000A1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807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B16582"/>
    <w:rPr>
      <w:sz w:val="16"/>
      <w:szCs w:val="16"/>
    </w:rPr>
  </w:style>
  <w:style w:type="paragraph" w:styleId="CommentText">
    <w:name w:val="annotation text"/>
    <w:basedOn w:val="Normal"/>
    <w:link w:val="CommentTextChar"/>
    <w:uiPriority w:val="99"/>
    <w:semiHidden/>
    <w:unhideWhenUsed/>
    <w:rsid w:val="00B16582"/>
    <w:pPr>
      <w:spacing w:line="240" w:lineRule="auto"/>
    </w:pPr>
    <w:rPr>
      <w:sz w:val="20"/>
      <w:szCs w:val="20"/>
    </w:rPr>
  </w:style>
  <w:style w:type="character" w:customStyle="1" w:styleId="CommentTextChar">
    <w:name w:val="Comment Text Char"/>
    <w:basedOn w:val="DefaultParagraphFont"/>
    <w:link w:val="CommentText"/>
    <w:uiPriority w:val="99"/>
    <w:semiHidden/>
    <w:rsid w:val="00B16582"/>
    <w:rPr>
      <w:sz w:val="20"/>
      <w:szCs w:val="20"/>
    </w:rPr>
  </w:style>
  <w:style w:type="paragraph" w:styleId="CommentSubject">
    <w:name w:val="annotation subject"/>
    <w:basedOn w:val="CommentText"/>
    <w:next w:val="CommentText"/>
    <w:link w:val="CommentSubjectChar"/>
    <w:uiPriority w:val="99"/>
    <w:semiHidden/>
    <w:unhideWhenUsed/>
    <w:rsid w:val="00B16582"/>
    <w:rPr>
      <w:b/>
      <w:bCs/>
    </w:rPr>
  </w:style>
  <w:style w:type="character" w:customStyle="1" w:styleId="CommentSubjectChar">
    <w:name w:val="Comment Subject Char"/>
    <w:basedOn w:val="CommentTextChar"/>
    <w:link w:val="CommentSubject"/>
    <w:uiPriority w:val="99"/>
    <w:semiHidden/>
    <w:rsid w:val="00B16582"/>
    <w:rPr>
      <w:b/>
      <w:bCs/>
      <w:sz w:val="20"/>
      <w:szCs w:val="20"/>
    </w:rPr>
  </w:style>
  <w:style w:type="character" w:styleId="LineNumber">
    <w:name w:val="line number"/>
    <w:basedOn w:val="DefaultParagraphFont"/>
    <w:uiPriority w:val="99"/>
    <w:semiHidden/>
    <w:unhideWhenUsed/>
    <w:rsid w:val="00557EC2"/>
  </w:style>
  <w:style w:type="paragraph" w:styleId="Header">
    <w:name w:val="header"/>
    <w:basedOn w:val="Normal"/>
    <w:link w:val="HeaderChar"/>
    <w:uiPriority w:val="99"/>
    <w:unhideWhenUsed/>
    <w:rsid w:val="00B26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6F9"/>
  </w:style>
  <w:style w:type="paragraph" w:styleId="Footer">
    <w:name w:val="footer"/>
    <w:basedOn w:val="Normal"/>
    <w:link w:val="FooterChar"/>
    <w:uiPriority w:val="99"/>
    <w:unhideWhenUsed/>
    <w:rsid w:val="00B26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6F9"/>
  </w:style>
  <w:style w:type="paragraph" w:styleId="ListParagraph">
    <w:name w:val="List Paragraph"/>
    <w:basedOn w:val="Normal"/>
    <w:uiPriority w:val="34"/>
    <w:qFormat/>
    <w:rsid w:val="00F472EC"/>
    <w:pPr>
      <w:ind w:left="720"/>
      <w:contextualSpacing/>
    </w:pPr>
  </w:style>
  <w:style w:type="character" w:styleId="Hyperlink">
    <w:name w:val="Hyperlink"/>
    <w:basedOn w:val="DefaultParagraphFont"/>
    <w:uiPriority w:val="99"/>
    <w:unhideWhenUsed/>
    <w:rsid w:val="007A0701"/>
    <w:rPr>
      <w:color w:val="0000FF"/>
      <w:u w:val="single"/>
    </w:rPr>
  </w:style>
  <w:style w:type="paragraph" w:styleId="EndnoteText">
    <w:name w:val="endnote text"/>
    <w:basedOn w:val="Normal"/>
    <w:link w:val="EndnoteTextChar"/>
    <w:uiPriority w:val="99"/>
    <w:semiHidden/>
    <w:unhideWhenUsed/>
    <w:rsid w:val="00D820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2067"/>
    <w:rPr>
      <w:sz w:val="20"/>
      <w:szCs w:val="20"/>
    </w:rPr>
  </w:style>
  <w:style w:type="character" w:styleId="EndnoteReference">
    <w:name w:val="endnote reference"/>
    <w:basedOn w:val="DefaultParagraphFont"/>
    <w:uiPriority w:val="99"/>
    <w:semiHidden/>
    <w:unhideWhenUsed/>
    <w:rsid w:val="00D82067"/>
    <w:rPr>
      <w:vertAlign w:val="superscript"/>
    </w:rPr>
  </w:style>
  <w:style w:type="character" w:styleId="UnresolvedMention">
    <w:name w:val="Unresolved Mention"/>
    <w:basedOn w:val="DefaultParagraphFont"/>
    <w:uiPriority w:val="99"/>
    <w:semiHidden/>
    <w:unhideWhenUsed/>
    <w:rsid w:val="00410B4E"/>
    <w:rPr>
      <w:color w:val="605E5C"/>
      <w:shd w:val="clear" w:color="auto" w:fill="E1DFDD"/>
    </w:rPr>
  </w:style>
  <w:style w:type="paragraph" w:styleId="Revision">
    <w:name w:val="Revision"/>
    <w:hidden/>
    <w:uiPriority w:val="99"/>
    <w:semiHidden/>
    <w:rsid w:val="00282C03"/>
    <w:pPr>
      <w:spacing w:after="0" w:line="240" w:lineRule="auto"/>
    </w:pPr>
  </w:style>
  <w:style w:type="table" w:styleId="PlainTable3">
    <w:name w:val="Plain Table 3"/>
    <w:basedOn w:val="TableNormal"/>
    <w:uiPriority w:val="43"/>
    <w:rsid w:val="009A1B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A1B4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269">
      <w:bodyDiv w:val="1"/>
      <w:marLeft w:val="0"/>
      <w:marRight w:val="0"/>
      <w:marTop w:val="0"/>
      <w:marBottom w:val="0"/>
      <w:divBdr>
        <w:top w:val="none" w:sz="0" w:space="0" w:color="auto"/>
        <w:left w:val="none" w:sz="0" w:space="0" w:color="auto"/>
        <w:bottom w:val="none" w:sz="0" w:space="0" w:color="auto"/>
        <w:right w:val="none" w:sz="0" w:space="0" w:color="auto"/>
      </w:divBdr>
    </w:div>
    <w:div w:id="24840032">
      <w:bodyDiv w:val="1"/>
      <w:marLeft w:val="0"/>
      <w:marRight w:val="0"/>
      <w:marTop w:val="0"/>
      <w:marBottom w:val="0"/>
      <w:divBdr>
        <w:top w:val="none" w:sz="0" w:space="0" w:color="auto"/>
        <w:left w:val="none" w:sz="0" w:space="0" w:color="auto"/>
        <w:bottom w:val="none" w:sz="0" w:space="0" w:color="auto"/>
        <w:right w:val="none" w:sz="0" w:space="0" w:color="auto"/>
      </w:divBdr>
    </w:div>
    <w:div w:id="89081805">
      <w:bodyDiv w:val="1"/>
      <w:marLeft w:val="0"/>
      <w:marRight w:val="0"/>
      <w:marTop w:val="0"/>
      <w:marBottom w:val="0"/>
      <w:divBdr>
        <w:top w:val="none" w:sz="0" w:space="0" w:color="auto"/>
        <w:left w:val="none" w:sz="0" w:space="0" w:color="auto"/>
        <w:bottom w:val="none" w:sz="0" w:space="0" w:color="auto"/>
        <w:right w:val="none" w:sz="0" w:space="0" w:color="auto"/>
      </w:divBdr>
    </w:div>
    <w:div w:id="113838291">
      <w:bodyDiv w:val="1"/>
      <w:marLeft w:val="0"/>
      <w:marRight w:val="0"/>
      <w:marTop w:val="0"/>
      <w:marBottom w:val="0"/>
      <w:divBdr>
        <w:top w:val="none" w:sz="0" w:space="0" w:color="auto"/>
        <w:left w:val="none" w:sz="0" w:space="0" w:color="auto"/>
        <w:bottom w:val="none" w:sz="0" w:space="0" w:color="auto"/>
        <w:right w:val="none" w:sz="0" w:space="0" w:color="auto"/>
      </w:divBdr>
    </w:div>
    <w:div w:id="168909420">
      <w:bodyDiv w:val="1"/>
      <w:marLeft w:val="0"/>
      <w:marRight w:val="0"/>
      <w:marTop w:val="0"/>
      <w:marBottom w:val="0"/>
      <w:divBdr>
        <w:top w:val="none" w:sz="0" w:space="0" w:color="auto"/>
        <w:left w:val="none" w:sz="0" w:space="0" w:color="auto"/>
        <w:bottom w:val="none" w:sz="0" w:space="0" w:color="auto"/>
        <w:right w:val="none" w:sz="0" w:space="0" w:color="auto"/>
      </w:divBdr>
    </w:div>
    <w:div w:id="183057908">
      <w:bodyDiv w:val="1"/>
      <w:marLeft w:val="0"/>
      <w:marRight w:val="0"/>
      <w:marTop w:val="0"/>
      <w:marBottom w:val="0"/>
      <w:divBdr>
        <w:top w:val="none" w:sz="0" w:space="0" w:color="auto"/>
        <w:left w:val="none" w:sz="0" w:space="0" w:color="auto"/>
        <w:bottom w:val="none" w:sz="0" w:space="0" w:color="auto"/>
        <w:right w:val="none" w:sz="0" w:space="0" w:color="auto"/>
      </w:divBdr>
    </w:div>
    <w:div w:id="200829146">
      <w:bodyDiv w:val="1"/>
      <w:marLeft w:val="0"/>
      <w:marRight w:val="0"/>
      <w:marTop w:val="0"/>
      <w:marBottom w:val="0"/>
      <w:divBdr>
        <w:top w:val="none" w:sz="0" w:space="0" w:color="auto"/>
        <w:left w:val="none" w:sz="0" w:space="0" w:color="auto"/>
        <w:bottom w:val="none" w:sz="0" w:space="0" w:color="auto"/>
        <w:right w:val="none" w:sz="0" w:space="0" w:color="auto"/>
      </w:divBdr>
    </w:div>
    <w:div w:id="230194065">
      <w:bodyDiv w:val="1"/>
      <w:marLeft w:val="0"/>
      <w:marRight w:val="0"/>
      <w:marTop w:val="0"/>
      <w:marBottom w:val="0"/>
      <w:divBdr>
        <w:top w:val="none" w:sz="0" w:space="0" w:color="auto"/>
        <w:left w:val="none" w:sz="0" w:space="0" w:color="auto"/>
        <w:bottom w:val="none" w:sz="0" w:space="0" w:color="auto"/>
        <w:right w:val="none" w:sz="0" w:space="0" w:color="auto"/>
      </w:divBdr>
    </w:div>
    <w:div w:id="265967624">
      <w:bodyDiv w:val="1"/>
      <w:marLeft w:val="0"/>
      <w:marRight w:val="0"/>
      <w:marTop w:val="0"/>
      <w:marBottom w:val="0"/>
      <w:divBdr>
        <w:top w:val="none" w:sz="0" w:space="0" w:color="auto"/>
        <w:left w:val="none" w:sz="0" w:space="0" w:color="auto"/>
        <w:bottom w:val="none" w:sz="0" w:space="0" w:color="auto"/>
        <w:right w:val="none" w:sz="0" w:space="0" w:color="auto"/>
      </w:divBdr>
    </w:div>
    <w:div w:id="269625015">
      <w:bodyDiv w:val="1"/>
      <w:marLeft w:val="0"/>
      <w:marRight w:val="0"/>
      <w:marTop w:val="0"/>
      <w:marBottom w:val="0"/>
      <w:divBdr>
        <w:top w:val="none" w:sz="0" w:space="0" w:color="auto"/>
        <w:left w:val="none" w:sz="0" w:space="0" w:color="auto"/>
        <w:bottom w:val="none" w:sz="0" w:space="0" w:color="auto"/>
        <w:right w:val="none" w:sz="0" w:space="0" w:color="auto"/>
      </w:divBdr>
    </w:div>
    <w:div w:id="284506700">
      <w:bodyDiv w:val="1"/>
      <w:marLeft w:val="0"/>
      <w:marRight w:val="0"/>
      <w:marTop w:val="0"/>
      <w:marBottom w:val="0"/>
      <w:divBdr>
        <w:top w:val="none" w:sz="0" w:space="0" w:color="auto"/>
        <w:left w:val="none" w:sz="0" w:space="0" w:color="auto"/>
        <w:bottom w:val="none" w:sz="0" w:space="0" w:color="auto"/>
        <w:right w:val="none" w:sz="0" w:space="0" w:color="auto"/>
      </w:divBdr>
    </w:div>
    <w:div w:id="306397245">
      <w:bodyDiv w:val="1"/>
      <w:marLeft w:val="0"/>
      <w:marRight w:val="0"/>
      <w:marTop w:val="0"/>
      <w:marBottom w:val="0"/>
      <w:divBdr>
        <w:top w:val="none" w:sz="0" w:space="0" w:color="auto"/>
        <w:left w:val="none" w:sz="0" w:space="0" w:color="auto"/>
        <w:bottom w:val="none" w:sz="0" w:space="0" w:color="auto"/>
        <w:right w:val="none" w:sz="0" w:space="0" w:color="auto"/>
      </w:divBdr>
    </w:div>
    <w:div w:id="316541291">
      <w:bodyDiv w:val="1"/>
      <w:marLeft w:val="0"/>
      <w:marRight w:val="0"/>
      <w:marTop w:val="0"/>
      <w:marBottom w:val="0"/>
      <w:divBdr>
        <w:top w:val="none" w:sz="0" w:space="0" w:color="auto"/>
        <w:left w:val="none" w:sz="0" w:space="0" w:color="auto"/>
        <w:bottom w:val="none" w:sz="0" w:space="0" w:color="auto"/>
        <w:right w:val="none" w:sz="0" w:space="0" w:color="auto"/>
      </w:divBdr>
    </w:div>
    <w:div w:id="345520993">
      <w:bodyDiv w:val="1"/>
      <w:marLeft w:val="0"/>
      <w:marRight w:val="0"/>
      <w:marTop w:val="0"/>
      <w:marBottom w:val="0"/>
      <w:divBdr>
        <w:top w:val="none" w:sz="0" w:space="0" w:color="auto"/>
        <w:left w:val="none" w:sz="0" w:space="0" w:color="auto"/>
        <w:bottom w:val="none" w:sz="0" w:space="0" w:color="auto"/>
        <w:right w:val="none" w:sz="0" w:space="0" w:color="auto"/>
      </w:divBdr>
    </w:div>
    <w:div w:id="368915502">
      <w:bodyDiv w:val="1"/>
      <w:marLeft w:val="0"/>
      <w:marRight w:val="0"/>
      <w:marTop w:val="0"/>
      <w:marBottom w:val="0"/>
      <w:divBdr>
        <w:top w:val="none" w:sz="0" w:space="0" w:color="auto"/>
        <w:left w:val="none" w:sz="0" w:space="0" w:color="auto"/>
        <w:bottom w:val="none" w:sz="0" w:space="0" w:color="auto"/>
        <w:right w:val="none" w:sz="0" w:space="0" w:color="auto"/>
      </w:divBdr>
    </w:div>
    <w:div w:id="387071916">
      <w:bodyDiv w:val="1"/>
      <w:marLeft w:val="0"/>
      <w:marRight w:val="0"/>
      <w:marTop w:val="0"/>
      <w:marBottom w:val="0"/>
      <w:divBdr>
        <w:top w:val="none" w:sz="0" w:space="0" w:color="auto"/>
        <w:left w:val="none" w:sz="0" w:space="0" w:color="auto"/>
        <w:bottom w:val="none" w:sz="0" w:space="0" w:color="auto"/>
        <w:right w:val="none" w:sz="0" w:space="0" w:color="auto"/>
      </w:divBdr>
    </w:div>
    <w:div w:id="406457680">
      <w:bodyDiv w:val="1"/>
      <w:marLeft w:val="0"/>
      <w:marRight w:val="0"/>
      <w:marTop w:val="0"/>
      <w:marBottom w:val="0"/>
      <w:divBdr>
        <w:top w:val="none" w:sz="0" w:space="0" w:color="auto"/>
        <w:left w:val="none" w:sz="0" w:space="0" w:color="auto"/>
        <w:bottom w:val="none" w:sz="0" w:space="0" w:color="auto"/>
        <w:right w:val="none" w:sz="0" w:space="0" w:color="auto"/>
      </w:divBdr>
    </w:div>
    <w:div w:id="408039520">
      <w:bodyDiv w:val="1"/>
      <w:marLeft w:val="0"/>
      <w:marRight w:val="0"/>
      <w:marTop w:val="0"/>
      <w:marBottom w:val="0"/>
      <w:divBdr>
        <w:top w:val="none" w:sz="0" w:space="0" w:color="auto"/>
        <w:left w:val="none" w:sz="0" w:space="0" w:color="auto"/>
        <w:bottom w:val="none" w:sz="0" w:space="0" w:color="auto"/>
        <w:right w:val="none" w:sz="0" w:space="0" w:color="auto"/>
      </w:divBdr>
    </w:div>
    <w:div w:id="427312631">
      <w:bodyDiv w:val="1"/>
      <w:marLeft w:val="0"/>
      <w:marRight w:val="0"/>
      <w:marTop w:val="0"/>
      <w:marBottom w:val="0"/>
      <w:divBdr>
        <w:top w:val="none" w:sz="0" w:space="0" w:color="auto"/>
        <w:left w:val="none" w:sz="0" w:space="0" w:color="auto"/>
        <w:bottom w:val="none" w:sz="0" w:space="0" w:color="auto"/>
        <w:right w:val="none" w:sz="0" w:space="0" w:color="auto"/>
      </w:divBdr>
    </w:div>
    <w:div w:id="456410709">
      <w:bodyDiv w:val="1"/>
      <w:marLeft w:val="0"/>
      <w:marRight w:val="0"/>
      <w:marTop w:val="0"/>
      <w:marBottom w:val="0"/>
      <w:divBdr>
        <w:top w:val="none" w:sz="0" w:space="0" w:color="auto"/>
        <w:left w:val="none" w:sz="0" w:space="0" w:color="auto"/>
        <w:bottom w:val="none" w:sz="0" w:space="0" w:color="auto"/>
        <w:right w:val="none" w:sz="0" w:space="0" w:color="auto"/>
      </w:divBdr>
    </w:div>
    <w:div w:id="524490673">
      <w:bodyDiv w:val="1"/>
      <w:marLeft w:val="0"/>
      <w:marRight w:val="0"/>
      <w:marTop w:val="0"/>
      <w:marBottom w:val="0"/>
      <w:divBdr>
        <w:top w:val="none" w:sz="0" w:space="0" w:color="auto"/>
        <w:left w:val="none" w:sz="0" w:space="0" w:color="auto"/>
        <w:bottom w:val="none" w:sz="0" w:space="0" w:color="auto"/>
        <w:right w:val="none" w:sz="0" w:space="0" w:color="auto"/>
      </w:divBdr>
    </w:div>
    <w:div w:id="573126580">
      <w:bodyDiv w:val="1"/>
      <w:marLeft w:val="0"/>
      <w:marRight w:val="0"/>
      <w:marTop w:val="0"/>
      <w:marBottom w:val="0"/>
      <w:divBdr>
        <w:top w:val="none" w:sz="0" w:space="0" w:color="auto"/>
        <w:left w:val="none" w:sz="0" w:space="0" w:color="auto"/>
        <w:bottom w:val="none" w:sz="0" w:space="0" w:color="auto"/>
        <w:right w:val="none" w:sz="0" w:space="0" w:color="auto"/>
      </w:divBdr>
    </w:div>
    <w:div w:id="609749859">
      <w:bodyDiv w:val="1"/>
      <w:marLeft w:val="0"/>
      <w:marRight w:val="0"/>
      <w:marTop w:val="0"/>
      <w:marBottom w:val="0"/>
      <w:divBdr>
        <w:top w:val="none" w:sz="0" w:space="0" w:color="auto"/>
        <w:left w:val="none" w:sz="0" w:space="0" w:color="auto"/>
        <w:bottom w:val="none" w:sz="0" w:space="0" w:color="auto"/>
        <w:right w:val="none" w:sz="0" w:space="0" w:color="auto"/>
      </w:divBdr>
    </w:div>
    <w:div w:id="631330805">
      <w:bodyDiv w:val="1"/>
      <w:marLeft w:val="0"/>
      <w:marRight w:val="0"/>
      <w:marTop w:val="0"/>
      <w:marBottom w:val="0"/>
      <w:divBdr>
        <w:top w:val="none" w:sz="0" w:space="0" w:color="auto"/>
        <w:left w:val="none" w:sz="0" w:space="0" w:color="auto"/>
        <w:bottom w:val="none" w:sz="0" w:space="0" w:color="auto"/>
        <w:right w:val="none" w:sz="0" w:space="0" w:color="auto"/>
      </w:divBdr>
    </w:div>
    <w:div w:id="635641386">
      <w:bodyDiv w:val="1"/>
      <w:marLeft w:val="0"/>
      <w:marRight w:val="0"/>
      <w:marTop w:val="0"/>
      <w:marBottom w:val="0"/>
      <w:divBdr>
        <w:top w:val="none" w:sz="0" w:space="0" w:color="auto"/>
        <w:left w:val="none" w:sz="0" w:space="0" w:color="auto"/>
        <w:bottom w:val="none" w:sz="0" w:space="0" w:color="auto"/>
        <w:right w:val="none" w:sz="0" w:space="0" w:color="auto"/>
      </w:divBdr>
    </w:div>
    <w:div w:id="648899260">
      <w:bodyDiv w:val="1"/>
      <w:marLeft w:val="0"/>
      <w:marRight w:val="0"/>
      <w:marTop w:val="0"/>
      <w:marBottom w:val="0"/>
      <w:divBdr>
        <w:top w:val="none" w:sz="0" w:space="0" w:color="auto"/>
        <w:left w:val="none" w:sz="0" w:space="0" w:color="auto"/>
        <w:bottom w:val="none" w:sz="0" w:space="0" w:color="auto"/>
        <w:right w:val="none" w:sz="0" w:space="0" w:color="auto"/>
      </w:divBdr>
    </w:div>
    <w:div w:id="649283821">
      <w:bodyDiv w:val="1"/>
      <w:marLeft w:val="0"/>
      <w:marRight w:val="0"/>
      <w:marTop w:val="0"/>
      <w:marBottom w:val="0"/>
      <w:divBdr>
        <w:top w:val="none" w:sz="0" w:space="0" w:color="auto"/>
        <w:left w:val="none" w:sz="0" w:space="0" w:color="auto"/>
        <w:bottom w:val="none" w:sz="0" w:space="0" w:color="auto"/>
        <w:right w:val="none" w:sz="0" w:space="0" w:color="auto"/>
      </w:divBdr>
    </w:div>
    <w:div w:id="659044678">
      <w:bodyDiv w:val="1"/>
      <w:marLeft w:val="0"/>
      <w:marRight w:val="0"/>
      <w:marTop w:val="0"/>
      <w:marBottom w:val="0"/>
      <w:divBdr>
        <w:top w:val="none" w:sz="0" w:space="0" w:color="auto"/>
        <w:left w:val="none" w:sz="0" w:space="0" w:color="auto"/>
        <w:bottom w:val="none" w:sz="0" w:space="0" w:color="auto"/>
        <w:right w:val="none" w:sz="0" w:space="0" w:color="auto"/>
      </w:divBdr>
    </w:div>
    <w:div w:id="691734271">
      <w:bodyDiv w:val="1"/>
      <w:marLeft w:val="0"/>
      <w:marRight w:val="0"/>
      <w:marTop w:val="0"/>
      <w:marBottom w:val="0"/>
      <w:divBdr>
        <w:top w:val="none" w:sz="0" w:space="0" w:color="auto"/>
        <w:left w:val="none" w:sz="0" w:space="0" w:color="auto"/>
        <w:bottom w:val="none" w:sz="0" w:space="0" w:color="auto"/>
        <w:right w:val="none" w:sz="0" w:space="0" w:color="auto"/>
      </w:divBdr>
    </w:div>
    <w:div w:id="692850827">
      <w:bodyDiv w:val="1"/>
      <w:marLeft w:val="0"/>
      <w:marRight w:val="0"/>
      <w:marTop w:val="0"/>
      <w:marBottom w:val="0"/>
      <w:divBdr>
        <w:top w:val="none" w:sz="0" w:space="0" w:color="auto"/>
        <w:left w:val="none" w:sz="0" w:space="0" w:color="auto"/>
        <w:bottom w:val="none" w:sz="0" w:space="0" w:color="auto"/>
        <w:right w:val="none" w:sz="0" w:space="0" w:color="auto"/>
      </w:divBdr>
    </w:div>
    <w:div w:id="755564653">
      <w:bodyDiv w:val="1"/>
      <w:marLeft w:val="0"/>
      <w:marRight w:val="0"/>
      <w:marTop w:val="0"/>
      <w:marBottom w:val="0"/>
      <w:divBdr>
        <w:top w:val="none" w:sz="0" w:space="0" w:color="auto"/>
        <w:left w:val="none" w:sz="0" w:space="0" w:color="auto"/>
        <w:bottom w:val="none" w:sz="0" w:space="0" w:color="auto"/>
        <w:right w:val="none" w:sz="0" w:space="0" w:color="auto"/>
      </w:divBdr>
    </w:div>
    <w:div w:id="793183555">
      <w:bodyDiv w:val="1"/>
      <w:marLeft w:val="0"/>
      <w:marRight w:val="0"/>
      <w:marTop w:val="0"/>
      <w:marBottom w:val="0"/>
      <w:divBdr>
        <w:top w:val="none" w:sz="0" w:space="0" w:color="auto"/>
        <w:left w:val="none" w:sz="0" w:space="0" w:color="auto"/>
        <w:bottom w:val="none" w:sz="0" w:space="0" w:color="auto"/>
        <w:right w:val="none" w:sz="0" w:space="0" w:color="auto"/>
      </w:divBdr>
    </w:div>
    <w:div w:id="801074514">
      <w:bodyDiv w:val="1"/>
      <w:marLeft w:val="0"/>
      <w:marRight w:val="0"/>
      <w:marTop w:val="0"/>
      <w:marBottom w:val="0"/>
      <w:divBdr>
        <w:top w:val="none" w:sz="0" w:space="0" w:color="auto"/>
        <w:left w:val="none" w:sz="0" w:space="0" w:color="auto"/>
        <w:bottom w:val="none" w:sz="0" w:space="0" w:color="auto"/>
        <w:right w:val="none" w:sz="0" w:space="0" w:color="auto"/>
      </w:divBdr>
    </w:div>
    <w:div w:id="801849287">
      <w:bodyDiv w:val="1"/>
      <w:marLeft w:val="0"/>
      <w:marRight w:val="0"/>
      <w:marTop w:val="0"/>
      <w:marBottom w:val="0"/>
      <w:divBdr>
        <w:top w:val="none" w:sz="0" w:space="0" w:color="auto"/>
        <w:left w:val="none" w:sz="0" w:space="0" w:color="auto"/>
        <w:bottom w:val="none" w:sz="0" w:space="0" w:color="auto"/>
        <w:right w:val="none" w:sz="0" w:space="0" w:color="auto"/>
      </w:divBdr>
    </w:div>
    <w:div w:id="802969891">
      <w:bodyDiv w:val="1"/>
      <w:marLeft w:val="0"/>
      <w:marRight w:val="0"/>
      <w:marTop w:val="0"/>
      <w:marBottom w:val="0"/>
      <w:divBdr>
        <w:top w:val="none" w:sz="0" w:space="0" w:color="auto"/>
        <w:left w:val="none" w:sz="0" w:space="0" w:color="auto"/>
        <w:bottom w:val="none" w:sz="0" w:space="0" w:color="auto"/>
        <w:right w:val="none" w:sz="0" w:space="0" w:color="auto"/>
      </w:divBdr>
    </w:div>
    <w:div w:id="814951100">
      <w:bodyDiv w:val="1"/>
      <w:marLeft w:val="0"/>
      <w:marRight w:val="0"/>
      <w:marTop w:val="0"/>
      <w:marBottom w:val="0"/>
      <w:divBdr>
        <w:top w:val="none" w:sz="0" w:space="0" w:color="auto"/>
        <w:left w:val="none" w:sz="0" w:space="0" w:color="auto"/>
        <w:bottom w:val="none" w:sz="0" w:space="0" w:color="auto"/>
        <w:right w:val="none" w:sz="0" w:space="0" w:color="auto"/>
      </w:divBdr>
    </w:div>
    <w:div w:id="857156222">
      <w:bodyDiv w:val="1"/>
      <w:marLeft w:val="0"/>
      <w:marRight w:val="0"/>
      <w:marTop w:val="0"/>
      <w:marBottom w:val="0"/>
      <w:divBdr>
        <w:top w:val="none" w:sz="0" w:space="0" w:color="auto"/>
        <w:left w:val="none" w:sz="0" w:space="0" w:color="auto"/>
        <w:bottom w:val="none" w:sz="0" w:space="0" w:color="auto"/>
        <w:right w:val="none" w:sz="0" w:space="0" w:color="auto"/>
      </w:divBdr>
    </w:div>
    <w:div w:id="867907514">
      <w:bodyDiv w:val="1"/>
      <w:marLeft w:val="0"/>
      <w:marRight w:val="0"/>
      <w:marTop w:val="0"/>
      <w:marBottom w:val="0"/>
      <w:divBdr>
        <w:top w:val="none" w:sz="0" w:space="0" w:color="auto"/>
        <w:left w:val="none" w:sz="0" w:space="0" w:color="auto"/>
        <w:bottom w:val="none" w:sz="0" w:space="0" w:color="auto"/>
        <w:right w:val="none" w:sz="0" w:space="0" w:color="auto"/>
      </w:divBdr>
    </w:div>
    <w:div w:id="871454512">
      <w:bodyDiv w:val="1"/>
      <w:marLeft w:val="0"/>
      <w:marRight w:val="0"/>
      <w:marTop w:val="0"/>
      <w:marBottom w:val="0"/>
      <w:divBdr>
        <w:top w:val="none" w:sz="0" w:space="0" w:color="auto"/>
        <w:left w:val="none" w:sz="0" w:space="0" w:color="auto"/>
        <w:bottom w:val="none" w:sz="0" w:space="0" w:color="auto"/>
        <w:right w:val="none" w:sz="0" w:space="0" w:color="auto"/>
      </w:divBdr>
    </w:div>
    <w:div w:id="873347452">
      <w:bodyDiv w:val="1"/>
      <w:marLeft w:val="0"/>
      <w:marRight w:val="0"/>
      <w:marTop w:val="0"/>
      <w:marBottom w:val="0"/>
      <w:divBdr>
        <w:top w:val="none" w:sz="0" w:space="0" w:color="auto"/>
        <w:left w:val="none" w:sz="0" w:space="0" w:color="auto"/>
        <w:bottom w:val="none" w:sz="0" w:space="0" w:color="auto"/>
        <w:right w:val="none" w:sz="0" w:space="0" w:color="auto"/>
      </w:divBdr>
    </w:div>
    <w:div w:id="951937828">
      <w:bodyDiv w:val="1"/>
      <w:marLeft w:val="0"/>
      <w:marRight w:val="0"/>
      <w:marTop w:val="0"/>
      <w:marBottom w:val="0"/>
      <w:divBdr>
        <w:top w:val="none" w:sz="0" w:space="0" w:color="auto"/>
        <w:left w:val="none" w:sz="0" w:space="0" w:color="auto"/>
        <w:bottom w:val="none" w:sz="0" w:space="0" w:color="auto"/>
        <w:right w:val="none" w:sz="0" w:space="0" w:color="auto"/>
      </w:divBdr>
    </w:div>
    <w:div w:id="962732280">
      <w:bodyDiv w:val="1"/>
      <w:marLeft w:val="0"/>
      <w:marRight w:val="0"/>
      <w:marTop w:val="0"/>
      <w:marBottom w:val="0"/>
      <w:divBdr>
        <w:top w:val="none" w:sz="0" w:space="0" w:color="auto"/>
        <w:left w:val="none" w:sz="0" w:space="0" w:color="auto"/>
        <w:bottom w:val="none" w:sz="0" w:space="0" w:color="auto"/>
        <w:right w:val="none" w:sz="0" w:space="0" w:color="auto"/>
      </w:divBdr>
    </w:div>
    <w:div w:id="963999724">
      <w:bodyDiv w:val="1"/>
      <w:marLeft w:val="0"/>
      <w:marRight w:val="0"/>
      <w:marTop w:val="0"/>
      <w:marBottom w:val="0"/>
      <w:divBdr>
        <w:top w:val="none" w:sz="0" w:space="0" w:color="auto"/>
        <w:left w:val="none" w:sz="0" w:space="0" w:color="auto"/>
        <w:bottom w:val="none" w:sz="0" w:space="0" w:color="auto"/>
        <w:right w:val="none" w:sz="0" w:space="0" w:color="auto"/>
      </w:divBdr>
    </w:div>
    <w:div w:id="975598717">
      <w:bodyDiv w:val="1"/>
      <w:marLeft w:val="0"/>
      <w:marRight w:val="0"/>
      <w:marTop w:val="0"/>
      <w:marBottom w:val="0"/>
      <w:divBdr>
        <w:top w:val="none" w:sz="0" w:space="0" w:color="auto"/>
        <w:left w:val="none" w:sz="0" w:space="0" w:color="auto"/>
        <w:bottom w:val="none" w:sz="0" w:space="0" w:color="auto"/>
        <w:right w:val="none" w:sz="0" w:space="0" w:color="auto"/>
      </w:divBdr>
    </w:div>
    <w:div w:id="994647171">
      <w:bodyDiv w:val="1"/>
      <w:marLeft w:val="0"/>
      <w:marRight w:val="0"/>
      <w:marTop w:val="0"/>
      <w:marBottom w:val="0"/>
      <w:divBdr>
        <w:top w:val="none" w:sz="0" w:space="0" w:color="auto"/>
        <w:left w:val="none" w:sz="0" w:space="0" w:color="auto"/>
        <w:bottom w:val="none" w:sz="0" w:space="0" w:color="auto"/>
        <w:right w:val="none" w:sz="0" w:space="0" w:color="auto"/>
      </w:divBdr>
    </w:div>
    <w:div w:id="997802783">
      <w:bodyDiv w:val="1"/>
      <w:marLeft w:val="0"/>
      <w:marRight w:val="0"/>
      <w:marTop w:val="0"/>
      <w:marBottom w:val="0"/>
      <w:divBdr>
        <w:top w:val="none" w:sz="0" w:space="0" w:color="auto"/>
        <w:left w:val="none" w:sz="0" w:space="0" w:color="auto"/>
        <w:bottom w:val="none" w:sz="0" w:space="0" w:color="auto"/>
        <w:right w:val="none" w:sz="0" w:space="0" w:color="auto"/>
      </w:divBdr>
    </w:div>
    <w:div w:id="1010064118">
      <w:bodyDiv w:val="1"/>
      <w:marLeft w:val="0"/>
      <w:marRight w:val="0"/>
      <w:marTop w:val="0"/>
      <w:marBottom w:val="0"/>
      <w:divBdr>
        <w:top w:val="none" w:sz="0" w:space="0" w:color="auto"/>
        <w:left w:val="none" w:sz="0" w:space="0" w:color="auto"/>
        <w:bottom w:val="none" w:sz="0" w:space="0" w:color="auto"/>
        <w:right w:val="none" w:sz="0" w:space="0" w:color="auto"/>
      </w:divBdr>
    </w:div>
    <w:div w:id="1015614056">
      <w:bodyDiv w:val="1"/>
      <w:marLeft w:val="0"/>
      <w:marRight w:val="0"/>
      <w:marTop w:val="0"/>
      <w:marBottom w:val="0"/>
      <w:divBdr>
        <w:top w:val="none" w:sz="0" w:space="0" w:color="auto"/>
        <w:left w:val="none" w:sz="0" w:space="0" w:color="auto"/>
        <w:bottom w:val="none" w:sz="0" w:space="0" w:color="auto"/>
        <w:right w:val="none" w:sz="0" w:space="0" w:color="auto"/>
      </w:divBdr>
    </w:div>
    <w:div w:id="1031760509">
      <w:bodyDiv w:val="1"/>
      <w:marLeft w:val="0"/>
      <w:marRight w:val="0"/>
      <w:marTop w:val="0"/>
      <w:marBottom w:val="0"/>
      <w:divBdr>
        <w:top w:val="none" w:sz="0" w:space="0" w:color="auto"/>
        <w:left w:val="none" w:sz="0" w:space="0" w:color="auto"/>
        <w:bottom w:val="none" w:sz="0" w:space="0" w:color="auto"/>
        <w:right w:val="none" w:sz="0" w:space="0" w:color="auto"/>
      </w:divBdr>
    </w:div>
    <w:div w:id="1044720112">
      <w:bodyDiv w:val="1"/>
      <w:marLeft w:val="0"/>
      <w:marRight w:val="0"/>
      <w:marTop w:val="0"/>
      <w:marBottom w:val="0"/>
      <w:divBdr>
        <w:top w:val="none" w:sz="0" w:space="0" w:color="auto"/>
        <w:left w:val="none" w:sz="0" w:space="0" w:color="auto"/>
        <w:bottom w:val="none" w:sz="0" w:space="0" w:color="auto"/>
        <w:right w:val="none" w:sz="0" w:space="0" w:color="auto"/>
      </w:divBdr>
    </w:div>
    <w:div w:id="1054354390">
      <w:bodyDiv w:val="1"/>
      <w:marLeft w:val="0"/>
      <w:marRight w:val="0"/>
      <w:marTop w:val="0"/>
      <w:marBottom w:val="0"/>
      <w:divBdr>
        <w:top w:val="none" w:sz="0" w:space="0" w:color="auto"/>
        <w:left w:val="none" w:sz="0" w:space="0" w:color="auto"/>
        <w:bottom w:val="none" w:sz="0" w:space="0" w:color="auto"/>
        <w:right w:val="none" w:sz="0" w:space="0" w:color="auto"/>
      </w:divBdr>
    </w:div>
    <w:div w:id="1062413450">
      <w:bodyDiv w:val="1"/>
      <w:marLeft w:val="0"/>
      <w:marRight w:val="0"/>
      <w:marTop w:val="0"/>
      <w:marBottom w:val="0"/>
      <w:divBdr>
        <w:top w:val="none" w:sz="0" w:space="0" w:color="auto"/>
        <w:left w:val="none" w:sz="0" w:space="0" w:color="auto"/>
        <w:bottom w:val="none" w:sz="0" w:space="0" w:color="auto"/>
        <w:right w:val="none" w:sz="0" w:space="0" w:color="auto"/>
      </w:divBdr>
    </w:div>
    <w:div w:id="1119714582">
      <w:bodyDiv w:val="1"/>
      <w:marLeft w:val="0"/>
      <w:marRight w:val="0"/>
      <w:marTop w:val="0"/>
      <w:marBottom w:val="0"/>
      <w:divBdr>
        <w:top w:val="none" w:sz="0" w:space="0" w:color="auto"/>
        <w:left w:val="none" w:sz="0" w:space="0" w:color="auto"/>
        <w:bottom w:val="none" w:sz="0" w:space="0" w:color="auto"/>
        <w:right w:val="none" w:sz="0" w:space="0" w:color="auto"/>
      </w:divBdr>
    </w:div>
    <w:div w:id="1125270315">
      <w:bodyDiv w:val="1"/>
      <w:marLeft w:val="0"/>
      <w:marRight w:val="0"/>
      <w:marTop w:val="0"/>
      <w:marBottom w:val="0"/>
      <w:divBdr>
        <w:top w:val="none" w:sz="0" w:space="0" w:color="auto"/>
        <w:left w:val="none" w:sz="0" w:space="0" w:color="auto"/>
        <w:bottom w:val="none" w:sz="0" w:space="0" w:color="auto"/>
        <w:right w:val="none" w:sz="0" w:space="0" w:color="auto"/>
      </w:divBdr>
    </w:div>
    <w:div w:id="1129666192">
      <w:bodyDiv w:val="1"/>
      <w:marLeft w:val="0"/>
      <w:marRight w:val="0"/>
      <w:marTop w:val="0"/>
      <w:marBottom w:val="0"/>
      <w:divBdr>
        <w:top w:val="none" w:sz="0" w:space="0" w:color="auto"/>
        <w:left w:val="none" w:sz="0" w:space="0" w:color="auto"/>
        <w:bottom w:val="none" w:sz="0" w:space="0" w:color="auto"/>
        <w:right w:val="none" w:sz="0" w:space="0" w:color="auto"/>
      </w:divBdr>
    </w:div>
    <w:div w:id="1135870667">
      <w:bodyDiv w:val="1"/>
      <w:marLeft w:val="0"/>
      <w:marRight w:val="0"/>
      <w:marTop w:val="0"/>
      <w:marBottom w:val="0"/>
      <w:divBdr>
        <w:top w:val="none" w:sz="0" w:space="0" w:color="auto"/>
        <w:left w:val="none" w:sz="0" w:space="0" w:color="auto"/>
        <w:bottom w:val="none" w:sz="0" w:space="0" w:color="auto"/>
        <w:right w:val="none" w:sz="0" w:space="0" w:color="auto"/>
      </w:divBdr>
    </w:div>
    <w:div w:id="1140226345">
      <w:bodyDiv w:val="1"/>
      <w:marLeft w:val="0"/>
      <w:marRight w:val="0"/>
      <w:marTop w:val="0"/>
      <w:marBottom w:val="0"/>
      <w:divBdr>
        <w:top w:val="none" w:sz="0" w:space="0" w:color="auto"/>
        <w:left w:val="none" w:sz="0" w:space="0" w:color="auto"/>
        <w:bottom w:val="none" w:sz="0" w:space="0" w:color="auto"/>
        <w:right w:val="none" w:sz="0" w:space="0" w:color="auto"/>
      </w:divBdr>
    </w:div>
    <w:div w:id="1144783728">
      <w:bodyDiv w:val="1"/>
      <w:marLeft w:val="0"/>
      <w:marRight w:val="0"/>
      <w:marTop w:val="0"/>
      <w:marBottom w:val="0"/>
      <w:divBdr>
        <w:top w:val="none" w:sz="0" w:space="0" w:color="auto"/>
        <w:left w:val="none" w:sz="0" w:space="0" w:color="auto"/>
        <w:bottom w:val="none" w:sz="0" w:space="0" w:color="auto"/>
        <w:right w:val="none" w:sz="0" w:space="0" w:color="auto"/>
      </w:divBdr>
    </w:div>
    <w:div w:id="1156191990">
      <w:bodyDiv w:val="1"/>
      <w:marLeft w:val="0"/>
      <w:marRight w:val="0"/>
      <w:marTop w:val="0"/>
      <w:marBottom w:val="0"/>
      <w:divBdr>
        <w:top w:val="none" w:sz="0" w:space="0" w:color="auto"/>
        <w:left w:val="none" w:sz="0" w:space="0" w:color="auto"/>
        <w:bottom w:val="none" w:sz="0" w:space="0" w:color="auto"/>
        <w:right w:val="none" w:sz="0" w:space="0" w:color="auto"/>
      </w:divBdr>
    </w:div>
    <w:div w:id="1156457314">
      <w:bodyDiv w:val="1"/>
      <w:marLeft w:val="0"/>
      <w:marRight w:val="0"/>
      <w:marTop w:val="0"/>
      <w:marBottom w:val="0"/>
      <w:divBdr>
        <w:top w:val="none" w:sz="0" w:space="0" w:color="auto"/>
        <w:left w:val="none" w:sz="0" w:space="0" w:color="auto"/>
        <w:bottom w:val="none" w:sz="0" w:space="0" w:color="auto"/>
        <w:right w:val="none" w:sz="0" w:space="0" w:color="auto"/>
      </w:divBdr>
    </w:div>
    <w:div w:id="1169369957">
      <w:bodyDiv w:val="1"/>
      <w:marLeft w:val="0"/>
      <w:marRight w:val="0"/>
      <w:marTop w:val="0"/>
      <w:marBottom w:val="0"/>
      <w:divBdr>
        <w:top w:val="none" w:sz="0" w:space="0" w:color="auto"/>
        <w:left w:val="none" w:sz="0" w:space="0" w:color="auto"/>
        <w:bottom w:val="none" w:sz="0" w:space="0" w:color="auto"/>
        <w:right w:val="none" w:sz="0" w:space="0" w:color="auto"/>
      </w:divBdr>
    </w:div>
    <w:div w:id="1183932393">
      <w:bodyDiv w:val="1"/>
      <w:marLeft w:val="0"/>
      <w:marRight w:val="0"/>
      <w:marTop w:val="0"/>
      <w:marBottom w:val="0"/>
      <w:divBdr>
        <w:top w:val="none" w:sz="0" w:space="0" w:color="auto"/>
        <w:left w:val="none" w:sz="0" w:space="0" w:color="auto"/>
        <w:bottom w:val="none" w:sz="0" w:space="0" w:color="auto"/>
        <w:right w:val="none" w:sz="0" w:space="0" w:color="auto"/>
      </w:divBdr>
    </w:div>
    <w:div w:id="1190030584">
      <w:bodyDiv w:val="1"/>
      <w:marLeft w:val="0"/>
      <w:marRight w:val="0"/>
      <w:marTop w:val="0"/>
      <w:marBottom w:val="0"/>
      <w:divBdr>
        <w:top w:val="none" w:sz="0" w:space="0" w:color="auto"/>
        <w:left w:val="none" w:sz="0" w:space="0" w:color="auto"/>
        <w:bottom w:val="none" w:sz="0" w:space="0" w:color="auto"/>
        <w:right w:val="none" w:sz="0" w:space="0" w:color="auto"/>
      </w:divBdr>
    </w:div>
    <w:div w:id="1216118336">
      <w:bodyDiv w:val="1"/>
      <w:marLeft w:val="0"/>
      <w:marRight w:val="0"/>
      <w:marTop w:val="0"/>
      <w:marBottom w:val="0"/>
      <w:divBdr>
        <w:top w:val="none" w:sz="0" w:space="0" w:color="auto"/>
        <w:left w:val="none" w:sz="0" w:space="0" w:color="auto"/>
        <w:bottom w:val="none" w:sz="0" w:space="0" w:color="auto"/>
        <w:right w:val="none" w:sz="0" w:space="0" w:color="auto"/>
      </w:divBdr>
    </w:div>
    <w:div w:id="1217283270">
      <w:bodyDiv w:val="1"/>
      <w:marLeft w:val="0"/>
      <w:marRight w:val="0"/>
      <w:marTop w:val="0"/>
      <w:marBottom w:val="0"/>
      <w:divBdr>
        <w:top w:val="none" w:sz="0" w:space="0" w:color="auto"/>
        <w:left w:val="none" w:sz="0" w:space="0" w:color="auto"/>
        <w:bottom w:val="none" w:sz="0" w:space="0" w:color="auto"/>
        <w:right w:val="none" w:sz="0" w:space="0" w:color="auto"/>
      </w:divBdr>
    </w:div>
    <w:div w:id="1269044627">
      <w:bodyDiv w:val="1"/>
      <w:marLeft w:val="0"/>
      <w:marRight w:val="0"/>
      <w:marTop w:val="0"/>
      <w:marBottom w:val="0"/>
      <w:divBdr>
        <w:top w:val="none" w:sz="0" w:space="0" w:color="auto"/>
        <w:left w:val="none" w:sz="0" w:space="0" w:color="auto"/>
        <w:bottom w:val="none" w:sz="0" w:space="0" w:color="auto"/>
        <w:right w:val="none" w:sz="0" w:space="0" w:color="auto"/>
      </w:divBdr>
    </w:div>
    <w:div w:id="1283268662">
      <w:bodyDiv w:val="1"/>
      <w:marLeft w:val="0"/>
      <w:marRight w:val="0"/>
      <w:marTop w:val="0"/>
      <w:marBottom w:val="0"/>
      <w:divBdr>
        <w:top w:val="none" w:sz="0" w:space="0" w:color="auto"/>
        <w:left w:val="none" w:sz="0" w:space="0" w:color="auto"/>
        <w:bottom w:val="none" w:sz="0" w:space="0" w:color="auto"/>
        <w:right w:val="none" w:sz="0" w:space="0" w:color="auto"/>
      </w:divBdr>
    </w:div>
    <w:div w:id="1326202784">
      <w:bodyDiv w:val="1"/>
      <w:marLeft w:val="0"/>
      <w:marRight w:val="0"/>
      <w:marTop w:val="0"/>
      <w:marBottom w:val="0"/>
      <w:divBdr>
        <w:top w:val="none" w:sz="0" w:space="0" w:color="auto"/>
        <w:left w:val="none" w:sz="0" w:space="0" w:color="auto"/>
        <w:bottom w:val="none" w:sz="0" w:space="0" w:color="auto"/>
        <w:right w:val="none" w:sz="0" w:space="0" w:color="auto"/>
      </w:divBdr>
    </w:div>
    <w:div w:id="1342271627">
      <w:bodyDiv w:val="1"/>
      <w:marLeft w:val="0"/>
      <w:marRight w:val="0"/>
      <w:marTop w:val="0"/>
      <w:marBottom w:val="0"/>
      <w:divBdr>
        <w:top w:val="none" w:sz="0" w:space="0" w:color="auto"/>
        <w:left w:val="none" w:sz="0" w:space="0" w:color="auto"/>
        <w:bottom w:val="none" w:sz="0" w:space="0" w:color="auto"/>
        <w:right w:val="none" w:sz="0" w:space="0" w:color="auto"/>
      </w:divBdr>
    </w:div>
    <w:div w:id="1405420429">
      <w:bodyDiv w:val="1"/>
      <w:marLeft w:val="0"/>
      <w:marRight w:val="0"/>
      <w:marTop w:val="0"/>
      <w:marBottom w:val="0"/>
      <w:divBdr>
        <w:top w:val="none" w:sz="0" w:space="0" w:color="auto"/>
        <w:left w:val="none" w:sz="0" w:space="0" w:color="auto"/>
        <w:bottom w:val="none" w:sz="0" w:space="0" w:color="auto"/>
        <w:right w:val="none" w:sz="0" w:space="0" w:color="auto"/>
      </w:divBdr>
    </w:div>
    <w:div w:id="1418936894">
      <w:bodyDiv w:val="1"/>
      <w:marLeft w:val="0"/>
      <w:marRight w:val="0"/>
      <w:marTop w:val="0"/>
      <w:marBottom w:val="0"/>
      <w:divBdr>
        <w:top w:val="none" w:sz="0" w:space="0" w:color="auto"/>
        <w:left w:val="none" w:sz="0" w:space="0" w:color="auto"/>
        <w:bottom w:val="none" w:sz="0" w:space="0" w:color="auto"/>
        <w:right w:val="none" w:sz="0" w:space="0" w:color="auto"/>
      </w:divBdr>
    </w:div>
    <w:div w:id="1454639977">
      <w:bodyDiv w:val="1"/>
      <w:marLeft w:val="0"/>
      <w:marRight w:val="0"/>
      <w:marTop w:val="0"/>
      <w:marBottom w:val="0"/>
      <w:divBdr>
        <w:top w:val="none" w:sz="0" w:space="0" w:color="auto"/>
        <w:left w:val="none" w:sz="0" w:space="0" w:color="auto"/>
        <w:bottom w:val="none" w:sz="0" w:space="0" w:color="auto"/>
        <w:right w:val="none" w:sz="0" w:space="0" w:color="auto"/>
      </w:divBdr>
    </w:div>
    <w:div w:id="1504857131">
      <w:bodyDiv w:val="1"/>
      <w:marLeft w:val="0"/>
      <w:marRight w:val="0"/>
      <w:marTop w:val="0"/>
      <w:marBottom w:val="0"/>
      <w:divBdr>
        <w:top w:val="none" w:sz="0" w:space="0" w:color="auto"/>
        <w:left w:val="none" w:sz="0" w:space="0" w:color="auto"/>
        <w:bottom w:val="none" w:sz="0" w:space="0" w:color="auto"/>
        <w:right w:val="none" w:sz="0" w:space="0" w:color="auto"/>
      </w:divBdr>
    </w:div>
    <w:div w:id="1522207699">
      <w:bodyDiv w:val="1"/>
      <w:marLeft w:val="0"/>
      <w:marRight w:val="0"/>
      <w:marTop w:val="0"/>
      <w:marBottom w:val="0"/>
      <w:divBdr>
        <w:top w:val="none" w:sz="0" w:space="0" w:color="auto"/>
        <w:left w:val="none" w:sz="0" w:space="0" w:color="auto"/>
        <w:bottom w:val="none" w:sz="0" w:space="0" w:color="auto"/>
        <w:right w:val="none" w:sz="0" w:space="0" w:color="auto"/>
      </w:divBdr>
    </w:div>
    <w:div w:id="1551654010">
      <w:bodyDiv w:val="1"/>
      <w:marLeft w:val="0"/>
      <w:marRight w:val="0"/>
      <w:marTop w:val="0"/>
      <w:marBottom w:val="0"/>
      <w:divBdr>
        <w:top w:val="none" w:sz="0" w:space="0" w:color="auto"/>
        <w:left w:val="none" w:sz="0" w:space="0" w:color="auto"/>
        <w:bottom w:val="none" w:sz="0" w:space="0" w:color="auto"/>
        <w:right w:val="none" w:sz="0" w:space="0" w:color="auto"/>
      </w:divBdr>
    </w:div>
    <w:div w:id="1578173160">
      <w:bodyDiv w:val="1"/>
      <w:marLeft w:val="0"/>
      <w:marRight w:val="0"/>
      <w:marTop w:val="0"/>
      <w:marBottom w:val="0"/>
      <w:divBdr>
        <w:top w:val="none" w:sz="0" w:space="0" w:color="auto"/>
        <w:left w:val="none" w:sz="0" w:space="0" w:color="auto"/>
        <w:bottom w:val="none" w:sz="0" w:space="0" w:color="auto"/>
        <w:right w:val="none" w:sz="0" w:space="0" w:color="auto"/>
      </w:divBdr>
    </w:div>
    <w:div w:id="1600411765">
      <w:bodyDiv w:val="1"/>
      <w:marLeft w:val="0"/>
      <w:marRight w:val="0"/>
      <w:marTop w:val="0"/>
      <w:marBottom w:val="0"/>
      <w:divBdr>
        <w:top w:val="none" w:sz="0" w:space="0" w:color="auto"/>
        <w:left w:val="none" w:sz="0" w:space="0" w:color="auto"/>
        <w:bottom w:val="none" w:sz="0" w:space="0" w:color="auto"/>
        <w:right w:val="none" w:sz="0" w:space="0" w:color="auto"/>
      </w:divBdr>
    </w:div>
    <w:div w:id="1637223480">
      <w:bodyDiv w:val="1"/>
      <w:marLeft w:val="0"/>
      <w:marRight w:val="0"/>
      <w:marTop w:val="0"/>
      <w:marBottom w:val="0"/>
      <w:divBdr>
        <w:top w:val="none" w:sz="0" w:space="0" w:color="auto"/>
        <w:left w:val="none" w:sz="0" w:space="0" w:color="auto"/>
        <w:bottom w:val="none" w:sz="0" w:space="0" w:color="auto"/>
        <w:right w:val="none" w:sz="0" w:space="0" w:color="auto"/>
      </w:divBdr>
    </w:div>
    <w:div w:id="1680960356">
      <w:bodyDiv w:val="1"/>
      <w:marLeft w:val="0"/>
      <w:marRight w:val="0"/>
      <w:marTop w:val="0"/>
      <w:marBottom w:val="0"/>
      <w:divBdr>
        <w:top w:val="none" w:sz="0" w:space="0" w:color="auto"/>
        <w:left w:val="none" w:sz="0" w:space="0" w:color="auto"/>
        <w:bottom w:val="none" w:sz="0" w:space="0" w:color="auto"/>
        <w:right w:val="none" w:sz="0" w:space="0" w:color="auto"/>
      </w:divBdr>
    </w:div>
    <w:div w:id="1778283970">
      <w:bodyDiv w:val="1"/>
      <w:marLeft w:val="0"/>
      <w:marRight w:val="0"/>
      <w:marTop w:val="0"/>
      <w:marBottom w:val="0"/>
      <w:divBdr>
        <w:top w:val="none" w:sz="0" w:space="0" w:color="auto"/>
        <w:left w:val="none" w:sz="0" w:space="0" w:color="auto"/>
        <w:bottom w:val="none" w:sz="0" w:space="0" w:color="auto"/>
        <w:right w:val="none" w:sz="0" w:space="0" w:color="auto"/>
      </w:divBdr>
    </w:div>
    <w:div w:id="1784298928">
      <w:bodyDiv w:val="1"/>
      <w:marLeft w:val="0"/>
      <w:marRight w:val="0"/>
      <w:marTop w:val="0"/>
      <w:marBottom w:val="0"/>
      <w:divBdr>
        <w:top w:val="none" w:sz="0" w:space="0" w:color="auto"/>
        <w:left w:val="none" w:sz="0" w:space="0" w:color="auto"/>
        <w:bottom w:val="none" w:sz="0" w:space="0" w:color="auto"/>
        <w:right w:val="none" w:sz="0" w:space="0" w:color="auto"/>
      </w:divBdr>
    </w:div>
    <w:div w:id="1787037467">
      <w:bodyDiv w:val="1"/>
      <w:marLeft w:val="0"/>
      <w:marRight w:val="0"/>
      <w:marTop w:val="0"/>
      <w:marBottom w:val="0"/>
      <w:divBdr>
        <w:top w:val="none" w:sz="0" w:space="0" w:color="auto"/>
        <w:left w:val="none" w:sz="0" w:space="0" w:color="auto"/>
        <w:bottom w:val="none" w:sz="0" w:space="0" w:color="auto"/>
        <w:right w:val="none" w:sz="0" w:space="0" w:color="auto"/>
      </w:divBdr>
    </w:div>
    <w:div w:id="1803502228">
      <w:bodyDiv w:val="1"/>
      <w:marLeft w:val="0"/>
      <w:marRight w:val="0"/>
      <w:marTop w:val="0"/>
      <w:marBottom w:val="0"/>
      <w:divBdr>
        <w:top w:val="none" w:sz="0" w:space="0" w:color="auto"/>
        <w:left w:val="none" w:sz="0" w:space="0" w:color="auto"/>
        <w:bottom w:val="none" w:sz="0" w:space="0" w:color="auto"/>
        <w:right w:val="none" w:sz="0" w:space="0" w:color="auto"/>
      </w:divBdr>
    </w:div>
    <w:div w:id="1831557610">
      <w:bodyDiv w:val="1"/>
      <w:marLeft w:val="0"/>
      <w:marRight w:val="0"/>
      <w:marTop w:val="0"/>
      <w:marBottom w:val="0"/>
      <w:divBdr>
        <w:top w:val="none" w:sz="0" w:space="0" w:color="auto"/>
        <w:left w:val="none" w:sz="0" w:space="0" w:color="auto"/>
        <w:bottom w:val="none" w:sz="0" w:space="0" w:color="auto"/>
        <w:right w:val="none" w:sz="0" w:space="0" w:color="auto"/>
      </w:divBdr>
    </w:div>
    <w:div w:id="1854369453">
      <w:bodyDiv w:val="1"/>
      <w:marLeft w:val="0"/>
      <w:marRight w:val="0"/>
      <w:marTop w:val="0"/>
      <w:marBottom w:val="0"/>
      <w:divBdr>
        <w:top w:val="none" w:sz="0" w:space="0" w:color="auto"/>
        <w:left w:val="none" w:sz="0" w:space="0" w:color="auto"/>
        <w:bottom w:val="none" w:sz="0" w:space="0" w:color="auto"/>
        <w:right w:val="none" w:sz="0" w:space="0" w:color="auto"/>
      </w:divBdr>
    </w:div>
    <w:div w:id="1873568197">
      <w:bodyDiv w:val="1"/>
      <w:marLeft w:val="0"/>
      <w:marRight w:val="0"/>
      <w:marTop w:val="0"/>
      <w:marBottom w:val="0"/>
      <w:divBdr>
        <w:top w:val="none" w:sz="0" w:space="0" w:color="auto"/>
        <w:left w:val="none" w:sz="0" w:space="0" w:color="auto"/>
        <w:bottom w:val="none" w:sz="0" w:space="0" w:color="auto"/>
        <w:right w:val="none" w:sz="0" w:space="0" w:color="auto"/>
      </w:divBdr>
    </w:div>
    <w:div w:id="1875920021">
      <w:bodyDiv w:val="1"/>
      <w:marLeft w:val="0"/>
      <w:marRight w:val="0"/>
      <w:marTop w:val="0"/>
      <w:marBottom w:val="0"/>
      <w:divBdr>
        <w:top w:val="none" w:sz="0" w:space="0" w:color="auto"/>
        <w:left w:val="none" w:sz="0" w:space="0" w:color="auto"/>
        <w:bottom w:val="none" w:sz="0" w:space="0" w:color="auto"/>
        <w:right w:val="none" w:sz="0" w:space="0" w:color="auto"/>
      </w:divBdr>
    </w:div>
    <w:div w:id="1884366554">
      <w:bodyDiv w:val="1"/>
      <w:marLeft w:val="0"/>
      <w:marRight w:val="0"/>
      <w:marTop w:val="0"/>
      <w:marBottom w:val="0"/>
      <w:divBdr>
        <w:top w:val="none" w:sz="0" w:space="0" w:color="auto"/>
        <w:left w:val="none" w:sz="0" w:space="0" w:color="auto"/>
        <w:bottom w:val="none" w:sz="0" w:space="0" w:color="auto"/>
        <w:right w:val="none" w:sz="0" w:space="0" w:color="auto"/>
      </w:divBdr>
    </w:div>
    <w:div w:id="1893689248">
      <w:bodyDiv w:val="1"/>
      <w:marLeft w:val="0"/>
      <w:marRight w:val="0"/>
      <w:marTop w:val="0"/>
      <w:marBottom w:val="0"/>
      <w:divBdr>
        <w:top w:val="none" w:sz="0" w:space="0" w:color="auto"/>
        <w:left w:val="none" w:sz="0" w:space="0" w:color="auto"/>
        <w:bottom w:val="none" w:sz="0" w:space="0" w:color="auto"/>
        <w:right w:val="none" w:sz="0" w:space="0" w:color="auto"/>
      </w:divBdr>
    </w:div>
    <w:div w:id="1898055246">
      <w:bodyDiv w:val="1"/>
      <w:marLeft w:val="0"/>
      <w:marRight w:val="0"/>
      <w:marTop w:val="0"/>
      <w:marBottom w:val="0"/>
      <w:divBdr>
        <w:top w:val="none" w:sz="0" w:space="0" w:color="auto"/>
        <w:left w:val="none" w:sz="0" w:space="0" w:color="auto"/>
        <w:bottom w:val="none" w:sz="0" w:space="0" w:color="auto"/>
        <w:right w:val="none" w:sz="0" w:space="0" w:color="auto"/>
      </w:divBdr>
    </w:div>
    <w:div w:id="1918394940">
      <w:bodyDiv w:val="1"/>
      <w:marLeft w:val="0"/>
      <w:marRight w:val="0"/>
      <w:marTop w:val="0"/>
      <w:marBottom w:val="0"/>
      <w:divBdr>
        <w:top w:val="none" w:sz="0" w:space="0" w:color="auto"/>
        <w:left w:val="none" w:sz="0" w:space="0" w:color="auto"/>
        <w:bottom w:val="none" w:sz="0" w:space="0" w:color="auto"/>
        <w:right w:val="none" w:sz="0" w:space="0" w:color="auto"/>
      </w:divBdr>
    </w:div>
    <w:div w:id="1923173672">
      <w:bodyDiv w:val="1"/>
      <w:marLeft w:val="0"/>
      <w:marRight w:val="0"/>
      <w:marTop w:val="0"/>
      <w:marBottom w:val="0"/>
      <w:divBdr>
        <w:top w:val="none" w:sz="0" w:space="0" w:color="auto"/>
        <w:left w:val="none" w:sz="0" w:space="0" w:color="auto"/>
        <w:bottom w:val="none" w:sz="0" w:space="0" w:color="auto"/>
        <w:right w:val="none" w:sz="0" w:space="0" w:color="auto"/>
      </w:divBdr>
    </w:div>
    <w:div w:id="1932275104">
      <w:bodyDiv w:val="1"/>
      <w:marLeft w:val="0"/>
      <w:marRight w:val="0"/>
      <w:marTop w:val="0"/>
      <w:marBottom w:val="0"/>
      <w:divBdr>
        <w:top w:val="none" w:sz="0" w:space="0" w:color="auto"/>
        <w:left w:val="none" w:sz="0" w:space="0" w:color="auto"/>
        <w:bottom w:val="none" w:sz="0" w:space="0" w:color="auto"/>
        <w:right w:val="none" w:sz="0" w:space="0" w:color="auto"/>
      </w:divBdr>
    </w:div>
    <w:div w:id="1965383446">
      <w:bodyDiv w:val="1"/>
      <w:marLeft w:val="0"/>
      <w:marRight w:val="0"/>
      <w:marTop w:val="0"/>
      <w:marBottom w:val="0"/>
      <w:divBdr>
        <w:top w:val="none" w:sz="0" w:space="0" w:color="auto"/>
        <w:left w:val="none" w:sz="0" w:space="0" w:color="auto"/>
        <w:bottom w:val="none" w:sz="0" w:space="0" w:color="auto"/>
        <w:right w:val="none" w:sz="0" w:space="0" w:color="auto"/>
      </w:divBdr>
    </w:div>
    <w:div w:id="1984773972">
      <w:bodyDiv w:val="1"/>
      <w:marLeft w:val="0"/>
      <w:marRight w:val="0"/>
      <w:marTop w:val="0"/>
      <w:marBottom w:val="0"/>
      <w:divBdr>
        <w:top w:val="none" w:sz="0" w:space="0" w:color="auto"/>
        <w:left w:val="none" w:sz="0" w:space="0" w:color="auto"/>
        <w:bottom w:val="none" w:sz="0" w:space="0" w:color="auto"/>
        <w:right w:val="none" w:sz="0" w:space="0" w:color="auto"/>
      </w:divBdr>
    </w:div>
    <w:div w:id="2038579599">
      <w:bodyDiv w:val="1"/>
      <w:marLeft w:val="0"/>
      <w:marRight w:val="0"/>
      <w:marTop w:val="0"/>
      <w:marBottom w:val="0"/>
      <w:divBdr>
        <w:top w:val="none" w:sz="0" w:space="0" w:color="auto"/>
        <w:left w:val="none" w:sz="0" w:space="0" w:color="auto"/>
        <w:bottom w:val="none" w:sz="0" w:space="0" w:color="auto"/>
        <w:right w:val="none" w:sz="0" w:space="0" w:color="auto"/>
      </w:divBdr>
    </w:div>
    <w:div w:id="2045976953">
      <w:bodyDiv w:val="1"/>
      <w:marLeft w:val="0"/>
      <w:marRight w:val="0"/>
      <w:marTop w:val="0"/>
      <w:marBottom w:val="0"/>
      <w:divBdr>
        <w:top w:val="none" w:sz="0" w:space="0" w:color="auto"/>
        <w:left w:val="none" w:sz="0" w:space="0" w:color="auto"/>
        <w:bottom w:val="none" w:sz="0" w:space="0" w:color="auto"/>
        <w:right w:val="none" w:sz="0" w:space="0" w:color="auto"/>
      </w:divBdr>
    </w:div>
    <w:div w:id="2083062563">
      <w:bodyDiv w:val="1"/>
      <w:marLeft w:val="0"/>
      <w:marRight w:val="0"/>
      <w:marTop w:val="0"/>
      <w:marBottom w:val="0"/>
      <w:divBdr>
        <w:top w:val="none" w:sz="0" w:space="0" w:color="auto"/>
        <w:left w:val="none" w:sz="0" w:space="0" w:color="auto"/>
        <w:bottom w:val="none" w:sz="0" w:space="0" w:color="auto"/>
        <w:right w:val="none" w:sz="0" w:space="0" w:color="auto"/>
      </w:divBdr>
    </w:div>
    <w:div w:id="2090761643">
      <w:bodyDiv w:val="1"/>
      <w:marLeft w:val="0"/>
      <w:marRight w:val="0"/>
      <w:marTop w:val="0"/>
      <w:marBottom w:val="0"/>
      <w:divBdr>
        <w:top w:val="none" w:sz="0" w:space="0" w:color="auto"/>
        <w:left w:val="none" w:sz="0" w:space="0" w:color="auto"/>
        <w:bottom w:val="none" w:sz="0" w:space="0" w:color="auto"/>
        <w:right w:val="none" w:sz="0" w:space="0" w:color="auto"/>
      </w:divBdr>
    </w:div>
    <w:div w:id="2098624376">
      <w:bodyDiv w:val="1"/>
      <w:marLeft w:val="0"/>
      <w:marRight w:val="0"/>
      <w:marTop w:val="0"/>
      <w:marBottom w:val="0"/>
      <w:divBdr>
        <w:top w:val="none" w:sz="0" w:space="0" w:color="auto"/>
        <w:left w:val="none" w:sz="0" w:space="0" w:color="auto"/>
        <w:bottom w:val="none" w:sz="0" w:space="0" w:color="auto"/>
        <w:right w:val="none" w:sz="0" w:space="0" w:color="auto"/>
      </w:divBdr>
    </w:div>
    <w:div w:id="2109766365">
      <w:bodyDiv w:val="1"/>
      <w:marLeft w:val="0"/>
      <w:marRight w:val="0"/>
      <w:marTop w:val="0"/>
      <w:marBottom w:val="0"/>
      <w:divBdr>
        <w:top w:val="none" w:sz="0" w:space="0" w:color="auto"/>
        <w:left w:val="none" w:sz="0" w:space="0" w:color="auto"/>
        <w:bottom w:val="none" w:sz="0" w:space="0" w:color="auto"/>
        <w:right w:val="none" w:sz="0" w:space="0" w:color="auto"/>
      </w:divBdr>
    </w:div>
    <w:div w:id="2137673449">
      <w:bodyDiv w:val="1"/>
      <w:marLeft w:val="0"/>
      <w:marRight w:val="0"/>
      <w:marTop w:val="0"/>
      <w:marBottom w:val="0"/>
      <w:divBdr>
        <w:top w:val="none" w:sz="0" w:space="0" w:color="auto"/>
        <w:left w:val="none" w:sz="0" w:space="0" w:color="auto"/>
        <w:bottom w:val="none" w:sz="0" w:space="0" w:color="auto"/>
        <w:right w:val="none" w:sz="0" w:space="0" w:color="auto"/>
      </w:divBdr>
    </w:div>
    <w:div w:id="213852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hazi@alumni.ut.ac.ir"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hammad.ghazaie@yazd.ac.ir"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Hub08</b:Tag>
    <b:SourceType>JournalArticle</b:SourceType>
    <b:Guid>{2498F990-F79E-4A4A-86DE-124001A6E31A}</b:Guid>
    <b:Title>Regulating the social impacts of studentification: a Loughborough case study</b:Title>
    <b:JournalName>Environment and Planning A</b:JournalName>
    <b:Year>2008</b:Year>
    <b:Pages>323-341</b:Pages>
    <b:Author>
      <b:Author>
        <b:NameList>
          <b:Person>
            <b:Last>Hubbard</b:Last>
            <b:First>Phil </b:First>
          </b:Person>
        </b:NameList>
      </b:Author>
    </b:Author>
    <b:Volume>40</b:Volume>
    <b:DOI>10.10 6 8 /a3 9 6</b:DOI>
    <b:RefOrder>5</b:RefOrder>
  </b:Source>
  <b:Source>
    <b:Tag>Smi02</b:Tag>
    <b:SourceType>JournalArticle</b:SourceType>
    <b:Guid>{839343B6-3F39-43F6-8310-17AD2B8FD08D}</b:Guid>
    <b:Title>Patterns and processes of studentification in Leeds</b:Title>
    <b:JournalName>Regional Review</b:JournalName>
    <b:Year>2002</b:Year>
    <b:Pages>6-7</b:Pages>
    <b:Author>
      <b:Author>
        <b:NameList>
          <b:Person>
            <b:Last>Smith</b:Last>
            <b:First>Darren P</b:First>
          </b:Person>
        </b:NameList>
      </b:Author>
    </b:Author>
    <b:RefOrder>6</b:RefOrder>
  </b:Source>
  <b:Source>
    <b:Tag>Smi05</b:Tag>
    <b:SourceType>BookSection</b:SourceType>
    <b:Guid>{EB5D6564-0606-4492-B50B-D51968ACA0C2}</b:Guid>
    <b:Title>Studentification: The Gentrification Factory?</b:Title>
    <b:Year>2005</b:Year>
    <b:Pages>72– 89</b:Pages>
    <b:BookTitle>In Gentrification in a Global Context: The New Urban Colonialism</b:BookTitle>
    <b:City>New York</b:City>
    <b:Publisher>Routledge</b:Publisher>
    <b:Author>
      <b:Author>
        <b:NameList>
          <b:Person>
            <b:Last>Smith</b:Last>
            <b:First>Darren P</b:First>
          </b:Person>
        </b:NameList>
      </b:Author>
      <b:BookAuthor>
        <b:NameList>
          <b:Person>
            <b:Last>Atkinson</b:Last>
            <b:First>R</b:First>
          </b:Person>
          <b:Person>
            <b:Last>Bridge</b:Last>
            <b:First>G</b:First>
          </b:Person>
        </b:NameList>
      </b:BookAuthor>
    </b:Author>
    <b:RefOrder>7</b:RefOrder>
  </b:Source>
  <b:Source>
    <b:Tag>Smi08</b:Tag>
    <b:SourceType>JournalArticle</b:SourceType>
    <b:Guid>{5BF55B9B-41D1-443C-AFD7-1024759FD0BD}</b:Guid>
    <b:Title>The Politics of studentification and '(un)Balanced' Urban Population: Lessons for Gentrification and sustainable communities?</b:Title>
    <b:Year>2008</b:Year>
    <b:Pages>2541– 2564</b:Pages>
    <b:Author>
      <b:Author>
        <b:NameList>
          <b:Person>
            <b:Last>Smith</b:Last>
            <b:First>Darren P</b:First>
          </b:Person>
        </b:NameList>
      </b:Author>
    </b:Author>
    <b:JournalName>Urban Studies</b:JournalName>
    <b:Volume>45</b:Volume>
    <b:Issue>12</b:Issue>
    <b:RefOrder>8</b:RefOrder>
  </b:Source>
  <b:Source>
    <b:Tag>Tal101</b:Tag>
    <b:SourceType>Book</b:SourceType>
    <b:Guid>{4BC7965A-09FF-4FFC-B697-22C2A83245E8}</b:Guid>
    <b:Title>Urban Regeneration in the UK</b:Title>
    <b:Year>2010</b:Year>
    <b:Author>
      <b:Author>
        <b:NameList>
          <b:Person>
            <b:Last>Tallon</b:Last>
            <b:First>Andrew</b:First>
          </b:Person>
        </b:NameList>
      </b:Author>
    </b:Author>
    <b:City>New York</b:City>
    <b:Publisher>Routledge</b:Publisher>
    <b:RefOrder>9</b:RefOrder>
  </b:Source>
  <b:Source>
    <b:Tag>Avo20</b:Tag>
    <b:SourceType>JournalArticle</b:SourceType>
    <b:Guid>{8E5A3EF1-2561-4FF5-B87D-BC9B506D12EC}</b:Guid>
    <b:Title>A volunteered geographic information system for monitoring and managing urban crimes: a case study of Tehran, Iran</b:Title>
    <b:JournalName>Police Practice and Research</b:JournalName>
    <b:Year>2020</b:Year>
    <b:Pages>547-561</b:Pages>
    <b:Volume>21</b:Volume>
    <b:Issue>6</b:Issue>
    <b:DOI>10.1080/15614263.2019.1644175</b:DOI>
    <b:Author>
      <b:Author>
        <b:NameList>
          <b:Person>
            <b:Last>Jelokhani-Niaraki</b:Last>
            <b:First>Mohammadreza </b:First>
          </b:Person>
          <b:Person>
            <b:Last>Bastami Mofrad</b:Last>
            <b:First>Ramin </b:First>
          </b:Person>
          <b:Person>
            <b:Last>Yazdanpanah Dero</b:Last>
            <b:First>Qiuomars</b:First>
          </b:Person>
          <b:Person>
            <b:Last>Hajiloo</b:Last>
            <b:First>Fakhreddin </b:First>
          </b:Person>
          <b:Person>
            <b:Last>Sadeghi-Niaraki</b:Last>
            <b:First>Abolghasem </b:First>
          </b:Person>
        </b:NameList>
      </b:Author>
    </b:Author>
    <b:RefOrder>10</b:RefOrder>
  </b:Source>
  <b:Source>
    <b:Tag>Buk05</b:Tag>
    <b:SourceType>JournalArticle</b:SourceType>
    <b:Guid>{33F8BFEF-D1A1-47CE-919E-999080BA2AAD}</b:Guid>
    <b:Title>Crime Trend and Socio-economic Interactions: A County-level Analysis</b:Title>
    <b:JournalName>Criminal Justice Studies</b:JournalName>
    <b:Year>2005</b:Year>
    <b:Pages>365–378</b:Pages>
    <b:Author>
      <b:Author>
        <b:NameList>
          <b:Person>
            <b:Last>Bukenya</b:Last>
            <b:First>James O. </b:First>
          </b:Person>
        </b:NameList>
      </b:Author>
    </b:Author>
    <b:Volume>18</b:Volume>
    <b:Issue>4</b:Issue>
    <b:DOI>10.1080/14786010500451265</b:DOI>
    <b:RefOrder>11</b:RefOrder>
  </b:Source>
  <b:Source>
    <b:Tag>Baz20</b:Tag>
    <b:SourceType>JournalArticle</b:SourceType>
    <b:Guid>{F53B9792-5C82-489A-A981-49D367FBFAAE}</b:Guid>
    <b:Title>Investigating spatial diffusion pattern of residential burglary in Mashhad in the 2011-2017 Period</b:Title>
    <b:JournalName>Research Quarterly of Geographical Data (SEPEHR)</b:JournalName>
    <b:Year>2020</b:Year>
    <b:Pages>73-91</b:Pages>
    <b:Author>
      <b:Author>
        <b:NameList>
          <b:Person>
            <b:Last>Bazargan </b:Last>
            <b:First>Mehdi </b:First>
          </b:Person>
          <b:Person>
            <b:Last>Ajza Shokouhi</b:Last>
            <b:First>Mohammad </b:First>
          </b:Person>
        </b:NameList>
      </b:Author>
    </b:Author>
    <b:Volume>29</b:Volume>
    <b:Issue>113</b:Issue>
    <b:DOI>10.22131/SEPEHR.2020.40472</b:DOI>
    <b:RefOrder>12</b:RefOrder>
  </b:Source>
  <b:Source>
    <b:Tag>Yun10</b:Tag>
    <b:SourceType>JournalArticle</b:SourceType>
    <b:Guid>{7D3957C3-A723-4DE0-84D7-6A6B61F9EC0E}</b:Guid>
    <b:Title>Fear of Crime Among Chinese Immigrants</b:Title>
    <b:JournalName>Journal of Ethnicity in Criminal Justice</b:JournalName>
    <b:Year>2010</b:Year>
    <b:Pages>71–90</b:Pages>
    <b:Author>
      <b:Author>
        <b:NameList>
          <b:Person>
            <b:Last>Yun</b:Last>
            <b:First>Ilhong</b:First>
          </b:Person>
          <b:Person>
            <b:Last>Kercher</b:Last>
            <b:First>Glen</b:First>
          </b:Person>
          <b:Person>
            <b:Last>Swindell</b:Last>
            <b:First>Sam</b:First>
          </b:Person>
        </b:NameList>
      </b:Author>
    </b:Author>
    <b:Volume>8</b:Volume>
    <b:DOI>10.1080/15377931003760989</b:DOI>
    <b:RefOrder>13</b:RefOrder>
  </b:Source>
  <b:Source>
    <b:Tag>Fit11</b:Tag>
    <b:SourceType>JournalArticle</b:SourceType>
    <b:Guid>{1B81C10F-55F6-414F-B6C7-DE792FDE8552}</b:Guid>
    <b:Title>Historical Theories of Crime and Delinquency</b:Title>
    <b:JournalName>Journal of Human Behavior in the Social Environment</b:JournalName>
    <b:Year>2011</b:Year>
    <b:Pages>297-311</b:Pages>
    <b:Author>
      <b:Author>
        <b:NameList>
          <b:Person>
            <b:Last>Fitzgerald</b:Last>
            <b:Middle>Samantha</b:Middle>
            <b:First>Charity</b:First>
          </b:Person>
        </b:NameList>
      </b:Author>
    </b:Author>
    <b:Volume>21</b:Volume>
    <b:Issue>3</b:Issue>
    <b:DOI>10.1080/10911359.2011.564954</b:DOI>
    <b:RefOrder>14</b:RefOrder>
  </b:Source>
  <b:Source>
    <b:Tag>Imm20</b:Tag>
    <b:SourceType>JournalArticle</b:SourceType>
    <b:Guid>{11B86D1D-C983-41C0-B2FF-B4BD51CF3759}</b:Guid>
    <b:Title>Immigration effects on crime in a midwestern, nontraditional destination: a neighborhood-level analysis of Cincinnati, Ohio</b:Title>
    <b:JournalName>Journal of Ethnicity in Criminal Justice</b:JournalName>
    <b:Year>2020</b:Year>
    <b:Pages>238-263</b:Pages>
    <b:Volume>18</b:Volume>
    <b:Issue>3</b:Issue>
    <b:DOI>10.1080/15377938.2020.1772162</b:DOI>
    <b:Author>
      <b:Author>
        <b:NameList>
          <b:Person>
            <b:Last>Sagir</b:Last>
            <b:First>Mustafa </b:First>
          </b:Person>
          <b:Person>
            <b:Last>Feldmeye</b:Last>
            <b:First>Ben </b:First>
          </b:Person>
        </b:NameList>
      </b:Author>
    </b:Author>
    <b:RefOrder>15</b:RefOrder>
  </b:Source>
  <b:Source>
    <b:Tag>Can08</b:Tag>
    <b:SourceType>JournalArticle</b:SourceType>
    <b:Guid>{AA4F7BB9-C445-409A-AE6D-3EDCD3EEE198}</b:Guid>
    <b:Title>Incivilities, Crime, and Latino Immigrant Concentration</b:Title>
    <b:JournalName>Journal of Ethnicity in Criminal Justice</b:JournalName>
    <b:Year>2008</b:Year>
    <b:Pages>1-28</b:Pages>
    <b:Author>
      <b:Author>
        <b:NameList>
          <b:Person>
            <b:Last>Cancino</b:Last>
            <b:First>Jeffrey Michael </b:First>
          </b:Person>
          <b:Person>
            <b:Last>Varano</b:Last>
            <b:First>Sean Patrick </b:First>
          </b:Person>
          <b:Person>
            <b:Last>Schafer</b:Last>
            <b:First>Joseph A. </b:First>
          </b:Person>
        </b:NameList>
      </b:Author>
    </b:Author>
    <b:Volume>5</b:Volume>
    <b:Issue>4</b:Issue>
    <b:DOI>10.1300/J222v05n04_01</b:DOI>
    <b:RefOrder>16</b:RefOrder>
  </b:Source>
  <b:Source>
    <b:Tag>Zha12</b:Tag>
    <b:SourceType>JournalArticle</b:SourceType>
    <b:Guid>{5E86F48B-3E71-4DF6-A4AE-7889297C11B8}</b:Guid>
    <b:Title>Issues in the aggregation and spatial analysis of neighborhood crime</b:Title>
    <b:JournalName>Annals of GIS</b:JournalName>
    <b:Year>2012</b:Year>
    <b:Pages>173-183</b:Pages>
    <b:Author>
      <b:Author>
        <b:NameList>
          <b:Person>
            <b:Last>Zhang</b:Last>
            <b:First>Haifeng </b:First>
          </b:Person>
          <b:Person>
            <b:Last>Suresh</b:Last>
            <b:First>Geetha </b:First>
          </b:Person>
          <b:Person>
            <b:Last>Qiu</b:Last>
            <b:First>Youliang </b:First>
          </b:Person>
        </b:NameList>
      </b:Author>
    </b:Author>
    <b:Volume>18</b:Volume>
    <b:Issue>3</b:Issue>
    <b:DOI>10.1080/19475683.2012.691901</b:DOI>
    <b:RefOrder>17</b:RefOrder>
  </b:Source>
  <b:Source>
    <b:Tag>Kem21</b:Tag>
    <b:SourceType>JournalArticle</b:SourceType>
    <b:Guid>{E15A7EE3-1B7C-47B7-9CBD-1955BA220ABE}</b:Guid>
    <b:Title>Modeling the risk of robbery in the city of Tshwane, South Africa</b:Title>
    <b:JournalName>Cartography and Geographic Information Science</b:JournalName>
    <b:Year>2021</b:Year>
    <b:Pages>29-42</b:Pages>
    <b:Author>
      <b:Author>
        <b:NameList>
          <b:Person>
            <b:Last>Kemp</b:Last>
            <b:First>Nicolas </b:First>
          </b:Person>
          <b:Person>
            <b:Last>Breetzke</b:Last>
            <b:First>Gregory D. </b:First>
          </b:Person>
          <b:Person>
            <b:Last>Cooper</b:Last>
            <b:First>Antony </b:First>
          </b:Person>
        </b:NameList>
      </b:Author>
    </b:Author>
    <b:Volume>48</b:Volume>
    <b:Issue>1</b:Issue>
    <b:DOI>10.1080/15230406.2020.1814872</b:DOI>
    <b:RefOrder>18</b:RefOrder>
  </b:Source>
  <b:Source>
    <b:Tag>Cho19</b:Tag>
    <b:SourceType>JournalArticle</b:SourceType>
    <b:Guid>{1625903D-5783-4AAF-AA05-DE0B44AE7A9A}</b:Guid>
    <b:Title>Murderers, Rapists, and Bad Hombres”: Deconstructing the Immigration-Crime Myths</b:Title>
    <b:JournalName>Victims &amp; Offenders</b:JournalName>
    <b:Year>2019</b:Year>
    <b:Pages>1010-1039</b:Pages>
    <b:Author>
      <b:Author>
        <b:NameList>
          <b:Person>
            <b:Last>Chouhy</b:Last>
            <b:First>Cecilia </b:First>
          </b:Person>
          <b:Person>
            <b:Last>Madero-Hernandez</b:Last>
            <b:First>Arelys </b:First>
          </b:Person>
        </b:NameList>
      </b:Author>
    </b:Author>
    <b:Volume>14</b:Volume>
    <b:Issue>8</b:Issue>
    <b:DOI>10.1080/15564886.2019.1671283</b:DOI>
    <b:RefOrder>19</b:RefOrder>
  </b:Source>
  <b:Source>
    <b:Tag>Liv14</b:Tag>
    <b:SourceType>JournalArticle</b:SourceType>
    <b:Guid>{CA31AE78-EF52-451A-A259-0BC2FA7703EE}</b:Guid>
    <b:Title>Neighbourhood Structures and Crime: The Influence of Tenure Mix and Other Structural Factors upon Local Crime Rates</b:Title>
    <b:JournalName>Housing Studies</b:JournalName>
    <b:Year>2014</b:Year>
    <b:Pages>1-25</b:Pages>
    <b:Author>
      <b:Author>
        <b:NameList>
          <b:Person>
            <b:Last>Livingston</b:Last>
            <b:First>Mark </b:First>
          </b:Person>
          <b:Person>
            <b:Last>Kearns</b:Last>
            <b:First>Ade </b:First>
          </b:Person>
          <b:Person>
            <b:Last>Bannister</b:Last>
            <b:First>Jon </b:First>
          </b:Person>
        </b:NameList>
      </b:Author>
    </b:Author>
    <b:Volume>29</b:Volume>
    <b:Issue>1</b:Issue>
    <b:DOI>10.1080/02673037.2014.848267</b:DOI>
    <b:RefOrder>20</b:RefOrder>
  </b:Source>
  <b:Source>
    <b:Tag>WuY13</b:Tag>
    <b:SourceType>JournalArticle</b:SourceType>
    <b:Guid>{5451F14B-3E06-452E-BB61-C568E4394559}</b:Guid>
    <b:Title>Robbery victimization among Asian Americans: a comparison with White and Black Americans</b:Title>
    <b:JournalName>Journal of Crime and Justice</b:JournalName>
    <b:Year>2013</b:Year>
    <b:Pages>35-52</b:Pages>
    <b:Author>
      <b:Author>
        <b:NameList>
          <b:Person>
            <b:Last>Wu</b:Last>
            <b:First>Yuning </b:First>
          </b:Person>
        </b:NameList>
      </b:Author>
    </b:Author>
    <b:Volume>36</b:Volume>
    <b:Issue>1</b:Issue>
    <b:DOI>10.1080/0735648X.2012.662054</b:DOI>
    <b:RefOrder>21</b:RefOrder>
  </b:Source>
  <b:Source>
    <b:Tag>Sma21</b:Tag>
    <b:SourceType>JournalArticle</b:SourceType>
    <b:Guid>{4D59991E-E4B7-4F59-AE3A-CA0310B91595}</b:Guid>
    <b:Title>Small Local versus Non-Local: Examining the Relationship between Locally Owned Small Businesses and Spatial Patterns of Crime</b:Title>
    <b:JournalName>Justice Quarterly</b:JournalName>
    <b:Year>2021</b:Year>
    <b:Pages>1-26</b:Pages>
    <b:DOI>10.1080/07418825.2021.1879899</b:DOI>
    <b:Author>
      <b:Author>
        <b:NameList>
          <b:Person>
            <b:Last>Kim</b:Last>
            <b:First>Young-An</b:First>
          </b:Person>
          <b:Person>
            <b:Last>Hipp</b:Last>
            <b:First>John R. </b:First>
          </b:Person>
        </b:NameList>
      </b:Author>
    </b:Author>
    <b:RefOrder>22</b:RefOrder>
  </b:Source>
  <b:Source>
    <b:Tag>Zem11</b:Tag>
    <b:SourceType>JournalArticle</b:SourceType>
    <b:Guid>{F4674F5F-6547-4F7E-9F3A-2A4AD0D02FD3}</b:Guid>
    <b:Title>Sociological Theories of Crime and Delinquency</b:Title>
    <b:JournalName>Sociological Theories of Crime and Delinquency</b:JournalName>
    <b:Year>2011</b:Year>
    <b:Pages>240-254</b:Pages>
    <b:Author>
      <b:Author>
        <b:NameList>
          <b:Person>
            <b:Last>Zembroski</b:Last>
            <b:First>David </b:First>
          </b:Person>
        </b:NameList>
      </b:Author>
    </b:Author>
    <b:Volume>21</b:Volume>
    <b:Issue>3</b:Issue>
    <b:DOI>10.1080/10911359.2011.564553</b:DOI>
    <b:RefOrder>23</b:RefOrder>
  </b:Source>
  <b:Source>
    <b:Tag>Sie01</b:Tag>
    <b:SourceType>Book</b:SourceType>
    <b:Guid>{4B32A46A-CA46-4362-AB15-C5F74698028F}</b:Guid>
    <b:Title>Criminology: Theories, patterns and typologies</b:Title>
    <b:Year>2001</b:Year>
    <b:Author>
      <b:Author>
        <b:NameList>
          <b:Person>
            <b:Last>Siegel</b:Last>
            <b:First>Larry J.</b:First>
          </b:Person>
        </b:NameList>
      </b:Author>
    </b:Author>
    <b:City>Belmont</b:City>
    <b:Publisher>CA: Wadsworth.</b:Publisher>
    <b:RefOrder>24</b:RefOrder>
  </b:Source>
  <b:Source>
    <b:Tag>Bre18</b:Tag>
    <b:SourceType>JournalArticle</b:SourceType>
    <b:Guid>{037608D0-6C98-402C-9D62-A9FB84E138A1}</b:Guid>
    <b:Title>The concentration of urban crime in space by race: evidence from South Africa</b:Title>
    <b:Year>2018</b:Year>
    <b:Author>
      <b:Author>
        <b:NameList>
          <b:Person>
            <b:Last>Breetzke</b:Last>
            <b:First>Gregory D. </b:First>
          </b:Person>
        </b:NameList>
      </b:Author>
    </b:Author>
    <b:JournalName>Urban Geography</b:JournalName>
    <b:Pages>1195-1220</b:Pages>
    <b:Volume>39</b:Volume>
    <b:Issue>8</b:Issue>
    <b:DOI>10.1080/02723638.2018.1440127</b:DOI>
    <b:RefOrder>25</b:RefOrder>
  </b:Source>
  <b:Source>
    <b:Tag>Suk21</b:Tag>
    <b:SourceType>JournalArticle</b:SourceType>
    <b:Guid>{8231D41F-6151-498C-A74A-66526F9001C0}</b:Guid>
    <b:Title>The impact of urban green spaces on the probability of urban crime in Indonesia</b:Title>
    <b:JournalName>Development Studies Research</b:JournalName>
    <b:Year>2021</b:Year>
    <b:Pages>161-16</b:Pages>
    <b:Author>
      <b:Author>
        <b:NameList>
          <b:Person>
            <b:Last>Sukartini</b:Last>
            <b:First>Ni Made </b:First>
          </b:Person>
          <b:Person>
            <b:Last>Auwalin</b:Last>
            <b:First>Ilmiawan </b:First>
          </b:Person>
          <b:Person>
            <b:Last>Rumayya</b:Last>
            <b:First>Rumayya </b:First>
          </b:Person>
        </b:NameList>
      </b:Author>
    </b:Author>
    <b:Volume>8</b:Volume>
    <b:Issue>1</b:Issue>
    <b:DOI>10.1080/21665095.2021.1950019</b:DOI>
    <b:RefOrder>26</b:RefOrder>
  </b:Source>
  <b:Source>
    <b:Tag>Cav11</b:Tag>
    <b:SourceType>JournalArticle</b:SourceType>
    <b:Guid>{BF8C83F4-6B98-46BF-8CFF-7CE1D13725A1}</b:Guid>
    <b:Title>Toward a Theoretical Integration of Crime and Delinquency</b:Title>
    <b:JournalName>Journal of Human Behavior in the Social Environment</b:JournalName>
    <b:Year>2011</b:Year>
    <b:Pages>312–322</b:Pages>
    <b:Author>
      <b:Author>
        <b:NameList>
          <b:Person>
            <b:Last>Cavanaugh</b:Last>
            <b:First>Mary M.</b:First>
          </b:Person>
        </b:NameList>
      </b:Author>
    </b:Author>
    <b:Volume>21</b:Volume>
    <b:DOI>10.1080/10911359.2011.564956</b:DOI>
    <b:RefOrder>27</b:RefOrder>
  </b:Source>
  <b:Source>
    <b:Tag>Ade17</b:Tag>
    <b:SourceType>JournalArticle</b:SourceType>
    <b:Guid>{AB8F97AA-90E0-44E2-8177-DD1020F38D37}</b:Guid>
    <b:Title>Urban crime rates and the changing face of immigration: Evidence across four decades</b:Title>
    <b:JournalName>Journal of Ethnicity in Criminal Justice</b:JournalName>
    <b:Year>2017</b:Year>
    <b:Pages>52-77</b:Pages>
    <b:Author>
      <b:Author>
        <b:NameList>
          <b:Person>
            <b:Last>Adelman</b:Last>
            <b:First>Robert </b:First>
          </b:Person>
          <b:Person>
            <b:Last>Reid</b:Last>
            <b:First>Lesley Williams </b:First>
          </b:Person>
          <b:Person>
            <b:Last>Markle</b:Last>
            <b:First>Gail </b:First>
          </b:Person>
          <b:Person>
            <b:Last>Weiss</b:Last>
            <b:First>Saskia </b:First>
          </b:Person>
          <b:Person>
            <b:Last>Jaret</b:Last>
            <b:First>Charles</b:First>
          </b:Person>
        </b:NameList>
      </b:Author>
    </b:Author>
    <b:Volume>15</b:Volume>
    <b:Issue>1</b:Issue>
    <b:DOI>10.1080/15377938.2016.1261057</b:DOI>
    <b:RefOrder>28</b:RefOrder>
  </b:Source>
  <b:Source>
    <b:Tag>Bot97</b:Tag>
    <b:SourceType>BookSection</b:SourceType>
    <b:Guid>{3AEA1976-D570-4149-AF54-23B219A09453}</b:Guid>
    <b:Title>Environmental criminology</b:Title>
    <b:Year>1997</b:Year>
    <b:Pages> 305–359</b:Pages>
    <b:BookTitle>The Oxford handbook of criminology</b:BookTitle>
    <b:Publisher>Oxford: Clarendon Press</b:Publisher>
    <b:Author>
      <b:Author>
        <b:NameList>
          <b:Person>
            <b:Last>Bottoms</b:Last>
            <b:First>A</b:First>
          </b:Person>
          <b:Person>
            <b:Last>Wiles</b:Last>
            <b:First>P</b:First>
          </b:Person>
        </b:NameList>
      </b:Author>
      <b:BookAuthor>
        <b:NameList>
          <b:Person>
            <b:Last>Maguire</b:Last>
            <b:First>M</b:First>
          </b:Person>
          <b:Person>
            <b:Last>Morgan</b:Last>
            <b:First>R</b:First>
          </b:Person>
          <b:Person>
            <b:Last>Reiner</b:Last>
            <b:First>R</b:First>
          </b:Person>
        </b:NameList>
      </b:BookAuthor>
    </b:Author>
    <b:RefOrder>29</b:RefOrder>
  </b:Source>
  <b:Source>
    <b:Tag>Eng16</b:Tag>
    <b:SourceType>JournalArticle</b:SourceType>
    <b:Guid>{92AB2BB5-8844-4272-B026-FEEF4A188B11}</b:Guid>
    <b:Title>What determines crime rates? An empirical test of integrated economic and sociological theories of criminal behavior</b:Title>
    <b:Year>2016</b:Year>
    <b:Pages>247-262</b:Pages>
    <b:JournalName>The Social Science Journal</b:JournalName>
    <b:Volume>53</b:Volume>
    <b:Issue>2</b:Issue>
    <b:DOI>10.1016/j.soscij.2015.09.001</b:DOI>
    <b:Author>
      <b:Author>
        <b:NameList>
          <b:Person>
            <b:Last>Engelen</b:Last>
            <b:First>Peter-Jan </b:First>
          </b:Person>
          <b:Person>
            <b:Last>Lander</b:Last>
            <b:First>Michel W. </b:First>
          </b:Person>
          <b:Person>
            <b:Last>Essen</b:Last>
            <b:First>Marc van </b:First>
          </b:Person>
        </b:NameList>
      </b:Author>
    </b:Author>
    <b:RefOrder>30</b:RefOrder>
  </b:Source>
  <b:Source>
    <b:Tag>Lee21</b:Tag>
    <b:SourceType>JournalArticle</b:SourceType>
    <b:Guid>{1E4F3332-8FC2-4A60-87E1-9FBDE21B8912}</b:Guid>
    <b:Title>Why Your Bar Has Crime but Not Mine: Resolving the Land Use and Crime – Risky Facility Conflict</b:Title>
    <b:JournalName>Justice Quarterly</b:JournalName>
    <b:Year>2021</b:Year>
    <b:Pages>1-27</b:Pages>
    <b:Author>
      <b:Author>
        <b:NameList>
          <b:Person>
            <b:Last>Lee</b:Last>
            <b:First>YongJei</b:First>
          </b:Person>
          <b:Person>
            <b:Last>O </b:Last>
            <b:First>SooHyun </b:First>
          </b:Person>
          <b:Person>
            <b:Last>Eck</b:Last>
            <b:First>John E. </b:First>
          </b:Person>
        </b:NameList>
      </b:Author>
    </b:Author>
    <b:DOI>10.1080/07418825.2021.1903068</b:DOI>
    <b:RefOrder>31</b:RefOrder>
  </b:Source>
  <b:Source>
    <b:Tag>Alg21</b:Tag>
    <b:SourceType>JournalArticle</b:SourceType>
    <b:Guid>{68F75873-A93F-4660-BC42-835E4B4B9FAA}</b:Guid>
    <b:Title>Zoning Out Robbery? An Empirical Study in Mexico City</b:Title>
    <b:JournalName>Housing Policy Debate</b:JournalName>
    <b:Year>2021</b:Year>
    <b:Pages>1-20</b:Pages>
    <b:Author>
      <b:Author>
        <b:NameList>
          <b:Person>
            <b:Last>Alguera</b:Last>
            <b:First>Gerardo Bonilla </b:First>
          </b:Person>
          <b:Person>
            <b:Last>Meave</b:Last>
            <b:First>Raúl Gutiérrez </b:First>
          </b:Person>
        </b:NameList>
      </b:Author>
    </b:Author>
    <b:DOI>10.1080/10511482.2021.1915357</b:DOI>
    <b:RefOrder>32</b:RefOrder>
  </b:Source>
  <b:Source>
    <b:Tag>Jen21</b:Tag>
    <b:SourceType>JournalArticle</b:SourceType>
    <b:Guid>{EA8E09CE-1408-4C9F-91C3-416CF90F7D03}</b:Guid>
    <b:Title>Examining the Spatial Distribution of Crime by Victim Characteristics</b:Title>
    <b:JournalName>Deviant Behavior</b:JournalName>
    <b:Year>2021</b:Year>
    <b:Pages>659-682</b:Pages>
    <b:Author>
      <b:Author>
        <b:NameList>
          <b:Person>
            <b:Last>Jennings</b:Last>
            <b:First>Wesley G. </b:First>
          </b:Person>
          <b:Person>
            <b:Last>Fenimore</b:Last>
            <b:First> Danielle M. </b:First>
          </b:Person>
          <b:Person>
            <b:Last>Perez</b:Last>
            <b:First>Nicholas M. </b:First>
          </b:Person>
          <b:Person>
            <b:Last>Bishopp</b:Last>
            <b:First>Stephen A.</b:First>
          </b:Person>
        </b:NameList>
      </b:Author>
    </b:Author>
    <b:Volume>42</b:Volume>
    <b:Issue>5</b:Issue>
    <b:DOI>10.1080/01639625.2021.1889345</b:DOI>
    <b:RefOrder>33</b:RefOrder>
  </b:Source>
  <b:Source>
    <b:Tag>Sha54</b:Tag>
    <b:SourceType>JournalArticle</b:SourceType>
    <b:Guid>{0092D4C7-49A6-4A30-8F4C-005776980D0C}</b:Guid>
    <b:Title>Spatial Distribution of Criminal Offenses by States</b:Title>
    <b:JournalName>Criminology &amp; Police Sci</b:JournalName>
    <b:Year>1954</b:Year>
    <b:Pages>264-273</b:Pages>
    <b:Author>
      <b:Author>
        <b:NameList>
          <b:Person>
            <b:Last>Shannon</b:Last>
            <b:First>Lyle</b:First>
          </b:Person>
        </b:NameList>
      </b:Author>
    </b:Author>
    <b:RefOrder>34</b:RefOrder>
  </b:Source>
  <b:Source>
    <b:Tag>Wan13</b:Tag>
    <b:SourceType>JournalArticle</b:SourceType>
    <b:Guid>{CBF54D6C-2001-4C50-9793-E1FB5CA4999D}</b:Guid>
    <b:Title>Understanding the spatial distribution of crime based on its related variables using geospatial discriminative patterns</b:Title>
    <b:JournalName>Com puters, Environ ment  and  Urban  System s</b:JournalName>
    <b:Year>2013</b:Year>
    <b:Pages>93–106</b:Pages>
    <b:Author>
      <b:Author>
        <b:NameList>
          <b:Person>
            <b:Last>Wang</b:Last>
            <b:First>Dawei </b:First>
          </b:Person>
          <b:Person>
            <b:Last>Ding</b:Last>
            <b:First>Wei </b:First>
          </b:Person>
          <b:Person>
            <b:Last>Lo</b:Last>
            <b:First>Henry </b:First>
          </b:Person>
          <b:Person>
            <b:Last>Morabito</b:Last>
            <b:First>Melissa </b:First>
          </b:Person>
          <b:Person>
            <b:Last>Chen</b:Last>
            <b:First>Ping </b:First>
          </b:Person>
          <b:Person>
            <b:Last>Salazar</b:Last>
            <b:First>Josue </b:First>
          </b:Person>
          <b:Person>
            <b:Last>Stepinski</b:Last>
            <b:First>Tomasz </b:First>
          </b:Person>
        </b:NameList>
      </b:Author>
    </b:Author>
    <b:Volume>39</b:Volume>
    <b:DOI>10.1016/j.compenvurbsys.2013.01.008</b:DOI>
    <b:RefOrder>35</b:RefOrder>
  </b:Source>
  <b:Source>
    <b:Tag>Loa16</b:Tag>
    <b:SourceType>JournalArticle</b:SourceType>
    <b:Guid>{0079B9C3-9013-4A16-833F-547AFED2F53F}</b:Guid>
    <b:Title>Ideologies and crime: politica l ideas and the dynamics of crime control</b:Title>
    <b:JournalName>Global Crime</b:JournalName>
    <b:Year>2016</b:Year>
    <b:Pages>314–330</b:Pages>
    <b:Author>
      <b:Author>
        <b:NameList>
          <b:Person>
            <b:Last>Loader</b:Last>
            <b:First>Ian </b:First>
          </b:Person>
          <b:Person>
            <b:Last>Sparks</b:Last>
            <b:First>Richard </b:First>
          </b:Person>
        </b:NameList>
      </b:Author>
    </b:Author>
    <b:Volume>17</b:Volume>
    <b:Issue>3-4</b:Issue>
    <b:DOI>10.1080/17440572.2016.1169926</b:DOI>
    <b:RefOrder>36</b:RefOrder>
  </b:Source>
  <b:Source>
    <b:Tag>Syp17</b:Tag>
    <b:SourceType>JournalArticle</b:SourceType>
    <b:Guid>{4F8DF881-1A50-4669-840B-A375122E697D}</b:Guid>
    <b:Title>Land Use Influencing the Spatial Distribution of Urban Crime: A Case Study of Szczecin, Poland</b:Title>
    <b:JournalName>International Journal of Geo-Information</b:JournalName>
    <b:Year>2017</b:Year>
    <b:Pages>1-23</b:Pages>
    <b:Author>
      <b:Author>
        <b:NameList>
          <b:Person>
            <b:Last>Sypion-Dutkowska</b:Last>
            <b:First>Natalia </b:First>
          </b:Person>
          <b:Person>
            <b:Last>Leitner</b:Last>
            <b:First>Michael </b:First>
          </b:Person>
        </b:NameList>
      </b:Author>
    </b:Author>
    <b:Volume>6</b:Volume>
    <b:Issue>74</b:Issue>
    <b:DOI>10.3390/ijgi6030074</b:DOI>
    <b:RefOrder>37</b:RefOrder>
  </b:Source>
  <b:Source>
    <b:Tag>Kin08</b:Tag>
    <b:SourceType>JournalArticle</b:SourceType>
    <b:Guid>{8CFB6B1A-E7D3-4585-B580-9DC9DECD81EA}</b:Guid>
    <b:Title>Crime Attractors, Generators and Detractors: Land Use and Urban Crime Opportunities</b:Title>
    <b:JournalName>Built Environment</b:JournalName>
    <b:Year>2008</b:Year>
    <b:Pages>62–74</b:Pages>
    <b:Author>
      <b:Author>
        <b:NameList>
          <b:Person>
            <b:Last>Kinney</b:Last>
            <b:First>Bryan </b:First>
          </b:Person>
          <b:Person>
            <b:Last>Brantingham</b:Last>
            <b:First>Patricia </b:First>
          </b:Person>
          <b:Person>
            <b:Last>Wuschke</b:Last>
            <b:First>Kathryn </b:First>
          </b:Person>
          <b:Person>
            <b:Last>Kirk</b:Last>
            <b:First>Michael </b:First>
          </b:Person>
          <b:Person>
            <b:Last>Brantingham</b:Last>
            <b:First>Paul </b:First>
          </b:Person>
        </b:NameList>
      </b:Author>
    </b:Author>
    <b:Volume>34</b:Volume>
    <b:RefOrder>3</b:RefOrder>
  </b:Source>
  <b:Source>
    <b:Tag>Cor17</b:Tag>
    <b:SourceType>BookSection</b:SourceType>
    <b:Guid>{AA1228FC-EFE6-4E80-8E87-357998E0FC04}</b:Guid>
    <b:Title>The rational choice perspective</b:Title>
    <b:Year>2017</b:Year>
    <b:Pages>31-61</b:Pages>
    <b:BookTitle>Environmental Criminology and Crime Analysis</b:BookTitle>
    <b:City> New York</b:City>
    <b:Publisher>Routledge</b:Publisher>
    <b:Author>
      <b:Author>
        <b:NameList>
          <b:Person>
            <b:Last>Cornish</b:Last>
            <b:First>Derek B. </b:First>
          </b:Person>
          <b:Person>
            <b:Last>Clarke</b:Last>
            <b:First>Ronald V. </b:First>
          </b:Person>
        </b:NameList>
      </b:Author>
      <b:BookAuthor>
        <b:NameList>
          <b:Person>
            <b:Last>Wortley</b:Last>
            <b:First>Richard </b:First>
          </b:Person>
          <b:Person>
            <b:Last>Townsley</b:Last>
            <b:First>Michael </b:First>
          </b:Person>
        </b:NameList>
      </b:BookAuthor>
    </b:Author>
    <b:RefOrder>1</b:RefOrder>
  </b:Source>
  <b:Source>
    <b:Tag>Fel17</b:Tag>
    <b:SourceType>BookSection</b:SourceType>
    <b:Guid>{B34B4F66-556A-47F2-9558-E79E4025FE7C}</b:Guid>
    <b:Title>The routine activity approach</b:Title>
    <b:BookTitle>Environmental Criminology and Crime Analysis</b:BookTitle>
    <b:Year>2017</b:Year>
    <b:Pages>87-97</b:Pages>
    <b:City>New York</b:City>
    <b:Publisher>Routledge </b:Publisher>
    <b:Author>
      <b:Author>
        <b:NameList>
          <b:Person>
            <b:Last>Felson</b:Last>
            <b:First>Marcus </b:First>
          </b:Person>
        </b:NameList>
      </b:Author>
      <b:BookAuthor>
        <b:NameList>
          <b:Person>
            <b:Last>Wortley  </b:Last>
            <b:First>Richard </b:First>
          </b:Person>
          <b:Person>
            <b:Last>Townsley</b:Last>
            <b:First>Michael </b:First>
          </b:Person>
        </b:NameList>
      </b:BookAuthor>
    </b:Author>
    <b:RefOrder>2</b:RefOrder>
  </b:Source>
  <b:Source>
    <b:Tag>Bra17</b:Tag>
    <b:SourceType>BookSection</b:SourceType>
    <b:Guid>{BBC62619-7BB6-46D6-97CB-112351A57282}</b:Guid>
    <b:Title>The geometry of crime and crime pattern theory</b:Title>
    <b:BookTitle>Environmental Criminology and Crime Analysis</b:BookTitle>
    <b:Year>2017</b:Year>
    <b:Pages>98-115</b:Pages>
    <b:City>New York</b:City>
    <b:Publisher>Routledge</b:Publisher>
    <b:Author>
      <b:Author>
        <b:NameList>
          <b:Person>
            <b:Last>Brantingham</b:Last>
            <b:First>Paul J. </b:First>
          </b:Person>
          <b:Person>
            <b:Last>Brantingham</b:Last>
            <b:First>Patricia L. </b:First>
          </b:Person>
          <b:Person>
            <b:Last>Andresen</b:Last>
            <b:First>Martin A. </b:First>
          </b:Person>
        </b:NameList>
      </b:Author>
      <b:BookAuthor>
        <b:NameList>
          <b:Person>
            <b:Last>Wortley  </b:Last>
            <b:First>Richard </b:First>
          </b:Person>
          <b:Person>
            <b:Last>Townsley</b:Last>
            <b:First>Michael </b:First>
          </b:Person>
        </b:NameList>
      </b:BookAuthor>
    </b:Author>
    <b:RefOrder>38</b:RefOrder>
  </b:Source>
  <b:Source>
    <b:Tag>Bow04</b:Tag>
    <b:SourceType>JournalArticle</b:SourceType>
    <b:Guid>{67B3CD91-862E-4EF5-9A1F-C61B2115BD1C}</b:Guid>
    <b:Title>Who Commits Near Repeats?  A Test of the Boost Explanation</b:Title>
    <b:Year>2004</b:Year>
    <b:Pages>12-24</b:Pages>
    <b:JournalName>Western Criminology Review</b:JournalName>
    <b:Author>
      <b:Author>
        <b:NameList>
          <b:Person>
            <b:Last>Bowers</b:Last>
            <b:First>Kate J. </b:First>
          </b:Person>
          <b:Person>
            <b:Last>Johnson </b:Last>
            <b:First>Shane D. </b:First>
          </b:Person>
        </b:NameList>
      </b:Author>
    </b:Author>
    <b:Volume>5</b:Volume>
    <b:Issue>3</b:Issue>
    <b:RefOrder>39</b:RefOrder>
  </b:Source>
  <b:Source>
    <b:Tag>Rat08</b:Tag>
    <b:SourceType>JournalArticle</b:SourceType>
    <b:Guid>{743EEA6B-F0D0-49B0-8B61-31BD15B2667F}</b:Guid>
    <b:Title>Near-Repeat Patterns in Philadelphia Shootings</b:Title>
    <b:JournalName>Security Journal</b:JournalName>
    <b:Year>2008</b:Year>
    <b:Pages>58-76</b:Pages>
    <b:Author>
      <b:Author>
        <b:NameList>
          <b:Person>
            <b:Last>Ratcliffe</b:Last>
            <b:First>Jerry H</b:First>
          </b:Person>
          <b:Person>
            <b:Last>Rengert</b:Last>
            <b:First>George F</b:First>
          </b:Person>
        </b:NameList>
      </b:Author>
    </b:Author>
    <b:DOI>10.1057/palgrave.sj.8350068</b:DOI>
    <b:RefOrder>40</b:RefOrder>
  </b:Source>
  <b:Source>
    <b:Tag>Bra81</b:Tag>
    <b:SourceType>Book</b:SourceType>
    <b:Guid>{F45FDCD8-CAC1-4148-A03C-8C507890ECA8}</b:Guid>
    <b:Title>Environmental criminology</b:Title>
    <b:Year>1981</b:Year>
    <b:Publisher>Sage</b:Publisher>
    <b:Author>
      <b:Author>
        <b:NameList>
          <b:Person>
            <b:Last>Brantingham</b:Last>
            <b:First>P. J.</b:First>
          </b:Person>
          <b:Person>
            <b:Last>Brantingham</b:Last>
            <b:First>P. L.</b:First>
          </b:Person>
        </b:NameList>
      </b:Author>
    </b:Author>
    <b:RefOrder>41</b:RefOrder>
  </b:Source>
  <b:Source>
    <b:Tag>Bra11</b:Tag>
    <b:SourceType>JournalArticle</b:SourceType>
    <b:Guid>{FF56877E-8CE7-4E7A-AAD3-1F06EE482D07}</b:Guid>
    <b:Title>A Difference-in-Differences Analysis of Health, Safety, and Greening Vacant Urban Space</b:Title>
    <b:Year>2011</b:Year>
    <b:JournalName>American Journal of Epidemiology</b:JournalName>
    <b:Pages>1296–1306</b:Pages>
    <b:Author>
      <b:Author>
        <b:NameList>
          <b:Person>
            <b:Last>Branas</b:Last>
            <b:First>Charles C.</b:First>
          </b:Person>
          <b:Person>
            <b:Last>Cheney</b:Last>
            <b:First>Rose A. </b:First>
          </b:Person>
          <b:Person>
            <b:Last>MacDonald</b:Last>
            <b:First>John M.</b:First>
          </b:Person>
          <b:Person>
            <b:Last>Tam</b:Last>
            <b:First>Vicky W.</b:First>
          </b:Person>
          <b:Person>
            <b:Last>Jackson</b:Last>
            <b:First>Tara D.</b:First>
          </b:Person>
          <b:Person>
            <b:Last>Ten Have</b:Last>
            <b:First>Thomas R.</b:First>
          </b:Person>
        </b:NameList>
      </b:Author>
    </b:Author>
    <b:Volume>174</b:Volume>
    <b:Issue>11</b:Issue>
    <b:DOI>10.1093/aje/kwr273</b:DOI>
    <b:RefOrder>42</b:RefOrder>
  </b:Source>
  <b:Source>
    <b:Tag>Gar13</b:Tag>
    <b:SourceType>JournalArticle</b:SourceType>
    <b:Guid>{9F451DC7-688A-47E8-9995-A8FE2399029C}</b:Guid>
    <b:Title>Greening vacant lots to reduce violent crime: a randomised controlled trial</b:Title>
    <b:JournalName>Injury Prevention</b:JournalName>
    <b:Year>2013</b:Year>
    <b:Pages>198–203</b:Pages>
    <b:Author>
      <b:Author>
        <b:NameList>
          <b:Person>
            <b:Last>Garvin</b:Last>
            <b:First>Eugenia C</b:First>
          </b:Person>
          <b:Person>
            <b:Last>Cannuscio</b:Last>
            <b:First>Carolyn C</b:First>
          </b:Person>
          <b:Person>
            <b:Last>Charles C</b:Last>
            <b:First>Branas</b:First>
          </b:Person>
        </b:NameList>
      </b:Author>
    </b:Author>
    <b:Volume>19</b:Volume>
    <b:DOI>:10.1136/injuryprev-2012-040439</b:DOI>
    <b:RefOrder>43</b:RefOrder>
  </b:Source>
  <b:Source>
    <b:Tag>Gre161</b:Tag>
    <b:SourceType>JournalArticle</b:SourceType>
    <b:Guid>{D4EEA2F7-37A5-4566-B22E-AF8CE7664210}</b:Guid>
    <b:Title>Greenspace and Crime: An Analysis of Greenspace Types, Neighboring Composition, and the Temporal Dimensions of Crime</b:Title>
    <b:JournalName>Journal of Research in Crime and Delinquency</b:JournalName>
    <b:Year>2016</b:Year>
    <b:Pages>303-337</b:Pages>
    <b:Volume>54</b:Volume>
    <b:Issue>3</b:Issue>
    <b:DOI>10.1177/0022427816666309</b:DOI>
    <b:Author>
      <b:Author>
        <b:NameList>
          <b:Person>
            <b:Last>Kimpton</b:Last>
            <b:First>Anthony </b:First>
          </b:Person>
          <b:Person>
            <b:Last>Corcoran</b:Last>
            <b:First>Jonathan </b:First>
          </b:Person>
          <b:Person>
            <b:Last>Wicke</b:Last>
            <b:First>Rebecca </b:First>
          </b:Person>
        </b:NameList>
      </b:Author>
    </b:Author>
    <b:RefOrder>4</b:RefOrder>
  </b:Source>
  <b:Source>
    <b:Tag>Ell18</b:Tag>
    <b:SourceType>JournalArticle</b:SourceType>
    <b:Guid>{10149749-9078-442C-A270-99392A272470}</b:Guid>
    <b:Title>Predicting fear of crime: personality outperforms prior victimisation</b:Title>
    <b:JournalName>The Journal of Forensic Psychiatry &amp; Psychology</b:JournalName>
    <b:Year>2018</b:Year>
    <b:Pages>403-418</b:Pages>
    <b:Author>
      <b:Author>
        <b:NameList>
          <b:Person>
            <b:Last>Ellis</b:Last>
            <b:First>David A. </b:First>
          </b:Person>
          <b:Person>
            <b:Last>Renouf</b:Last>
            <b:First>Kayleigh J.</b:First>
          </b:Person>
        </b:NameList>
      </b:Author>
    </b:Author>
    <b:Volume>29</b:Volume>
    <b:Issue>3</b:Issue>
    <b:DOI>10.1080/14789949.2017.1410562</b:DOI>
    <b:RefOrder>44</b:RefOrder>
  </b:Source>
  <b:Source>
    <b:Tag>Til20</b:Tag>
    <b:SourceType>JournalArticle</b:SourceType>
    <b:Guid>{66C1CDC1-DEEC-4947-A4AE-B61F10F31621}</b:Guid>
    <b:Title>Crime Generators in Context: Examining ‘Place in Neighborhood’ Propositions</b:Title>
    <b:JournalName>Journal of Quantitative Criminology</b:JournalName>
    <b:Year>2020</b:Year>
    <b:Pages>1-30</b:Pages>
    <b:Author>
      <b:Author>
        <b:NameList>
          <b:Person>
            <b:Last>Tillyer</b:Last>
            <b:First>Marie Skubak </b:First>
          </b:Person>
          <b:Person>
            <b:Last>Wilcox</b:Last>
            <b:First>Pamela </b:First>
          </b:Person>
          <b:Person>
            <b:Last>Walter</b:Last>
            <b:First>Rebecca J. </b:First>
          </b:Person>
        </b:NameList>
      </b:Author>
    </b:Author>
    <b:DOI>10.1007/s10940-019-09446-5</b:DOI>
    <b:RefOrder>45</b:RefOrder>
  </b:Source>
  <b:Source>
    <b:Tag>Ber10</b:Tag>
    <b:SourceType>JournalArticle</b:SourceType>
    <b:Guid>{F29E7DDA-374C-4B7C-A836-EA6819519DAA}</b:Guid>
    <b:Title>Robberies in Chicago: A Block-Level Analysis of the Influence of Crime Generators, Crime Attractors, and Offender Anchor Points</b:Title>
    <b:JournalName>Journal of Research in Crime and Delinquency</b:JournalName>
    <b:Year>2010</b:Year>
    <b:Pages>33-57</b:Pages>
    <b:Author>
      <b:Author>
        <b:NameList>
          <b:Person>
            <b:Last>Bernasco</b:Last>
            <b:First>Wim </b:First>
          </b:Person>
          <b:Person>
            <b:Last>Block</b:Last>
            <b:First>Richard </b:First>
          </b:Person>
        </b:NameList>
      </b:Author>
    </b:Author>
    <b:Volume>48</b:Volume>
    <b:Issue>1</b:Issue>
    <b:DOI>10.1177/0022427810384135</b:DOI>
    <b:RefOrder>46</b:RefOrder>
  </b:Source>
  <b:Source>
    <b:Tag>She19</b:Tag>
    <b:SourceType>JournalArticle</b:SourceType>
    <b:Guid>{B045BBEF-F8A8-4BC5-9807-B2CD51AEFAE2}</b:Guid>
    <b:Title>The Impact of Green Space on Violent Crime in Urban Environments: An Evidence Synthesis</b:Title>
    <b:JournalName>International Journal of Environmental Research and Public Health</b:JournalName>
    <b:Year>2019</b:Year>
    <b:Pages>1-19</b:Pages>
    <b:Author>
      <b:Author>
        <b:NameList>
          <b:Person>
            <b:Last>Shepley</b:Last>
            <b:First>Mardelle </b:First>
          </b:Person>
          <b:Person>
            <b:Last>Sachs</b:Last>
            <b:First>Naomi </b:First>
          </b:Person>
          <b:Person>
            <b:Last>Sadatsafavi</b:Last>
            <b:First>Hessam </b:First>
          </b:Person>
          <b:Person>
            <b:Last>Fournier </b:Last>
            <b:First>Christine </b:First>
          </b:Person>
          <b:Person>
            <b:Last>Peditto</b:Last>
            <b:First>Kati </b:First>
          </b:Person>
        </b:NameList>
      </b:Author>
    </b:Author>
    <b:Volume>16</b:Volume>
    <b:Issue>24</b:Issue>
    <b:DOI>10.3390/ijerph16245119</b:DOI>
    <b:RefOrder>47</b:RefOrder>
  </b:Source>
  <b:Source>
    <b:Tag>Kim20</b:Tag>
    <b:SourceType>JournalArticle</b:SourceType>
    <b:Guid>{1921A5BC-52C4-48AC-A2AA-A2903359502D}</b:Guid>
    <b:Title>The relationship between violent crime and urban high school enrollment in the US</b:Title>
    <b:JournalName>Applied Economic Letters</b:JournalName>
    <b:Year>2020</b:Year>
    <b:Pages>961-964</b:Pages>
    <b:Author>
      <b:Author>
        <b:NameList>
          <b:Person>
            <b:Last>Kim</b:Last>
            <b:First>Dongwoo </b:First>
          </b:Person>
        </b:NameList>
      </b:Author>
    </b:Author>
    <b:Volume>27</b:Volume>
    <b:Issue>12</b:Issue>
    <b:DOI>10.1080/13504851.2019.1649357</b:DOI>
    <b:RefOrder>48</b:RefOrder>
  </b:Source>
  <b:Source>
    <b:Tag>Coz11</b:Tag>
    <b:SourceType>JournalArticle</b:SourceType>
    <b:Guid>{30C34D5A-A2CA-4A4A-BFDF-DCF2D2852C4B}</b:Guid>
    <b:Title>Urban Planning and Environmental Criminology: Towards a New Perspective for Safer Cities</b:Title>
    <b:JournalName>Planning Practice and Research</b:JournalName>
    <b:Year>2011</b:Year>
    <b:Pages>481-508</b:Pages>
    <b:Author>
      <b:Author>
        <b:NameList>
          <b:Person>
            <b:Last>Cozens</b:Last>
            <b:First>Paul Michael </b:First>
          </b:Person>
        </b:NameList>
      </b:Author>
    </b:Author>
    <b:Volume>26</b:Volume>
    <b:Issue>4</b:Issue>
    <b:DOI>10.1080/02697459.2011.582357</b:DOI>
    <b:RefOrder>49</b:RefOrder>
  </b:Source>
  <b:Source>
    <b:Tag>Zha21</b:Tag>
    <b:SourceType>JournalArticle</b:SourceType>
    <b:Guid>{62D0EF38-2922-4688-931F-287F2DB05840}</b:Guid>
    <b:Title>“Perception bias”: Deciphering a mismatch between urban crime and perception of safety</b:Title>
    <b:JournalName>Landscape and Urban Planning</b:JournalName>
    <b:Year>2021</b:Year>
    <b:Pages>1-14</b:Pages>
    <b:Author>
      <b:Author>
        <b:NameList>
          <b:Person>
            <b:Last>Zhang</b:Last>
            <b:First>Fan </b:First>
          </b:Person>
          <b:Person>
            <b:Last>Fan </b:Last>
            <b:First>Zhuangyuan </b:First>
          </b:Person>
          <b:Person>
            <b:Last>Kang</b:Last>
            <b:First>Yuhao </b:First>
          </b:Person>
          <b:Person>
            <b:Last>Hu</b:Last>
            <b:First>Yujie </b:First>
          </b:Person>
          <b:Person>
            <b:Last>Ratti</b:Last>
            <b:First>Carlo </b:First>
          </b:Person>
        </b:NameList>
      </b:Author>
    </b:Author>
    <b:Volume>207</b:Volume>
    <b:DOI>10.1016/j.landurbplan.2020.104003 </b:DOI>
    <b:RefOrder>50</b:RefOrder>
  </b:Source>
  <b:Source>
    <b:Tag>Bog10</b:Tag>
    <b:SourceType>JournalArticle</b:SourceType>
    <b:Guid>{9E244EE3-CC82-4DFD-B449-DD042756C05E}</b:Guid>
    <b:Title>Violent Crime, Residential Instability and Mobility: Does the Relationship Differ in Minority Neighborhoods?</b:Title>
    <b:JournalName>J Quant Criminol</b:JournalName>
    <b:Year>2010</b:Year>
    <b:Pages>351–370</b:Pages>
    <b:Author>
      <b:Author>
        <b:NameList>
          <b:Person>
            <b:Last>Boggess </b:Last>
            <b:First>Lyndsay N. </b:First>
          </b:Person>
          <b:Person>
            <b:Last>Hipp</b:Last>
            <b:First>John R. </b:First>
          </b:Person>
        </b:NameList>
      </b:Author>
    </b:Author>
    <b:Volume>26</b:Volume>
    <b:DOI>10.1007/s10940-010-9093-7</b:DOI>
    <b:RefOrder>51</b:RefOrder>
  </b:Source>
  <b:Source>
    <b:Tag>Cul99</b:Tag>
    <b:SourceType>JournalArticle</b:SourceType>
    <b:Guid>{850E0281-D244-4DD6-A3BD-E7F09A06104A}</b:Guid>
    <b:Title>Crime, urban flight, and the consequences for cities</b:Title>
    <b:JournalName>The Review of Economics and Statistics</b:JournalName>
    <b:Year>1999</b:Year>
    <b:Pages>159-169</b:Pages>
    <b:Author>
      <b:Author>
        <b:NameList>
          <b:Person>
            <b:Last>Cullen</b:Last>
            <b:First>Julie Berry </b:First>
          </b:Person>
          <b:Person>
            <b:Last>Levitt</b:Last>
            <b:First>Steven D. </b:First>
          </b:Person>
        </b:NameList>
      </b:Author>
    </b:Author>
    <b:Volume>81</b:Volume>
    <b:Issue>2</b:Issue>
    <b:RefOrder>52</b:RefOrder>
  </b:Source>
  <b:Source>
    <b:Tag>Rum17</b:Tag>
    <b:SourceType>JournalArticle</b:SourceType>
    <b:Guid>{2CBC3768-3D94-4C32-9E9B-70155C991734}</b:Guid>
    <b:Title>The use of predictive analysis in spatiotemporal crime forecasting: Building and testing a mo del in an urban context</b:Title>
    <b:JournalName>App lied Geography</b:JournalName>
    <b:Year>2017</b:Year>
    <b:Pages>255-261</b:Pages>
    <b:Author>
      <b:Author>
        <b:NameList>
          <b:Person>
            <b:Last>Rummens</b:Last>
            <b:First>Anneleen </b:First>
          </b:Person>
          <b:Person>
            <b:Last>Hardyns</b:Last>
            <b:First>Wim </b:First>
          </b:Person>
          <b:Person>
            <b:Last>Pauwels</b:Last>
            <b:First>Lieven </b:First>
          </b:Person>
        </b:NameList>
      </b:Author>
    </b:Author>
    <b:DOI>10.1016/j.apgeog.2017.0 6.011</b:DOI>
    <b:RefOrder>53</b:RefOrder>
  </b:Source>
  <b:Source>
    <b:Tag>Wol12</b:Tag>
    <b:SourceType>JournalArticle</b:SourceType>
    <b:Guid>{32C28D20-8577-47A4-A3EE-31D92F786D34}</b:Guid>
    <b:Title>Does vegetation encourage or suppress urban crime? Evidence from Philadelphia, PA</b:Title>
    <b:JournalName>Landscape and Urban Planning</b:JournalName>
    <b:Year>2012</b:Year>
    <b:Pages>112–122</b:Pages>
    <b:Author>
      <b:Author>
        <b:NameList>
          <b:Person>
            <b:Last>Wolfe</b:Last>
            <b:First>Mary  K.  </b:First>
          </b:Person>
          <b:Person>
            <b:Last>Mennis</b:Last>
            <b:First>Jeremy  </b:First>
          </b:Person>
        </b:NameList>
      </b:Author>
    </b:Author>
    <b:Volume>108</b:Volume>
    <b:DOI>10.1016/j.landurbplan.2012.08.006</b:DOI>
    <b:RefOrder>54</b:RefOrder>
  </b:Source>
  <b:Source>
    <b:Tag>Fos161</b:Tag>
    <b:SourceType>JournalArticle</b:SourceType>
    <b:Guid>{61483B25-04BB-4BAE-AC87-48E9E262EF19}</b:Guid>
    <b:Title>Are liveable neighbourhoods safer neighbourhoods? Testing the rhetoric on new urbanis m and safety from crime in Perth, Western Australia</b:Title>
    <b:JournalName>Social Science &amp; Medic ine</b:JournalName>
    <b:Year>2016</b:Year>
    <b:Pages>150-15 7</b:Pages>
    <b:Author>
      <b:Author>
        <b:NameList>
          <b:Person>
            <b:Last>Foster</b:Last>
            <b:First>Sarah </b:First>
          </b:Person>
          <b:Person>
            <b:Last>Hooper</b:Last>
            <b:First>Paula </b:First>
          </b:Person>
          <b:Person>
            <b:Last>Knuiman</b:Last>
            <b:First>Matthew </b:First>
          </b:Person>
          <b:Person>
            <b:Last>Bull</b:Last>
            <b:First>Fiona </b:First>
          </b:Person>
          <b:Person>
            <b:Last>Giles-Corti </b:Last>
            <b:First>Billie </b:First>
          </b:Person>
        </b:NameList>
      </b:Author>
    </b:Author>
    <b:DOI>10.1016/j.socscimed.2015.0 4.013</b:DOI>
    <b:RefOrder>55</b:RefOrder>
  </b:Source>
  <b:Source>
    <b:Tag>Fit111</b:Tag>
    <b:SourceType>JournalArticle</b:SourceType>
    <b:Guid>{A7FB12D8-599A-4C83-9D4E-580C2A4C5BFF}</b:Guid>
    <b:Title>Theories of Crime and Delinquency: Findings from an Analysis of Textbooks on Human Behavior and the Social Environment</b:Title>
    <b:JournalName>Journal of Human Behavior in the Social Environment</b:JournalName>
    <b:Year>2011</b:Year>
    <b:Pages>212-225</b:Pages>
    <b:Author>
      <b:Author>
        <b:NameList>
          <b:Person>
            <b:Last>Fitzgerald</b:Last>
            <b:First>Charity Samantha </b:First>
          </b:Person>
        </b:NameList>
      </b:Author>
    </b:Author>
    <b:Volume>21</b:Volume>
    <b:Issue>3</b:Issue>
    <b:DOI>10.1080/10911359.2011.564549</b:DOI>
    <b:RefOrder>56</b:RefOrder>
  </b:Source>
  <b:Source>
    <b:Tag>Bar04</b:Tag>
    <b:SourceType>Report</b:SourceType>
    <b:Guid>{16133675-100B-44EF-99B5-7AD982EBBE03}</b:Guid>
    <b:Title>Student Safety in the East Midlands Home Office Online</b:Title>
    <b:Year>2004</b:Year>
    <b:Author>
      <b:Author>
        <b:NameList>
          <b:Person>
            <b:Last>Barbaret</b:Last>
            <b:First>R</b:First>
          </b:Person>
          <b:Person>
            <b:Last>Fisher</b:Last>
            <b:First>B S</b:First>
          </b:Person>
          <b:Person>
            <b:Last>Taylor</b:Last>
            <b:First>H</b:First>
          </b:Person>
        </b:NameList>
      </b:Author>
    </b:Author>
    <b:Publisher>The Stationery Office</b:Publisher>
    <b:City>London</b:City>
    <b:ThesisType>Report 61/04</b:ThesisType>
    <b:RefOrder>57</b:RefOrder>
  </b:Source>
  <b:Source>
    <b:Tag>Pai00</b:Tag>
    <b:SourceType>Report</b:SourceType>
    <b:Guid>{94AEC6EF-52ED-458B-B743-B71950A7B3BA}</b:Guid>
    <b:Title>Student-led Crime Prevention: A Real Resource  With Powerful Promise</b:Title>
    <b:Year>2002</b:Year>
    <b:Publisher>U.S. Department of Education, Office of Safe and Drug-Free Schools</b:Publisher>
    <b:City>Washington, D.C.</b:City>
    <b:Author>
      <b:Author>
        <b:NameList>
          <b:Person>
            <b:Last>Paige</b:Last>
            <b:First>Rod </b:First>
          </b:Person>
          <b:Person>
            <b:Last>Andell</b:Last>
            <b:First>Judge Eric </b:First>
          </b:Person>
          <b:Person>
            <b:Last>Modzeleski</b:Last>
            <b:First>William </b:First>
          </b:Person>
        </b:NameList>
      </b:Author>
    </b:Author>
    <b:RefOrder>58</b:RefOrder>
  </b:Source>
  <b:Source>
    <b:Tag>Cha00</b:Tag>
    <b:SourceType>JournalArticle</b:SourceType>
    <b:Guid>{56E875D3-CD97-4FDA-80A9-AC6615EE40CB}</b:Guid>
    <b:Title>The cultural role of universities in the community: revisiting the university - community debate</b:Title>
    <b:Year>2000</b:Year>
    <b:JournalName>Environment and Planning A</b:JournalName>
    <b:Pages>165-181</b:Pages>
    <b:Volume>32</b:Volume>
    <b:DOI>10.1068/a324 3</b:DOI>
    <b:Author>
      <b:Author>
        <b:NameList>
          <b:Person>
            <b:Last>Chatterton</b:Last>
            <b:First>Paul </b:First>
          </b:Person>
        </b:NameList>
      </b:Author>
    </b:Author>
    <b:RefOrder>59</b:RefOrder>
  </b:Source>
  <b:Source>
    <b:Tag>All06</b:Tag>
    <b:SourceType>JournalArticle</b:SourceType>
    <b:Guid>{03261599-5B57-4B1A-8E2F-8D1EBC5F0A93}</b:Guid>
    <b:Title>Over-educated, over-exuberant and over here? The impact of students on cities</b:Title>
    <b:JournalName>Planning, Practice &amp; Research</b:JournalName>
    <b:Year>2006</b:Year>
    <b:Pages>79-94</b:Pages>
    <b:Author>
      <b:Author>
        <b:NameList>
          <b:Person>
            <b:Last>Allinson</b:Last>
            <b:First>John </b:First>
          </b:Person>
        </b:NameList>
      </b:Author>
    </b:Author>
    <b:Volume>21</b:Volume>
    <b:Issue>1</b:Issue>
    <b:DOI>10.1080/02697450600901541</b:DOI>
    <b:RefOrder>60</b:RefOrder>
  </b:Source>
  <b:Source>
    <b:Tag>Ken97</b:Tag>
    <b:SourceType>JournalArticle</b:SourceType>
    <b:Guid>{41E8C4A3-E7D0-48B3-A431-188DD50B0931}</b:Guid>
    <b:Title>Seasonal Sub-Communities: The Impact of Student Households on Residential Communities</b:Title>
    <b:JournalName>The British Journal of Sociology</b:JournalName>
    <b:Year>1997</b:Year>
    <b:Pages>286-301</b:Pages>
    <b:Author>
      <b:Author>
        <b:NameList>
          <b:Person>
            <b:Last>Kenyon</b:Last>
            <b:First>Elizabeth L. </b:First>
          </b:Person>
        </b:NameList>
      </b:Author>
    </b:Author>
    <b:DOI>10.2307/591753</b:DOI>
    <b:RefOrder>61</b:RefOrder>
  </b:Source>
  <b:Source>
    <b:Tag>Fab17</b:Tag>
    <b:SourceType>JournalArticle</b:SourceType>
    <b:Guid>{004CA77B-587A-4243-99AE-46BCE18A1BC7}</b:Guid>
    <b:Title>Studentification, diversity and social cohesion in post-socialist Budapest</b:Title>
    <b:JournalName>ungarian Geographical Bulletin 66 (2</b:JournalName>
    <b:Year>2017</b:Year>
    <b:Pages>157-173</b:Pages>
    <b:Author>
      <b:Author>
        <b:NameList>
          <b:Person>
            <b:Last>Fabula</b:Last>
            <b:First>Szabolcs</b:First>
          </b:Person>
          <b:Person>
            <b:Last>Boros</b:Last>
            <b:First>Lajos</b:First>
          </b:Person>
          <b:Person>
            <b:Last>Kovacs</b:Last>
            <b:First>Zoltan</b:First>
          </b:Person>
          <b:Person>
            <b:Last>Horvath</b:Last>
            <b:First>Daniel</b:First>
          </b:Person>
          <b:Person>
            <b:Last>Pal</b:Last>
            <b:First>Viktor</b:First>
          </b:Person>
        </b:NameList>
      </b:Author>
    </b:Author>
    <b:Volume>66</b:Volume>
    <b:Issue>2</b:Issue>
    <b:DOI>10.15201/hungeobull.66.2.5</b:DOI>
    <b:RefOrder>62</b:RefOrder>
  </b:Source>
  <b:Source>
    <b:Tag>Ken11</b:Tag>
    <b:SourceType>JournalArticle</b:SourceType>
    <b:Guid>{B1292A57-0A17-47CA-A509-B5D8C061F3FA}</b:Guid>
    <b:Title>Studentification in Ireland? Analysing the impacts of students and student accommodation on Cork City</b:Title>
    <b:JournalName>Irish Geography</b:JournalName>
    <b:Year>2011</b:Year>
    <b:Pages>191-213</b:Pages>
    <b:Author>
      <b:Author>
        <b:NameList>
          <b:Person>
            <b:Last>Kenna</b:Last>
            <b:First>Therese </b:First>
          </b:Person>
        </b:NameList>
      </b:Author>
    </b:Author>
    <b:Volume>44</b:Volume>
    <b:Issue>2-3</b:Issue>
    <b:DOI>10.1080/00750778.2011.618073</b:DOI>
    <b:RefOrder>63</b:RefOrder>
  </b:Source>
  <b:Source>
    <b:Tag>HeS15</b:Tag>
    <b:SourceType>JournalArticle</b:SourceType>
    <b:Guid>{AF19638B-CCA0-4DD9-BF8A-0934407C26BB}</b:Guid>
    <b:Title>Producing and consuming China’s new urban space: State, market and society</b:Title>
    <b:JournalName>Urban Studies</b:JournalName>
    <b:Year>2015</b:Year>
    <b:Pages>2757–2773</b:Pages>
    <b:Author>
      <b:Author>
        <b:NameList>
          <b:Person>
            <b:Last>He</b:Last>
            <b:First>Shenjing </b:First>
          </b:Person>
          <b:Person>
            <b:Last>Lin</b:Last>
            <b:First>George CS </b:First>
          </b:Person>
        </b:NameList>
      </b:Author>
    </b:Author>
    <b:Volume>52</b:Volume>
    <b:Issue>15</b:Issue>
    <b:DOI>10.1177/0042098015604810</b:DOI>
    <b:RefOrder>64</b:RefOrder>
  </b:Source>
  <b:Source>
    <b:Tag>Sag11</b:Tag>
    <b:SourceType>JournalArticle</b:SourceType>
    <b:Guid>{48025BC5-E7C8-405B-9E88-ADEBAD97E670}</b:Guid>
    <b:Title>he Rapidity of Studenti fi cation and Population Change: There Goes the (Student)hood</b:Title>
    <b:JournalName>Population, Space and Place</b:JournalName>
    <b:Year>2011</b:Year>
    <b:Pages>1-18</b:Pages>
    <b:Author>
      <b:Author>
        <b:NameList>
          <b:Person>
            <b:Last>Sage</b:Last>
            <b:First>Joanna</b:First>
          </b:Person>
          <b:Person>
            <b:Last>Smith</b:Last>
            <b:First>Darren </b:First>
          </b:Person>
          <b:Person>
            <b:Last>Hubbard</b:Last>
            <b:First>Phil </b:First>
          </b:Person>
        </b:NameList>
      </b:Author>
    </b:Author>
    <b:DOI>10.1002/psp.690</b:DOI>
    <b:RefOrder>65</b:RefOrder>
  </b:Source>
  <b:Source>
    <b:Tag>Sag12</b:Tag>
    <b:SourceType>JournalArticle</b:SourceType>
    <b:Guid>{54F9460B-26E8-4BB9-BAFF-BD41EFDCAF5D}</b:Guid>
    <b:Title>The Diverse Geographies of Studentification: Living Alongside People Not  Like Us</b:Title>
    <b:JournalName>Housing Studies</b:JournalName>
    <b:Year>2012</b:Year>
    <b:Pages>1057-1078</b:Pages>
    <b:Author>
      <b:Author>
        <b:NameList>
          <b:Person>
            <b:Last>Sage</b:Last>
            <b:First>Joanna </b:First>
          </b:Person>
          <b:Person>
            <b:Last>Smith</b:Last>
            <b:First>Darren </b:First>
          </b:Person>
          <b:Person>
            <b:Last>Hubbard</b:Last>
            <b:First>Phil </b:First>
          </b:Person>
        </b:NameList>
      </b:Author>
    </b:Author>
    <b:Volume>27</b:Volume>
    <b:Issue>8</b:Issue>
    <b:DOI>10.1080/02673037.2012.728570</b:DOI>
    <b:RefOrder>66</b:RefOrder>
  </b:Source>
  <b:Source>
    <b:Tag>Smi14</b:Tag>
    <b:SourceType>JournalArticle</b:SourceType>
    <b:Guid>{6F14A15D-5A3A-4CF1-A44C-EA8C4A394BD5}</b:Guid>
    <b:Title>The geographies of studentification: ‘here, there and everywhere’?</b:Title>
    <b:JournalName>Geography</b:JournalName>
    <b:Year>2014</b:Year>
    <b:Pages>116-127</b:Pages>
    <b:Author>
      <b:Author>
        <b:NameList>
          <b:Person>
            <b:Last>Smith</b:Last>
            <b:First>Darren P. </b:First>
          </b:Person>
          <b:Person>
            <b:Last>Sage</b:Last>
            <b:First>Joanna </b:First>
          </b:Person>
          <b:Person>
            <b:Last>Balsdon</b:Last>
            <b:First>Stacey </b:First>
          </b:Person>
        </b:NameList>
      </b:Author>
    </b:Author>
    <b:Volume>99</b:Volume>
    <b:Issue>3</b:Issue>
    <b:DOI>10.1080/00167487.2014.12094405</b:DOI>
    <b:RefOrder>67</b:RefOrder>
  </b:Source>
  <b:Source>
    <b:Tag>Fir19</b:Tag>
    <b:SourceType>JournalArticle</b:SourceType>
    <b:Guid>{8648107E-FD70-422A-B75D-D8E633727FDE}</b:Guid>
    <b:Title>Genealogy of the Pilgrimage and Tourism Role of Mashhad</b:Title>
    <b:Year>2019</b:Year>
    <b:Author>
      <b:Author>
        <b:NameList>
          <b:Person>
            <b:Last>Firoozi</b:Last>
            <b:First>MohammadAli</b:First>
          </b:Person>
          <b:Person>
            <b:Last>Javan</b:Last>
            <b:First>Jafar</b:First>
          </b:Person>
          <b:Person>
            <b:Last>Tavangar</b:Last>
            <b:First>Masoomeh</b:First>
          </b:Person>
        </b:NameList>
      </b:Author>
    </b:Author>
    <b:JournalName>Journal of Geography and Regional Development</b:JournalName>
    <b:Pages>155-191</b:Pages>
    <b:Volume>17</b:Volume>
    <b:Issue>1</b:Issue>
    <b:RefOrder>68</b:RefOrder>
  </b:Source>
  <b:Source>
    <b:Tag>Baz17</b:Tag>
    <b:SourceType>JournalArticle</b:SourceType>
    <b:Guid>{B4CFB0B1-312A-49C4-B13F-E0870B22B954}</b:Guid>
    <b:Title>Identification and Spatial Analysis of Crime Hotspots Robbery in Mashhad Metropolis</b:Title>
    <b:JournalName>Research Political Geography Quarterly</b:JournalName>
    <b:Year>2017</b:Year>
    <b:Pages>21-46</b:Pages>
    <b:Author>
      <b:Author>
        <b:NameList>
          <b:Person>
            <b:Last>Bazargan</b:Last>
            <b:First>Mahdi</b:First>
          </b:Person>
          <b:Person>
            <b:Last>Rahnama</b:Last>
            <b:First>MohammadRahim</b:First>
          </b:Person>
          <b:Person>
            <b:Last>AjzaShokouhi</b:Last>
            <b:First>Mohammad</b:First>
          </b:Person>
          <b:Person>
            <b:Last>Zarghani</b:Last>
            <b:First>SeyedHadi</b:First>
          </b:Person>
        </b:NameList>
      </b:Author>
    </b:Author>
    <b:Volume>2</b:Volume>
    <b:Issue>2</b:Issue>
    <b:RefOrder>69</b:RefOrder>
  </b:Source>
  <b:Source>
    <b:Tag>Egh16</b:Tag>
    <b:SourceType>JournalArticle</b:SourceType>
    <b:Guid>{FBD0AF03-2CD5-437D-BAE8-8FF473F7999B}</b:Guid>
    <b:Title>Typology of Cultural Tourism Action (Case Study: Mashhad Pilgrims and Tourists</b:Title>
    <b:JournalName>Journal of Social Studied in Yourism</b:JournalName>
    <b:Year>2016</b:Year>
    <b:Pages>39-60</b:Pages>
    <b:Author>
      <b:Author>
        <b:NameList>
          <b:Person>
            <b:Last>Eghbali</b:Last>
            <b:First>Sahar</b:First>
          </b:Person>
          <b:Person>
            <b:Last>Azimi Hashemi</b:Last>
            <b:First>Mozhgan</b:First>
          </b:Person>
          <b:Person>
            <b:Last>Bakhshi</b:Last>
            <b:First>Hamed</b:First>
          </b:Person>
        </b:NameList>
      </b:Author>
    </b:Author>
    <b:Volume>3</b:Volume>
    <b:Issue>6</b:Issue>
    <b:RefOrder>70</b:RefOrder>
  </b:Source>
  <b:Source>
    <b:Tag>Hat20</b:Tag>
    <b:SourceType>JournalArticle</b:SourceType>
    <b:Guid>{0397CEED-E78D-4C6A-9654-36BC08EE2880}</b:Guid>
    <b:Title>The Role of Urban Spaces in Creating Abnormal Behavior Patterns with Emphasis on Crime Prevention Factor Study area: Chahar Bagh neighborhood of Samen district of Mashhad</b:Title>
    <b:JournalName>Urban Structure and Function Studies</b:JournalName>
    <b:Year>2020</b:Year>
    <b:Pages>99-127</b:Pages>
    <b:Author>
      <b:Author>
        <b:NameList>
          <b:Person>
            <b:Last>Hataminejad </b:Last>
            <b:First>Hojat </b:First>
          </b:Person>
          <b:Person>
            <b:Last>Hataminejad</b:Last>
            <b:First>Hosein </b:First>
          </b:Person>
          <b:Person>
            <b:Last>Ziyari</b:Last>
            <b:First>Keramatollah </b:First>
          </b:Person>
          <b:Person>
            <b:Last>Pourahmad</b:Last>
            <b:First>Ahmad </b:First>
          </b:Person>
        </b:NameList>
      </b:Author>
    </b:Author>
    <b:Volume>7</b:Volume>
    <b:Issue>24</b:Issue>
    <b:DOI>10.22080/USFS.2020.16915.1845</b:DOI>
    <b:RefOrder>71</b:RefOrder>
  </b:Source>
  <b:Source>
    <b:Tag>Sab18</b:Tag>
    <b:SourceType>JournalArticle</b:SourceType>
    <b:Guid>{E988CCD1-4260-4A51-A142-4B1F262A4220}</b:Guid>
    <b:Title>Determining the appropriate areas for health tourism infrastructure in the outskirts of Metropolises (A Case Study of Mashhad Metropolis)</b:Title>
    <b:JournalName>Urban Stucture and Fuction Studies</b:JournalName>
    <b:Year>2018</b:Year>
    <b:Pages>27-46</b:Pages>
    <b:Author>
      <b:Author>
        <b:NameList>
          <b:Person>
            <b:Last>Saberifar</b:Last>
            <b:First>Rostam </b:First>
          </b:Person>
        </b:NameList>
      </b:Author>
    </b:Author>
    <b:Volume>5</b:Volume>
    <b:Issue>16</b:Issue>
    <b:DOI>10.22080/SHAHR.2018.2011</b:DOI>
    <b:RefOrder>72</b:RefOrder>
  </b:Source>
  <b:Source>
    <b:Tag>Ahm16</b:Tag>
    <b:SourceType>JournalArticle</b:SourceType>
    <b:Guid>{67F48F27-AC66-42A5-8EC5-E167855F384B}</b:Guid>
    <b:Title>Mashhad, the City Selected by ICESCO as the Islamic Culture Capital in 2017</b:Title>
    <b:JournalName>MISHKAT</b:JournalName>
    <b:Year>2016</b:Year>
    <b:Pages>87-107</b:Pages>
    <b:Author>
      <b:Author>
        <b:NameList>
          <b:Person>
            <b:Last>Ahmadian Shalchi</b:Last>
            <b:First>N</b:First>
          </b:Person>
        </b:NameList>
      </b:Author>
    </b:Author>
    <b:Volume>34</b:Volume>
    <b:Issue>4</b:Issue>
    <b:RefOrder>73</b:RefOrder>
  </b:Source>
  <b:Source>
    <b:Tag>Far182</b:Tag>
    <b:SourceType>JournalArticle</b:SourceType>
    <b:Guid>{7D4CC889-4E5E-45F2-B0FF-9318354B8A65}</b:Guid>
    <b:Title>Spatial Analysis of Urban Poverty in Neighborhood Levels (case study: Mashhad city)</b:Title>
    <b:JournalName>Urban Economics</b:JournalName>
    <b:Year>2018</b:Year>
    <b:Pages>17-36</b:Pages>
    <b:Author>
      <b:Author>
        <b:NameList>
          <b:Person>
            <b:Last>Farhadikhah</b:Last>
            <b:First>Hossein </b:First>
          </b:Person>
          <b:Person>
            <b:Last>Hataminejad</b:Last>
            <b:First>Hossein </b:First>
          </b:Person>
          <b:Person>
            <b:Last>Shahi</b:Last>
            <b:First>Aref </b:First>
          </b:Person>
          <b:Person>
            <b:Last>Zafari</b:Last>
            <b:First>Masoud </b:First>
          </b:Person>
        </b:NameList>
      </b:Author>
    </b:Author>
    <b:Volume>2</b:Volume>
    <b:Issue>2</b:Issue>
    <b:DOI>10.22108/ue.2018.108525.1049 </b:DOI>
    <b:RefOrder>74</b:RefOrder>
  </b:Source>
  <b:Source>
    <b:Tag>Ord95</b:Tag>
    <b:SourceType>JournalArticle</b:SourceType>
    <b:Guid>{871242F5-0F14-4E05-8ADC-3AA694AE6A0E}</b:Guid>
    <b:Title>Local Spatial Autocorrelation Statistics: Distributional Issues and an Application</b:Title>
    <b:JournalName>Geographical Analysis</b:JournalName>
    <b:Year>1995</b:Year>
    <b:Author>
      <b:Author>
        <b:NameList>
          <b:Person>
            <b:Last>Ord</b:Last>
            <b:First>J. K.</b:First>
          </b:Person>
          <b:Person>
            <b:Last>Getis</b:Last>
            <b:First>Arthur</b:First>
          </b:Person>
        </b:NameList>
      </b:Author>
    </b:Author>
    <b:Volume>27</b:Volume>
    <b:Issue>4</b:Issue>
    <b:DOI>10.1111/j.1538-4632.1995.tb00912.x</b:DOI>
    <b:RefOrder>75</b:RefOrder>
  </b:Source>
  <b:Source>
    <b:Tag>Gha21</b:Tag>
    <b:SourceType>JournalArticle</b:SourceType>
    <b:Guid>{B9CAF5D7-BA92-499F-8964-F7873D7EB953}</b:Guid>
    <b:Title>Making the invisible segregation of diverse neighbourhoods visible</b:Title>
    <b:JournalName>Journal of Housing and the Built Environment</b:JournalName>
    <b:Year>2021</b:Year>
    <b:Pages>1-25</b:Pages>
    <b:Author>
      <b:Author>
        <b:NameList>
          <b:Person>
            <b:Last>Ghazaie</b:Last>
            <b:First>Mohammad</b:First>
          </b:Person>
          <b:Person>
            <b:Last>Rafieian</b:Last>
            <b:First>Mojtaba</b:First>
          </b:Person>
          <b:Person>
            <b:Last>Dadashpoor</b:Last>
            <b:First>Hashem</b:First>
          </b:Person>
        </b:NameList>
      </b:Author>
    </b:Author>
    <b:DOI>10.1007/s10901-021-09850-z</b:DOI>
    <b:RefOrder>76</b:RefOrder>
  </b:Source>
  <b:Source>
    <b:Tag>Lot19</b:Tag>
    <b:SourceType>JournalArticle</b:SourceType>
    <b:Guid>{5C468839-AB88-42E5-BF90-AB0FC916ED22}</b:Guid>
    <b:Title>Studying the role of segregation in thr emerging of deteriorated urban fabrics, Case study: ‘Qāssem-Ābād’ District (Mashhad, Iran)</b:Title>
    <b:JournalName>Geography and Development Iranian Journal</b:JournalName>
    <b:Year>2019</b:Year>
    <b:Pages>15-36</b:Pages>
    <b:Author>
      <b:Author>
        <b:NameList>
          <b:Person>
            <b:Last>Lotfi</b:Last>
            <b:First>Sahand</b:First>
          </b:Person>
          <b:Person>
            <b:Last>Ghazaie</b:Last>
            <b:First>Mohammad</b:First>
          </b:Person>
        </b:NameList>
      </b:Author>
    </b:Author>
    <b:Volume>17</b:Volume>
    <b:Issue>54</b:Issue>
    <b:DOI>10.22111/GDIJ.2019.4349</b:DOI>
    <b:RefOrder>77</b:RefOrder>
  </b:Source>
  <b:Source>
    <b:Tag>Gha181</b:Tag>
    <b:SourceType>JournalArticle</b:SourceType>
    <b:Guid>{5CFBFE1C-ED57-4F31-8F5E-E3AF5FB708D0}</b:Guid>
    <b:Title>Bus Route Evaluation Using; A Triple Combination of DEA, Entropy &amp; Topsis Models</b:Title>
    <b:JournalName>ARMANSHAHR: Journal of Architecture, Urban Design &amp; Urban Development</b:JournalName>
    <b:Year>2018</b:Year>
    <b:Pages>307-318</b:Pages>
    <b:Author>
      <b:Author>
        <b:NameList>
          <b:Person>
            <b:Last>Ghazaie</b:Last>
            <b:First>Mohammad</b:First>
          </b:Person>
          <b:Person>
            <b:Last>Farahmandi</b:Last>
            <b:First>Iman</b:First>
          </b:Person>
          <b:Person>
            <b:Last>Attarzadeh Tusi</b:Last>
            <b:First>Hadi</b:First>
          </b:Person>
        </b:NameList>
      </b:Author>
    </b:Author>
    <b:Volume>11</b:Volume>
    <b:Issue>23</b:Issue>
    <b:RefOrder>78</b:RefOrder>
  </b:Source>
  <b:Source>
    <b:Tag>Tay21</b:Tag>
    <b:SourceType>JournalArticle</b:SourceType>
    <b:Guid>{EC26FF30-4907-4D1E-BF26-48775B16D002}</b:Guid>
    <b:Title>Towards residential buildings sustainability in a religious-tourism metropolis</b:Title>
    <b:JournalName>Land Use Policy</b:JournalName>
    <b:Year>2021</b:Year>
    <b:Pages>1-9</b:Pages>
    <b:Author>
      <b:Author>
        <b:NameList>
          <b:Person>
            <b:Last>Tayefi Nasrabadi</b:Last>
            <b:First>Mahla</b:First>
          </b:Person>
          <b:Person>
            <b:Last>Hataminejad</b:Last>
            <b:First>Hossein </b:First>
          </b:Person>
        </b:NameList>
      </b:Author>
    </b:Author>
    <b:Volume>103</b:Volume>
    <b:Issue>105303</b:Issue>
    <b:DOI>yefi Nasrabadi).</b:DOI>
    <b:RefOrder>79</b:RefOrder>
  </b:Source>
  <b:Source>
    <b:Tag>Gha211</b:Tag>
    <b:SourceType>JournalArticle</b:SourceType>
    <b:Guid>{D097B4D2-96D3-4BB2-BD01-96925989F714}</b:Guid>
    <b:Title>Celebrating diversity: A framework for urban discourses</b:Title>
    <b:JournalName>Local Development &amp; Society</b:JournalName>
    <b:Year>2021</b:Year>
    <b:Pages>1-20</b:Pages>
    <b:Author>
      <b:Author>
        <b:NameList>
          <b:Person>
            <b:Last>Ghazaie</b:Last>
            <b:First>Mohammad </b:First>
          </b:Person>
          <b:Person>
            <b:Last>Rafieian</b:Last>
            <b:First>Mojtaba </b:First>
          </b:Person>
          <b:Person>
            <b:Last>Dadashpoor</b:Last>
            <b:First>Hashem </b:First>
          </b:Person>
        </b:NameList>
      </b:Author>
    </b:Author>
    <b:DOI>10.1080/26883597.2021.1883993</b:DOI>
    <b:RefOrder>80</b:RefOrder>
  </b:Source>
  <b:Source>
    <b:Tag>War99</b:Tag>
    <b:SourceType>JournalArticle</b:SourceType>
    <b:Guid>{DB90FD70-C580-4B66-8CF1-68B8CDB4ABFA}</b:Guid>
    <b:Title>Whither Poverty? Social Disorganization Theory in an Era of Urban Transformation</b:Title>
    <b:Year>1999</b:Year>
    <b:Author>
      <b:Author>
        <b:NameList>
          <b:Person>
            <b:Last>Warner</b:Last>
            <b:First>Barbara D. </b:First>
          </b:Person>
        </b:NameList>
      </b:Author>
    </b:Author>
    <b:JournalName>Sociological Focus</b:JournalName>
    <b:Pages>99-113</b:Pages>
    <b:Volume>32</b:Volume>
    <b:Issue>1</b:Issue>
    <b:DOI>10.1080/00380237.1999.10571126</b:DOI>
    <b:RefOrder>81</b:RefOrder>
  </b:Source>
  <b:Source>
    <b:Tag>Nea94</b:Tag>
    <b:SourceType>JournalArticle</b:SourceType>
    <b:Guid>{6ACE6031-ADA1-4FA9-8314-7FADAD4F88FA}</b:Guid>
    <b:Title>Poverty and property crime: The moderating effects of population size and concentration</b:Title>
    <b:JournalName>Sociological Spectrum: Mid-South Sociological Association</b:JournalName>
    <b:Year>1994</b:Year>
    <b:Pages>181-191</b:Pages>
    <b:Author>
      <b:Author>
        <b:NameList>
          <b:Person>
            <b:Last>Neapolitan</b:Last>
            <b:First>Jerry </b:First>
          </b:Person>
        </b:NameList>
      </b:Author>
    </b:Author>
    <b:Volume>14</b:Volume>
    <b:Issue>2</b:Issue>
    <b:DOI>10.1080/02732173.1994.9982060</b:DOI>
    <b:RefOrder>82</b:RefOrder>
  </b:Source>
  <b:Source>
    <b:Tag>Lar06</b:Tag>
    <b:SourceType>JournalArticle</b:SourceType>
    <b:Guid>{46ADD195-4C34-4365-A343-C4F0B107DA73}</b:Guid>
    <b:Title>Exposure to Property Crime as a Consequence of Poverty</b:Title>
    <b:JournalName>Journal of Scandinavian Studies in Criminology and Crime Prevention</b:JournalName>
    <b:Year>2006</b:Year>
    <b:Pages>45-60</b:Pages>
    <b:Author>
      <b:Author>
        <b:NameList>
          <b:Person>
            <b:Last>Larsson</b:Last>
            <b:First>Daniel </b:First>
          </b:Person>
        </b:NameList>
      </b:Author>
    </b:Author>
    <b:Volume>7</b:Volume>
    <b:Issue>01</b:Issue>
    <b:DOI>10.1080/14043850500342009</b:DOI>
    <b:RefOrder>83</b:RefOrder>
  </b:Source>
  <b:Source>
    <b:Tag>Coo86</b:Tag>
    <b:SourceType>JournalArticle</b:SourceType>
    <b:Guid>{691F1305-41D7-40CF-818C-07DB299F113A}</b:Guid>
    <b:Title>The Demand and Supply of Criminal Opportunities</b:Title>
    <b:JournalName>In Crime and Justice: An Annual Review of Research</b:JournalName>
    <b:Year>1986</b:Year>
    <b:Author>
      <b:Author>
        <b:NameList>
          <b:Person>
            <b:Last>Cook</b:Last>
            <b:First>Phillip J</b:First>
          </b:Person>
        </b:NameList>
      </b:Author>
    </b:Author>
    <b:City>Chicago</b:City>
    <b:Publisher>University of Chicago Press</b:Publisher>
    <b:Volume>7</b:Volume>
    <b:RefOrder>84</b:RefOrder>
  </b:Source>
  <b:Source>
    <b:Tag>Han02</b:Tag>
    <b:SourceType>JournalArticle</b:SourceType>
    <b:Guid>{AAC02E7A-6E9C-4C51-8BE6-6857A26D746E}</b:Guid>
    <b:Title>Criminal Opportunity Theory and The Relationship Between Poverty and Property Crime</b:Title>
    <b:JournalName>Sociological Spectrum</b:JournalName>
    <b:Year>2002</b:Year>
    <b:Pages>363-381</b:Pages>
    <b:Author>
      <b:Author>
        <b:NameList>
          <b:Person>
            <b:Last>Hannon</b:Last>
            <b:First>Lance</b:First>
          </b:Person>
        </b:NameList>
      </b:Author>
    </b:Author>
    <b:Volume>22</b:Volume>
    <b:DOI>10. 1080/0273217029 0062676</b:DOI>
    <b:RefOrder>85</b:RefOrder>
  </b:Source>
  <b:Source>
    <b:Tag>Wil11</b:Tag>
    <b:SourceType>JournalArticle</b:SourceType>
    <b:Guid>{B34182CA-AFEC-44E5-80AE-F63915961AE9}</b:Guid>
    <b:Title>Criminology of the unpopular: Implications for policy aimed at payday lending facilities</b:Title>
    <b:Year>2011</b:Year>
    <b:Author>
      <b:Author>
        <b:NameList>
          <b:Person>
            <b:Last>Wilcox</b:Last>
            <b:First>Pamela </b:First>
          </b:Person>
          <b:Person>
            <b:Last>Eck</b:Last>
            <b:First>John E. </b:First>
          </b:Person>
        </b:NameList>
      </b:Author>
    </b:Author>
    <b:JournalName>Criminology &amp; Public Policy</b:JournalName>
    <b:Pages>473-482</b:Pages>
    <b:Volume>10</b:Volume>
    <b:Issue>2</b:Issue>
    <b:DOI>10.1111/j.1745-9133.2011.00721.x</b:DOI>
    <b:RefOrder>86</b:RefOrder>
  </b:Source>
  <b:Source>
    <b:Tag>Ous17</b:Tag>
    <b:SourceType>JournalArticle</b:SourceType>
    <b:Guid>{183E76B1-5BDA-411C-96F3-9F41E842329A}</b:Guid>
    <b:Title>Immigration and Crime: Assessing a Contentious Issue</b:Title>
    <b:JournalName>Annual Review of Criminology</b:JournalName>
    <b:Year>2017</b:Year>
    <b:Pages>63-84</b:Pages>
    <b:Author>
      <b:Author>
        <b:NameList>
          <b:Person>
            <b:Last>Ousey</b:Last>
            <b:First>Graham C. </b:First>
          </b:Person>
          <b:Person>
            <b:Last>Kubrin</b:Last>
            <b:First>Charis E. </b:First>
          </b:Person>
        </b:NameList>
      </b:Author>
    </b:Author>
    <b:Volume>1</b:Volume>
    <b:DOI>10.1146/annurev-criminol-032317-092026</b:DOI>
    <b:RefOrder>87</b:RefOrder>
  </b:Source>
  <b:Source>
    <b:Tag>Sha17</b:Tag>
    <b:SourceType>JournalArticle</b:SourceType>
    <b:Guid>{28CA86F4-DC64-4FEA-8C40-6C7EE2485943}</b:Guid>
    <b:Title>The spatial distribution of urban crimes' pattern and its main influential factors</b:Title>
    <b:Year>2017</b:Year>
    <b:Author>
      <b:Author>
        <b:NameList>
          <b:Person>
            <b:Last>Shahivandi</b:Last>
            <b:First>Ahmad</b:First>
          </b:Person>
          <b:Person>
            <b:Last>Raesivanani</b:Last>
            <b:First>Reza</b:First>
          </b:Person>
          <b:Person>
            <b:Last>Abdoli</b:Last>
            <b:First>Asghar</b:First>
          </b:Person>
          <b:Person>
            <b:Last>Mokhtari</b:Last>
            <b:First>Masoud</b:First>
          </b:Person>
        </b:NameList>
      </b:Author>
    </b:Author>
    <b:Pages>1-26</b:Pages>
    <b:JournalName>Journal of Police Geography</b:JournalName>
    <b:Volume>5</b:Volume>
    <b:Issue>17</b:Issue>
    <b:DOI>20.1001.1.23833580.1396.1396.17.1.0</b:DOI>
    <b:RefOrder>88</b:RefOrder>
  </b:Source>
  <b:Source>
    <b:Tag>Bur09</b:Tag>
    <b:SourceType>JournalArticle</b:SourceType>
    <b:Guid>{10F926EC-4D7B-470C-B3A9-08A020662C47}</b:Guid>
    <b:Title>Theorizing Social Context: Rethinking Behavioral Theory</b:Title>
    <b:Year>2009</b:Year>
    <b:Author>
      <b:Author>
        <b:NameList>
          <b:Person>
            <b:Last>Burke</b:Last>
            <b:First>Nancy J. </b:First>
          </b:Person>
          <b:Person>
            <b:Last>Joseph</b:Last>
            <b:First>Galen </b:First>
          </b:Person>
          <b:Person>
            <b:Last>Pasick</b:Last>
            <b:First>Rena J. </b:First>
          </b:Person>
          <b:Person>
            <b:Last>Barker</b:Last>
            <b:First>Judith C. </b:First>
          </b:Person>
        </b:NameList>
      </b:Author>
    </b:Author>
    <b:JournalName>Health Education &amp; Behavior</b:JournalName>
    <b:Pages>55S-70S</b:Pages>
    <b:Volume>36</b:Volume>
    <b:Issue>1</b:Issue>
    <b:DOI>10.1177/1090198109335338</b:DOI>
    <b:RefOrder>89</b:RefOrder>
  </b:Source>
  <b:Source>
    <b:Tag>Gla99</b:Tag>
    <b:SourceType>JournalArticle</b:SourceType>
    <b:Guid>{E6DBEC2A-11D7-48F9-98CC-2E1B92463E1B}</b:Guid>
    <b:Title>Why is There More Crime in Cities?</b:Title>
    <b:JournalName>Journal of Political Economy</b:JournalName>
    <b:Year>1999</b:Year>
    <b:Pages>S225-S258</b:Pages>
    <b:Author>
      <b:Author>
        <b:NameList>
          <b:Person>
            <b:Last>Glaeser</b:Last>
            <b:First>Edward L. </b:First>
          </b:Person>
          <b:Person>
            <b:Last>Sacerdote</b:Last>
            <b:First>Bruce </b:First>
          </b:Person>
        </b:NameList>
      </b:Author>
    </b:Author>
    <b:Volume>107</b:Volume>
    <b:Issue>S6</b:Issue>
    <b:RefOrder>90</b:RefOrder>
  </b:Source>
  <b:Source>
    <b:Tag>Gar11</b:Tag>
    <b:SourceType>JournalArticle</b:SourceType>
    <b:Guid>{6C1707A7-86FB-4169-B88F-33DDE5A16E77}</b:Guid>
    <b:Title>Crime: myth or reality?</b:Title>
    <b:JournalName>Criminal Justice Matters</b:JournalName>
    <b:Year>2011</b:Year>
    <b:Pages>18-18</b:Pages>
    <b:Author>
      <b:Author>
        <b:NameList>
          <b:Person>
            <b:Last>Garside</b:Last>
            <b:First>Richard </b:First>
          </b:Person>
        </b:NameList>
      </b:Author>
    </b:Author>
    <b:Volume>83</b:Volume>
    <b:Issue>1</b:Issue>
    <b:DOI>10.1080/09627251.2011.550151</b:DOI>
    <b:RefOrder>91</b:RefOrder>
  </b:Source>
  <b:Source>
    <b:Tag>Alb21</b:Tag>
    <b:SourceType>JournalArticle</b:SourceType>
    <b:Guid>{8A5C0535-E6D6-4E82-83AC-BFC40FD2614F}</b:Guid>
    <b:Title>Organized Crime as Financial Crime: The Nature of Organized Crime as Reflected in Prosecutions and Research</b:Title>
    <b:JournalName>Victims &amp; Offenders</b:JournalName>
    <b:Year>2021</b:Year>
    <b:Pages>431- 443</b:Pages>
    <b:Author>
      <b:Author>
        <b:NameList>
          <b:Person>
            <b:Last>Albanese</b:Last>
            <b:First>Jay S. </b:First>
          </b:Person>
        </b:NameList>
      </b:Author>
    </b:Author>
    <b:Volume>16</b:Volume>
    <b:Issue>3</b:Issue>
    <b:DOI>10.1080/15564886.2020.1823543</b:DOI>
    <b:RefOrder>92</b:RefOrder>
  </b:Source>
  <b:Source>
    <b:Tag>Fou19</b:Tag>
    <b:SourceType>JournalArticle</b:SourceType>
    <b:Guid>{46636A04-9526-4188-9DF0-95805812C7EF}</b:Guid>
    <b:Title>A look toward social harms and crimes in Mashhad's marginalized areas and their facilitating factors</b:Title>
    <b:JournalName>The sociology of Iran social issues</b:JournalName>
    <b:Year>2019</b:Year>
    <b:Pages>1-27</b:Pages>
    <b:Author>
      <b:Author>
        <b:NameList>
          <b:Person>
            <b:Last>Fouladiyan</b:Last>
            <b:First>Majid</b:First>
          </b:Person>
          <b:Person>
            <b:Last>rezaeebahrabad</b:Last>
            <b:First>Hasan</b:First>
          </b:Person>
        </b:NameList>
      </b:Author>
    </b:Author>
    <b:RefOrder>93</b:RefOrder>
  </b:Source>
  <b:Source>
    <b:Tag>Ali18</b:Tag>
    <b:SourceType>JournalArticle</b:SourceType>
    <b:Guid>{5B90D3E8-15F9-4214-9B31-D373C1B545A9}</b:Guid>
    <b:Title>Studying the relationship between urban space and crime: the case of Mashhad/s 11th urban region</b:Title>
    <b:JournalName>Journal of Sociological Researches</b:JournalName>
    <b:Year>2018</b:Year>
    <b:Pages>151-171</b:Pages>
    <b:Author>
      <b:Author>
        <b:NameList>
          <b:Person>
            <b:Last>Alimoheseni</b:Last>
            <b:First>reza</b:First>
          </b:Person>
          <b:Person>
            <b:Last>Zoghdarmoghadam</b:Last>
            <b:First>Azar</b:First>
          </b:Person>
        </b:NameList>
      </b:Author>
    </b:Author>
    <b:Volume>11</b:Volume>
    <b:Issue>3.4</b:Issue>
    <b:RefOrder>94</b:RefOrder>
  </b:Source>
  <b:Source>
    <b:Tag>Lym22</b:Tag>
    <b:SourceType>JournalArticle</b:SourceType>
    <b:Guid>{2FCD5851-BB5B-40FC-9525-A41510052BA7}</b:Guid>
    <b:Title>The spatial reordering of poverty and crime: A study of Glasgow and Birmingham (United Kingdom), 2001/2 to 2015/16</b:Title>
    <b:JournalName>Cities</b:JournalName>
    <b:Year>2022</b:Year>
    <b:Pages>1-12</b:Pages>
    <b:Author>
      <b:Author>
        <b:NameList>
          <b:Person>
            <b:Last>Lymperopoulou</b:Last>
            <b:First>Kitty </b:First>
          </b:Person>
          <b:Person>
            <b:Last>Bannister</b:Last>
            <b:First>Jon </b:First>
          </b:Person>
        </b:NameList>
      </b:Author>
    </b:Author>
    <b:Volume>130</b:Volume>
    <b:DOI>10.1016/j.cities.2022.103874</b:DOI>
    <b:RefOrder>95</b:RefOrder>
  </b:Source>
  <b:Source>
    <b:Tag>Meh06</b:Tag>
    <b:SourceType>JournalArticle</b:SourceType>
    <b:Guid>{89A08215-9A2B-488C-BED8-CB4DF8004817}</b:Guid>
    <b:Title>Poverty and crime in 19th century Germany</b:Title>
    <b:JournalName>Journal of Urban Economics</b:JournalName>
    <b:Year>2006</b:Year>
    <b:Pages>370–388</b:Pages>
    <b:Author>
      <b:Author>
        <b:NameList>
          <b:Person>
            <b:Last>Mehlum</b:Last>
            <b:First>Halvor </b:First>
          </b:Person>
          <b:Person>
            <b:Last>Miguel</b:Last>
            <b:First>Edward </b:First>
          </b:Person>
          <b:Person>
            <b:Last>Torvik</b:Last>
            <b:First>Ragnar </b:First>
          </b:Person>
        </b:NameList>
      </b:Author>
    </b:Author>
    <b:Volume>59</b:Volume>
    <b:DOI>10.1016/j.jue.2005.09.007</b:DOI>
    <b:RefOrder>96</b:RefOrder>
  </b:Source>
  <b:Source>
    <b:Tag>Mel14</b:Tag>
    <b:SourceType>JournalArticle</b:SourceType>
    <b:Guid>{2ABD2250-600F-4943-B924-5A993EAA7A7E}</b:Guid>
    <b:Title>Does poverty relief spending reduce crime? Evidence from Argentina?</b:Title>
    <b:JournalName>International Review of Law and Economics</b:JournalName>
    <b:Year>2014</b:Year>
    <b:Pages>28-38</b:Pages>
    <b:Author>
      <b:Author>
        <b:NameList>
          <b:Person>
            <b:Last>Meloni</b:Last>
            <b:First>Osvaldo</b:First>
          </b:Person>
        </b:NameList>
      </b:Author>
    </b:Author>
    <b:Volume>39</b:Volume>
    <b:DOI>10.1016/j.irle.2014.05.002</b:DOI>
    <b:RefOrder>97</b:RefOrder>
  </b:Source>
  <b:Source>
    <b:Tag>Son20</b:Tag>
    <b:SourceType>JournalArticle</b:SourceType>
    <b:Guid>{FBD7DB18-3A93-4847-9BE3-58760BA51CA8}</b:Guid>
    <b:Title>Poverty aversion or inequality aversion? The influencing factors of crime in China</b:Title>
    <b:JournalName>Journal of Applied Economics</b:JournalName>
    <b:Year>2020</b:Year>
    <b:Pages>679-708</b:Pages>
    <b:Author>
      <b:Author>
        <b:NameList>
          <b:Person>
            <b:Last>Song</b:Last>
            <b:First>Zhe </b:First>
          </b:Person>
          <b:Person>
            <b:Last>Yan</b:Last>
            <b:First>Taihua </b:First>
          </b:Person>
          <b:Person>
            <b:Last>Jiang</b:Last>
            <b:First>Tangyang </b:First>
          </b:Person>
        </b:NameList>
      </b:Author>
    </b:Author>
    <b:Volume>23</b:Volume>
    <b:Issue>1</b:Issue>
    <b:DOI>10.1080/15140326.2020.1816130</b:DOI>
    <b:RefOrder>98</b:RefOrder>
  </b:Source>
  <b:Source>
    <b:Tag>Maf17</b:Tag>
    <b:SourceType>JournalArticle</b:SourceType>
    <b:Guid>{31B0D1CC-A8EE-4AD6-9D45-7A4FD3ADC20A}</b:Guid>
    <b:Title>Assessment of Social sustainability in Mashhad Metropolis</b:Title>
    <b:JournalName>Biannual Journal of Urban Ecology Research</b:JournalName>
    <b:Year>2017</b:Year>
    <b:Pages>65-78</b:Pages>
    <b:Author>
      <b:Author>
        <b:NameList>
          <b:Person>
            <b:Last>Mafi</b:Last>
            <b:First>Ezzatolah </b:First>
          </b:Person>
          <b:Person>
            <b:Last>Abdoulahzadeh</b:Last>
            <b:First>Mahdi </b:First>
          </b:Person>
        </b:NameList>
      </b:Author>
    </b:Author>
    <b:Volume>8</b:Volume>
    <b:Issue>1</b:Issue>
    <b:RefOrder>99</b:RefOrder>
  </b:Source>
  <b:Source>
    <b:Tag>Aza12</b:Tag>
    <b:SourceType>JournalArticle</b:SourceType>
    <b:Guid>{BE58F48B-FF5B-422E-8566-CE826AF4535E}</b:Guid>
    <b:Title>Investigation and Analysis of the Effects of Inequalities on Societal, Economic and Political Security of Mashhad Metropolitan</b:Title>
    <b:JournalName>Human Geography Research Quarterly</b:JournalName>
    <b:Year>2012</b:Year>
    <b:Pages>177-192</b:Pages>
    <b:Author>
      <b:Author>
        <b:NameList>
          <b:Person>
            <b:Last>Azami</b:Last>
            <b:First>Hadi</b:First>
          </b:Person>
          <b:Person>
            <b:Last>Rusta</b:Last>
            <b:First>Mojtaba</b:First>
          </b:Person>
        </b:NameList>
      </b:Author>
    </b:Author>
    <b:Volume>44</b:Volume>
    <b:Issue>3</b:Issue>
    <b:DOI>10.22059/JHGR.2012.24987</b:DOI>
    <b:RefOrder>100</b:RefOrder>
  </b:Source>
  <b:Source>
    <b:Tag>Raf18</b:Tag>
    <b:SourceType>JournalArticle</b:SourceType>
    <b:Guid>{DB396267-BFD2-4730-9D00-A2419EF77DE8}</b:Guid>
    <b:Title>Studying the Socio-Spatial Segregation of Migrants in Mashhad</b:Title>
    <b:JournalName>Quarterly Journal of Social Studies and Research in Iran</b:JournalName>
    <b:Year>2018</b:Year>
    <b:Pages>151-178</b:Pages>
    <b:Author>
      <b:Author>
        <b:NameList>
          <b:Person>
            <b:Last>Rafieian</b:Last>
            <b:First>Mojtaba</b:First>
          </b:Person>
          <b:Person>
            <b:Last>Ghazaie</b:Last>
            <b:First>Mohammad</b:First>
          </b:Person>
          <b:Person>
            <b:Last>Ghazi</b:Last>
            <b:First>Reza</b:First>
          </b:Person>
        </b:NameList>
      </b:Author>
    </b:Author>
    <b:Volume>7</b:Volume>
    <b:Issue>1</b:Issue>
    <b:DOI>10.22059/JISR.2018.239125.547</b:DOI>
    <b:RefOrder>101</b:RefOrder>
  </b:Source>
  <b:Source>
    <b:Tag>Sol21</b:Tag>
    <b:SourceType>JournalArticle</b:SourceType>
    <b:Guid>{A8D08C18-D509-4930-9F33-40EF031B9346}</b:Guid>
    <b:Title>Spatial zoning and spatial analysis of urban poverty using spatial analysis (Case study: Mashhad city)</b:Title>
    <b:JournalName>Journal of Applied researches in Geographical Sciences</b:JournalName>
    <b:Year>2021</b:Year>
    <b:Pages>239-258</b:Pages>
    <b:Author>
      <b:Author>
        <b:NameList>
          <b:Person>
            <b:Last>Soleimani moghadam</b:Last>
            <b:First>Hadi</b:First>
          </b:Person>
          <b:Person>
            <b:Last>Zandi</b:Last>
            <b:First>Rahman</b:First>
          </b:Person>
          <b:Person>
            <b:Last>Akbari</b:Last>
            <b:First>Ebrahim</b:First>
          </b:Person>
        </b:NameList>
      </b:Author>
    </b:Author>
    <b:Volume>21</b:Volume>
    <b:Issue>60</b:Issue>
    <b:RefOrder>102</b:RefOrder>
  </b:Source>
  <b:Source>
    <b:Tag>Hat22</b:Tag>
    <b:SourceType>JournalArticle</b:SourceType>
    <b:Guid>{B3684BC8-A72A-4CC2-97AA-9E6EAEBEC650}</b:Guid>
    <b:Title>Investigating the Role of Green Economy on Urban Poverty Reduction  (Case Study: Mashhad)</b:Title>
    <b:JournalName>Urban Social Geography</b:JournalName>
    <b:Year>2022</b:Year>
    <b:Pages>257-274</b:Pages>
    <b:Author>
      <b:Author>
        <b:NameList>
          <b:Person>
            <b:Last>Hataminejad</b:Last>
            <b:First>Hossien </b:First>
          </b:Person>
          <b:Person>
            <b:Last>Mansouri Etminan</b:Last>
            <b:First>Abolfazl </b:First>
          </b:Person>
          <b:Person>
            <b:Last>Farhadi</b:Last>
            <b:First>Ebrahim </b:First>
          </b:Person>
        </b:NameList>
      </b:Author>
    </b:Author>
    <b:Volume>9</b:Volume>
    <b:Issue>2</b:Issue>
    <b:RefOrder>103</b:RefOrder>
  </b:Source>
  <b:Source>
    <b:Tag>Far19</b:Tag>
    <b:SourceType>JournalArticle</b:SourceType>
    <b:Guid>{A3A37A32-6F01-4472-98AE-E81900C6BCB8}</b:Guid>
    <b:Title>Investigating the Pattern of Residence of Immigrants and its Relationship with Slum area and urban poverty in metropolises Case Study: Mashhad Metropolis</b:Title>
    <b:JournalName>Urban Economics</b:JournalName>
    <b:Year>2019</b:Year>
    <b:Pages>25-40</b:Pages>
    <b:Author>
      <b:Author>
        <b:NameList>
          <b:Person>
            <b:Last>Farhadikhah</b:Last>
            <b:First>Hossein </b:First>
          </b:Person>
          <b:Person>
            <b:Last>Hattaminejad</b:Last>
            <b:First>Hossein </b:First>
          </b:Person>
          <b:Person>
            <b:Last>Shahi</b:Last>
            <b:First>Aref </b:First>
          </b:Person>
        </b:NameList>
      </b:Author>
    </b:Author>
    <b:Volume>4</b:Volume>
    <b:Issue>1</b:Issue>
    <b:DOI>10.22108/ue.2020.115485.1115 </b:DOI>
    <b:RefOrder>104</b:RefOrder>
  </b:Source>
  <b:Source>
    <b:Tag>Mon10</b:Tag>
    <b:SourceType>Report</b:SourceType>
    <b:Guid>{AAC2CCD2-4AEE-4892-9451-36DA111171E1}</b:Guid>
    <b:Title>Street Robbery</b:Title>
    <b:Year>2010</b:Year>
    <b:Pages>1-96</b:Pages>
    <b:Author>
      <b:Author>
        <b:NameList>
          <b:Person>
            <b:Last>Monk</b:Last>
            <b:First>Khadija M. </b:First>
          </b:Person>
          <b:Person>
            <b:Last>Heinonen</b:Last>
            <b:First>Justin A. </b:First>
          </b:Person>
          <b:Person>
            <b:Last>Eck</b:Last>
            <b:First>John E. </b:First>
          </b:Person>
        </b:NameList>
      </b:Author>
    </b:Author>
    <b:Publisher>U.S.  Department  of  Justice  Office  of Community  Oriented  Policing  Services</b:Publisher>
    <b:ThesisType>Problem-Oriented Guides for Police</b:ThesisType>
    <b:ShortTitle>Problem-Specific Guides Series</b:ShortTitle>
    <b:StandardNumber>59</b:StandardNumber>
    <b:RefOrder>105</b:RefOrder>
  </b:Source>
  <b:Source>
    <b:Tag>Cec08</b:Tag>
    <b:SourceType>JournalArticle</b:SourceType>
    <b:Guid>{0E89919B-823A-481A-84D4-96130EBA4808}</b:Guid>
    <b:Title>Comparing spatial patterns of robbery: Evidence from a Western and an Eastern European city</b:Title>
    <b:Year>2008</b:Year>
    <b:JournalName>Cities</b:JournalName>
    <b:Pages>185–196</b:Pages>
    <b:Author>
      <b:Author>
        <b:NameList>
          <b:Person>
            <b:Last>Ceccato </b:Last>
            <b:First>Vania</b:First>
          </b:Person>
          <b:Person>
            <b:Last>Oberwittler</b:Last>
            <b:First>Dietrich </b:First>
          </b:Person>
        </b:NameList>
      </b:Author>
    </b:Author>
    <b:Volume>25</b:Volume>
    <b:DOI>10.1016/j.cities.2008.04.002</b:DOI>
    <b:RefOrder>106</b:RefOrder>
  </b:Source>
  <b:Source>
    <b:Tag>sha16</b:Tag>
    <b:SourceType>JournalArticle</b:SourceType>
    <b:Guid>{9A772BA0-9B8D-483B-94D4-0E388DBBB2A5}</b:Guid>
    <b:Title>An Analysis on Spatial Distribution of Robbery Crimes in the Qorveh City</b:Title>
    <b:JournalName>Strategic Research on Social Problems in Iran</b:JournalName>
    <b:Year>2016</b:Year>
    <b:Pages>89-104</b:Pages>
    <b:Author>
      <b:Author>
        <b:NameList>
          <b:Person>
            <b:Last>Shamai</b:Last>
            <b:First>Ali</b:First>
          </b:Person>
          <b:Person>
            <b:Last>Waysian</b:Last>
            <b:First>Mohammad</b:First>
          </b:Person>
          <b:Person>
            <b:Last>Asghri</b:Last>
            <b:First>Azad</b:First>
          </b:Person>
          <b:Person>
            <b:Last>Kamangar</b:Last>
            <b:First>Sara</b:First>
          </b:Person>
        </b:NameList>
      </b:Author>
    </b:Author>
    <b:Volume>5</b:Volume>
    <b:Issue>2</b:Issue>
    <b:DOI>10.22108/SSOSS.2016.20957</b:DOI>
    <b:RefOrder>107</b:RefOrder>
  </b:Source>
  <b:Source>
    <b:Tag>Ali17</b:Tag>
    <b:SourceType>JournalArticle</b:SourceType>
    <b:Guid>{83BF4713-1B43-49AF-B886-67E2292E0D1D}</b:Guid>
    <b:Title>The role of urban spaces defenseless in occurrence of crime with an emphasis on Parks District 9 Mashhad</b:Title>
    <b:JournalName>Research and Urban Planning</b:JournalName>
    <b:Year>2017</b:Year>
    <b:Pages>141-160</b:Pages>
    <b:Author>
      <b:Author>
        <b:NameList>
          <b:Person>
            <b:Last>Alizadeh</b:Last>
            <b:First>Katayoon</b:First>
          </b:Person>
          <b:Person>
            <b:Last>Anbar</b:Last>
            <b:First>Seyyed Hussein</b:First>
          </b:Person>
        </b:NameList>
      </b:Author>
    </b:Author>
    <b:Volume>8</b:Volume>
    <b:Issue>29</b:Issue>
    <b:DOI>20.1001.1.22285229.1396.8.29.8.2</b:DOI>
    <b:RefOrder>108</b:RefOrder>
  </b:Source>
  <b:Source>
    <b:Tag>Iza18</b:Tag>
    <b:SourceType>JournalArticle</b:SourceType>
    <b:Guid>{EB26EA9C-854D-4B98-9D30-D0B4966CAB40}</b:Guid>
    <b:Title>Investigating the causes and consequences of the formation of second homes in suburbs of metropolises, case study: Mashhad</b:Title>
    <b:JournalName>Journal of Regional Planning</b:JournalName>
    <b:Year>2018</b:Year>
    <b:Pages>129-152</b:Pages>
    <b:Volume>8</b:Volume>
    <b:Issue>31</b:Issue>
    <b:Author>
      <b:Author>
        <b:NameList>
          <b:Person>
            <b:Last>Izadi</b:Last>
            <b:First>Hasan</b:First>
          </b:Person>
          <b:Person>
            <b:Last>Solhjoo</b:Last>
            <b:First>Mostafa</b:First>
          </b:Person>
        </b:NameList>
      </b:Author>
    </b:Author>
    <b:RefOrder>109</b:RefOrder>
  </b:Source>
  <b:Source>
    <b:Tag>Moa18</b:Tag>
    <b:SourceType>JournalArticle</b:SourceType>
    <b:Guid>{461A8AAE-33B5-489D-8FF6-A9725789AED2}</b:Guid>
    <b:Title>Evaluation of Social and Cultural Resilience of Urban Land Use (Case Study: Region 1 Tehran)</b:Title>
    <b:JournalName>Geography and Urban Space Development</b:JournalName>
    <b:Year>2018</b:Year>
    <b:Pages>113 - 130</b:Pages>
    <b:Author>
      <b:Author>
        <b:NameList>
          <b:Person>
            <b:Last>Moarrab</b:Last>
            <b:First>Yasser </b:First>
          </b:Person>
          <b:Person>
            <b:Last>Salehi</b:Last>
            <b:First>Esmaeil </b:First>
          </b:Person>
          <b:Person>
            <b:Last>Amiri</b:Last>
            <b:First>Mohammad Javad </b:First>
          </b:Person>
          <b:Person>
            <b:Last>Narouee</b:Last>
            <b:First>Behruz </b:First>
          </b:Person>
        </b:NameList>
      </b:Author>
    </b:Author>
    <b:Volume>5</b:Volume>
    <b:Issue>1</b:Issue>
    <b:DOI>10.22067/gusd.v5i1.49505</b:DOI>
    <b:RefOrder>110</b:RefOrder>
  </b:Source>
  <b:Source>
    <b:Tag>Ana11</b:Tag>
    <b:SourceType>JournalArticle</b:SourceType>
    <b:Guid>{2E7CE2E4-EFE5-4DC8-B7BE-C1F6868E7823}</b:Guid>
    <b:Title>Analysis of the relationship among the components of land use with the declining of urban crime and insecurity (case study: region 17th of the city of Tehran)</b:Title>
    <b:JournalName>Human Geography Research Quarterly</b:JournalName>
    <b:Year>2011</b:Year>
    <b:Pages>19-38</b:Pages>
    <b:Volume>43</b:Volume>
    <b:Issue>77</b:Issue>
    <b:Author>
      <b:Author>
        <b:NameList>
          <b:Person>
            <b:Last>Taghvaee</b:Last>
            <b:First>Ali Akbar</b:First>
          </b:Person>
          <b:Person>
            <b:Last>Rafieian</b:Last>
            <b:First>Mojtaba</b:First>
          </b:Person>
          <b:Person>
            <b:Last>Rezvan</b:Last>
            <b:First>Ali</b:First>
          </b:Person>
        </b:NameList>
      </b:Author>
    </b:Author>
    <b:RefOrder>111</b:RefOrder>
  </b:Source>
  <b:Source>
    <b:Tag>Zam21</b:Tag>
    <b:SourceType>JournalArticle</b:SourceType>
    <b:Guid>{4C708A4A-1190-4F22-9C45-10F35F60189A}</b:Guid>
    <b:Title>Providing Solution for Increasing Security in Residential Areas through Environmental Design, case study: five neighborhoods of Bojnord</b:Title>
    <b:JournalName>Human &amp; Environment</b:JournalName>
    <b:Year>2021</b:Year>
    <b:Pages>129-141</b:Pages>
    <b:Author>
      <b:Author>
        <b:NameList>
          <b:Person>
            <b:Last>Zamiri</b:Last>
            <b:First>Mahsa </b:First>
          </b:Person>
          <b:Person>
            <b:Last>Sharifi Noghabi</b:Last>
            <b:First>Azadeh </b:First>
          </b:Person>
        </b:NameList>
      </b:Author>
    </b:Author>
    <b:Volume>19</b:Volume>
    <b:Issue>3</b:Issue>
    <b:DOI>20.1001.1.15625532.1400.19.3.10.6</b:DOI>
    <b:RefOrder>112</b:RefOrder>
  </b:Source>
  <b:Source>
    <b:Tag>Mes16</b:Tag>
    <b:SourceType>JournalArticle</b:SourceType>
    <b:Guid>{A0A0D199-FF35-4E9D-B4FE-F4EEBCBD5507}</b:Guid>
    <b:Title>Evaluation of the Mutual Relationship between Land use Distribution and Frequency of Criminality in 12th District of Tehran</b:Title>
    <b:JournalName>Armanshahr Architecture &amp; Urban Development</b:JournalName>
    <b:Year>2016</b:Year>
    <b:Pages>357-367</b:Pages>
    <b:Author>
      <b:Author>
        <b:NameList>
          <b:Person>
            <b:Last>Meshkini</b:Last>
            <b:First>Abolfazl </b:First>
          </b:Person>
          <b:Person>
            <b:Last>Mahdnejad</b:Last>
            <b:First>Hafez </b:First>
          </b:Person>
          <b:Person>
            <b:Last>Parhiz</b:Last>
            <b:First>Faryad </b:First>
          </b:Person>
          <b:Person>
            <b:Last>Tafakori</b:Last>
            <b:First>Akram </b:First>
          </b:Person>
        </b:NameList>
      </b:Author>
    </b:Author>
    <b:Volume>8</b:Volume>
    <b:Issue>15</b:Issue>
    <b:RefOrder>113</b:RefOrder>
  </b:Source>
  <b:Source>
    <b:Tag>Moh17</b:Tag>
    <b:SourceType>JournalArticle</b:SourceType>
    <b:Guid>{E910655C-845F-4865-802E-DAC4E6563EAD}</b:Guid>
    <b:Title>The analysis of land use type and density in forming of crime hotspots: the case study of theft in Tabriz City</b:Title>
    <b:JournalName>Journal of Research and Urban Planning</b:JournalName>
    <b:Year>2017</b:Year>
    <b:Pages>43-60</b:Pages>
    <b:Author>
      <b:Author>
        <b:NameList>
          <b:Person>
            <b:Last>Mohamadi</b:Last>
            <b:First>Siamak</b:First>
          </b:Person>
          <b:Person>
            <b:Last>Hoseeinzadeh Dalir</b:Last>
            <b:First>Karim</b:First>
          </b:Person>
          <b:Person>
            <b:Last>Norozi Sani</b:Last>
            <b:First>Parviz</b:First>
          </b:Person>
        </b:NameList>
      </b:Author>
    </b:Author>
    <b:Volume>8</b:Volume>
    <b:Issue>29</b:Issue>
    <b:DOI>20.1001.1.22285229.1396.8.29.3.7</b:DOI>
    <b:RefOrder>114</b:RefOrder>
  </b:Source>
  <b:Source>
    <b:Tag>Saj15</b:Tag>
    <b:SourceType>JournalArticle</b:SourceType>
    <b:Guid>{8F56C36A-2957-40F3-B56B-1ABB4912A6C1}</b:Guid>
    <b:Title>The effect of types and the extent of urban land use in forming the spatial patterns of delinquency, Case study: Camploo, Ahvaz city</b:Title>
    <b:JournalName>Journal of Urban Ecology Researches</b:JournalName>
    <b:Year>2015</b:Year>
    <b:Pages>79-98</b:Pages>
    <b:Author>
      <b:Author>
        <b:NameList>
          <b:Person>
            <b:Last>Sajadyan</b:Last>
            <b:First>Nahid </b:First>
          </b:Person>
          <b:Person>
            <b:Last>Shojaeyan</b:Last>
            <b:First>Ali </b:First>
          </b:Person>
          <b:Person>
            <b:Last>Keshtkar</b:Last>
            <b:First>Leila</b:First>
          </b:Person>
        </b:NameList>
      </b:Author>
    </b:Author>
    <b:Volume>6</b:Volume>
    <b:Issue>11</b:Issue>
    <b:DOI>20.1001.1.25383930.1394.6.11.5.4</b:DOI>
    <b:RefOrder>115</b:RefOrder>
  </b:Source>
  <b:Source>
    <b:Tag>Eba09</b:Tag>
    <b:SourceType>JournalArticle</b:SourceType>
    <b:Guid>{84D4732B-9D66-4166-AD40-20A6DCCF9E39}</b:Guid>
    <b:Title>The Relationship  between Geographical Factors and Social  order and security. Journal of Social  Security</b:Title>
    <b:JournalName>Journal of Social Order</b:JournalName>
    <b:Year>2009</b:Year>
    <b:Pages>127-140</b:Pages>
    <b:Author>
      <b:Author>
        <b:NameList>
          <b:Person>
            <b:Last>Ebadi Nezhad</b:Last>
            <b:First>Ali</b:First>
          </b:Person>
          <b:Person>
            <b:Last>Zoghi</b:Last>
            <b:First>Leyla</b:First>
          </b:Person>
          <b:Person>
            <b:Last>Rafati</b:Last>
            <b:First>Aziz</b:First>
          </b:Person>
          <b:Person>
            <b:Last>Ghobadi</b:Last>
            <b:First>Abbas</b:First>
          </b:Person>
        </b:NameList>
      </b:Author>
    </b:Author>
    <b:Volume>1</b:Volume>
    <b:Issue>3</b:Issue>
    <b:RefOrder>116</b:RefOrder>
  </b:Source>
  <b:Source>
    <b:Tag>Gha17</b:Tag>
    <b:SourceType>JournalArticle</b:SourceType>
    <b:Guid>{AFFCA74C-D45C-4CDE-8A8A-1D6BC00A2E86}</b:Guid>
    <b:Title>Studying the Urban Segregation of different groups In Mashhad with an emphasis on residential features</b:Title>
    <b:JournalName>Geographic Space</b:JournalName>
    <b:Year>2017</b:Year>
    <b:Pages>33-51</b:Pages>
    <b:Author>
      <b:Author>
        <b:NameList>
          <b:Person>
            <b:Last>Ghazaie</b:Last>
            <b:First>Mohammad</b:First>
          </b:Person>
          <b:Person>
            <b:Last>Pakshir</b:Last>
            <b:First>Abdolreza</b:First>
          </b:Person>
          <b:Person>
            <b:Last>Lotfi</b:Last>
            <b:First>Sahand</b:First>
          </b:Person>
          <b:Person>
            <b:Last>Soltani</b:Last>
            <b:First>Ali</b:First>
          </b:Person>
          <b:Person>
            <b:Last>Goli</b:Last>
            <b:First>Ali</b:First>
          </b:Person>
        </b:NameList>
      </b:Author>
    </b:Author>
    <b:Volume>16</b:Volume>
    <b:Issue>56</b:Issue>
    <b:RefOrder>117</b:RefOrder>
  </b:Source>
</b:Sources>
</file>

<file path=customXml/itemProps1.xml><?xml version="1.0" encoding="utf-8"?>
<ds:datastoreItem xmlns:ds="http://schemas.openxmlformats.org/officeDocument/2006/customXml" ds:itemID="{9B7BD9DE-71D8-4DCC-B2AA-BC43320E6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58</Pages>
  <Words>11667</Words>
  <Characters>66503</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GH</dc:creator>
  <cp:keywords/>
  <dc:description/>
  <cp:lastModifiedBy>M GH</cp:lastModifiedBy>
  <cp:revision>6</cp:revision>
  <dcterms:created xsi:type="dcterms:W3CDTF">2025-09-10T18:47:00Z</dcterms:created>
  <dcterms:modified xsi:type="dcterms:W3CDTF">2025-09-11T13:47:00Z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