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19C58" w14:textId="77777777" w:rsidR="00B456B2" w:rsidRPr="00F639DA" w:rsidRDefault="00B456B2" w:rsidP="00B456B2">
      <w:pPr>
        <w:jc w:val="center"/>
        <w:rPr>
          <w:rFonts w:asciiTheme="majorBidi" w:hAnsiTheme="majorBidi" w:cs="B Nazanin"/>
          <w:b/>
          <w:bCs/>
          <w:sz w:val="32"/>
          <w:szCs w:val="32"/>
        </w:rPr>
      </w:pPr>
      <w:r w:rsidRPr="00F639DA">
        <w:rPr>
          <w:rFonts w:asciiTheme="majorBidi" w:hAnsiTheme="majorBidi" w:cs="B Nazanin"/>
          <w:b/>
          <w:bCs/>
          <w:sz w:val="32"/>
          <w:szCs w:val="32"/>
        </w:rPr>
        <w:t>Collective Memory as a Measure to Evaluate the Infill Architecture Innovations in Historic Contexts</w:t>
      </w:r>
    </w:p>
    <w:p w14:paraId="0577BB22" w14:textId="77777777" w:rsidR="00B456B2" w:rsidRPr="00F639DA" w:rsidRDefault="00B456B2" w:rsidP="00B456B2">
      <w:pPr>
        <w:jc w:val="center"/>
        <w:rPr>
          <w:rFonts w:asciiTheme="majorBidi" w:hAnsiTheme="majorBidi" w:cs="B Nazanin"/>
          <w:b/>
          <w:bCs/>
          <w:sz w:val="28"/>
          <w:szCs w:val="28"/>
        </w:rPr>
      </w:pPr>
      <w:r w:rsidRPr="00F639DA">
        <w:rPr>
          <w:rFonts w:asciiTheme="majorBidi" w:hAnsiTheme="majorBidi" w:cs="B Nazanin"/>
          <w:b/>
          <w:bCs/>
          <w:sz w:val="28"/>
          <w:szCs w:val="28"/>
        </w:rPr>
        <w:t>(Case Study: Historic context of Imamzadeh Yahya in Tehran)</w:t>
      </w:r>
    </w:p>
    <w:p w14:paraId="5D52BA27" w14:textId="77777777" w:rsidR="00B456B2" w:rsidRPr="00F639DA" w:rsidRDefault="00B456B2" w:rsidP="00B456B2">
      <w:pPr>
        <w:spacing w:line="240" w:lineRule="auto"/>
        <w:jc w:val="center"/>
        <w:rPr>
          <w:rFonts w:asciiTheme="majorBidi" w:hAnsiTheme="majorBidi" w:cs="B Nazanin"/>
          <w:sz w:val="28"/>
          <w:szCs w:val="28"/>
        </w:rPr>
      </w:pPr>
      <w:r w:rsidRPr="00F639DA">
        <w:rPr>
          <w:rFonts w:asciiTheme="majorBidi" w:hAnsiTheme="majorBidi" w:cs="B Nazanin"/>
          <w:sz w:val="28"/>
          <w:szCs w:val="28"/>
        </w:rPr>
        <w:br/>
        <w:t> author: Elham parvizi</w:t>
      </w:r>
    </w:p>
    <w:p w14:paraId="49BC49DA" w14:textId="77777777" w:rsidR="00B456B2" w:rsidRPr="00F639DA" w:rsidRDefault="00B456B2" w:rsidP="00B456B2">
      <w:pPr>
        <w:spacing w:line="240" w:lineRule="auto"/>
        <w:jc w:val="center"/>
        <w:rPr>
          <w:rFonts w:asciiTheme="majorBidi" w:hAnsiTheme="majorBidi" w:cs="B Nazanin"/>
          <w:sz w:val="28"/>
          <w:szCs w:val="28"/>
        </w:rPr>
      </w:pPr>
      <w:r w:rsidRPr="00F639DA">
        <w:rPr>
          <w:rFonts w:asciiTheme="majorBidi" w:hAnsiTheme="majorBidi" w:cs="B Nazanin"/>
          <w:sz w:val="28"/>
          <w:szCs w:val="28"/>
        </w:rPr>
        <w:t>assistant professor at art and architecture faculty at kharazmi university</w:t>
      </w:r>
    </w:p>
    <w:p w14:paraId="576A084F" w14:textId="77777777" w:rsidR="00B456B2" w:rsidRPr="00F639DA" w:rsidRDefault="00B456B2" w:rsidP="00B456B2">
      <w:pPr>
        <w:spacing w:line="240" w:lineRule="auto"/>
        <w:jc w:val="center"/>
        <w:rPr>
          <w:rFonts w:asciiTheme="majorBidi" w:hAnsiTheme="majorBidi" w:cs="B Nazanin"/>
          <w:sz w:val="28"/>
          <w:szCs w:val="28"/>
        </w:rPr>
      </w:pPr>
      <w:r w:rsidRPr="00F639DA">
        <w:rPr>
          <w:rFonts w:asciiTheme="majorBidi" w:hAnsiTheme="majorBidi" w:cs="B Nazanin"/>
          <w:sz w:val="28"/>
          <w:szCs w:val="28"/>
        </w:rPr>
        <w:t xml:space="preserve">email: </w:t>
      </w:r>
      <w:hyperlink r:id="rId7" w:history="1">
        <w:r w:rsidRPr="00F639DA">
          <w:rPr>
            <w:rFonts w:asciiTheme="majorBidi" w:hAnsiTheme="majorBidi" w:cs="B Nazanin"/>
            <w:sz w:val="28"/>
            <w:szCs w:val="28"/>
          </w:rPr>
          <w:t>parvizi.e@gmail.com</w:t>
        </w:r>
      </w:hyperlink>
    </w:p>
    <w:p w14:paraId="19CDAFEB" w14:textId="77777777" w:rsidR="00B456B2" w:rsidRPr="00F639DA" w:rsidRDefault="00B456B2" w:rsidP="00B456B2">
      <w:pPr>
        <w:spacing w:line="240" w:lineRule="auto"/>
        <w:jc w:val="center"/>
        <w:rPr>
          <w:rFonts w:asciiTheme="majorBidi" w:hAnsiTheme="majorBidi" w:cs="B Nazanin"/>
          <w:sz w:val="28"/>
          <w:szCs w:val="28"/>
        </w:rPr>
      </w:pPr>
      <w:r w:rsidRPr="00F639DA">
        <w:rPr>
          <w:rFonts w:asciiTheme="majorBidi" w:hAnsiTheme="majorBidi" w:cs="B Nazanin"/>
          <w:sz w:val="28"/>
          <w:szCs w:val="28"/>
        </w:rPr>
        <w:t>mobile: 09125153560</w:t>
      </w:r>
      <w:r w:rsidRPr="00F639DA">
        <w:rPr>
          <w:rFonts w:asciiTheme="majorBidi" w:hAnsiTheme="majorBidi" w:cs="B Nazanin"/>
          <w:sz w:val="28"/>
          <w:szCs w:val="28"/>
        </w:rPr>
        <w:br/>
        <w:t>Address: No. 43, Shahid Mofatteh Ave.</w:t>
      </w:r>
      <w:r w:rsidRPr="00F639DA">
        <w:rPr>
          <w:rFonts w:asciiTheme="majorBidi" w:hAnsiTheme="majorBidi" w:cs="B Nazanin"/>
          <w:sz w:val="28"/>
          <w:szCs w:val="28"/>
        </w:rPr>
        <w:br/>
        <w:t>Tehran, 15719-14911</w:t>
      </w:r>
      <w:r w:rsidRPr="00F639DA">
        <w:rPr>
          <w:rFonts w:asciiTheme="majorBidi" w:hAnsiTheme="majorBidi" w:cs="B Nazanin"/>
          <w:sz w:val="28"/>
          <w:szCs w:val="28"/>
        </w:rPr>
        <w:br/>
        <w:t>I.R.Iran</w:t>
      </w:r>
      <w:r w:rsidRPr="00F639DA">
        <w:rPr>
          <w:rFonts w:asciiTheme="majorBidi" w:hAnsiTheme="majorBidi" w:cs="B Nazanin"/>
          <w:sz w:val="28"/>
          <w:szCs w:val="28"/>
        </w:rPr>
        <w:br/>
        <w:t>Tel: (+98) 21 86072790</w:t>
      </w:r>
    </w:p>
    <w:p w14:paraId="02E28F76"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b/>
          <w:bCs/>
          <w:sz w:val="28"/>
          <w:szCs w:val="28"/>
        </w:rPr>
        <w:t>Abstract</w:t>
      </w:r>
      <w:r w:rsidRPr="00F639DA">
        <w:rPr>
          <w:rFonts w:asciiTheme="majorBidi" w:hAnsiTheme="majorBidi" w:cs="B Nazanin"/>
          <w:sz w:val="28"/>
          <w:szCs w:val="28"/>
        </w:rPr>
        <w:t>:</w:t>
      </w:r>
    </w:p>
    <w:p w14:paraId="48A6411D"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Historic contexts remind us of an era when cities were built based on the needs, goals, and preferences of their inhabitants. In other words, the mental world of both the builders and the inhabitants was closely interrelated. But by ignoring citizens' memories and interests and their mental needs, today's interventions with rapid developments within historic contexts have led to amnesia and the destruction of cities' identities. Hence, architecture as a major part of the urban fabric experiences disruption not only within the urban context but also through the collective memory</w:t>
      </w:r>
      <w:r w:rsidRPr="00F639DA" w:rsidDel="00AF38AA">
        <w:rPr>
          <w:rFonts w:asciiTheme="majorBidi" w:hAnsiTheme="majorBidi" w:cs="B Nazanin"/>
          <w:sz w:val="24"/>
          <w:szCs w:val="24"/>
        </w:rPr>
        <w:t xml:space="preserve"> </w:t>
      </w:r>
      <w:r w:rsidRPr="00F639DA">
        <w:rPr>
          <w:rFonts w:asciiTheme="majorBidi" w:hAnsiTheme="majorBidi" w:cs="B Nazanin"/>
          <w:sz w:val="28"/>
          <w:szCs w:val="28"/>
        </w:rPr>
        <w:t>of the inhabitants of the texture.</w:t>
      </w:r>
    </w:p>
    <w:p w14:paraId="2D1CC590"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Since identity is an important criterion of endogenous developments, in addition to clarifying the importance of collective memory in infill architecture design approach in historic contexts in the conducted analyses, this paper has sought to answer this question “Given the different approaches in terms of their innovation in infill architecture, how can one explain the architectural approach in infill spaces by referring to collective memory?”</w:t>
      </w:r>
    </w:p>
    <w:p w14:paraId="43D3EF7E"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The research methodology is case study. By collecting data through library and digital resources, this paper concentrates on the process of architectural approach in historic contexts as well as identification of historic contexts. Then, through an interview with the</w:t>
      </w:r>
      <w:r w:rsidRPr="00F639DA">
        <w:t xml:space="preserve"> </w:t>
      </w:r>
      <w:r w:rsidRPr="00F639DA">
        <w:rPr>
          <w:rFonts w:asciiTheme="majorBidi" w:hAnsiTheme="majorBidi" w:cs="B Nazanin"/>
          <w:sz w:val="28"/>
          <w:szCs w:val="28"/>
        </w:rPr>
        <w:t xml:space="preserve">older inhabitants of Imamzadeh Yahya neighborhood, their shared memories were identified. Then, the result was distributed as a questionnaire among the Imamzadeh Yahya locals. By analyzing the results </w:t>
      </w:r>
      <w:r w:rsidRPr="00F639DA">
        <w:rPr>
          <w:rFonts w:asciiTheme="majorBidi" w:hAnsiTheme="majorBidi" w:cs="B Nazanin"/>
          <w:sz w:val="28"/>
          <w:szCs w:val="28"/>
        </w:rPr>
        <w:lastRenderedPageBreak/>
        <w:t>through Spss software, the collective memory was identified within the historic context and the criteria for infill design were extracted. According to the results, the architecture in historic contexts depends on the land use, the proximity to valuable units, shared intangible events, etc. that can all be extracted from collective memory of texture. The obtained indices can be invoked in architectural design within historic contexts to enhance their physical identity.</w:t>
      </w:r>
    </w:p>
    <w:p w14:paraId="349787DF"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b/>
          <w:bCs/>
          <w:sz w:val="28"/>
          <w:szCs w:val="28"/>
        </w:rPr>
        <w:t>Keywords</w:t>
      </w:r>
      <w:r w:rsidRPr="00F639DA">
        <w:rPr>
          <w:rFonts w:asciiTheme="majorBidi" w:hAnsiTheme="majorBidi" w:cs="B Nazanin"/>
          <w:sz w:val="28"/>
          <w:szCs w:val="28"/>
        </w:rPr>
        <w:t>: collective memory, infill architecture, historic context, architectural identity</w:t>
      </w:r>
    </w:p>
    <w:p w14:paraId="34443A59" w14:textId="77777777" w:rsidR="00B456B2" w:rsidRPr="00F639DA" w:rsidRDefault="00B456B2" w:rsidP="00B456B2">
      <w:pPr>
        <w:jc w:val="lowKashida"/>
        <w:rPr>
          <w:rFonts w:asciiTheme="majorBidi" w:hAnsiTheme="majorBidi" w:cs="B Nazanin"/>
          <w:sz w:val="28"/>
          <w:szCs w:val="28"/>
        </w:rPr>
      </w:pPr>
    </w:p>
    <w:p w14:paraId="03207A6C" w14:textId="40007B06" w:rsidR="00B456B2" w:rsidRPr="00F639DA" w:rsidRDefault="00B456B2" w:rsidP="008C44B6">
      <w:pPr>
        <w:jc w:val="lowKashida"/>
        <w:rPr>
          <w:rFonts w:asciiTheme="majorBidi" w:hAnsiTheme="majorBidi" w:cs="B Nazanin"/>
          <w:sz w:val="28"/>
          <w:szCs w:val="28"/>
        </w:rPr>
      </w:pPr>
      <w:r w:rsidRPr="00F639DA">
        <w:rPr>
          <w:rFonts w:asciiTheme="majorBidi" w:hAnsiTheme="majorBidi" w:cs="B Nazanin"/>
          <w:b/>
          <w:bCs/>
          <w:sz w:val="28"/>
          <w:szCs w:val="28"/>
        </w:rPr>
        <w:t>Introduction</w:t>
      </w:r>
      <w:r w:rsidRPr="00F639DA">
        <w:rPr>
          <w:rFonts w:asciiTheme="majorBidi" w:hAnsiTheme="majorBidi" w:cs="B Nazanin"/>
          <w:sz w:val="28"/>
          <w:szCs w:val="28"/>
        </w:rPr>
        <w:t>:</w:t>
      </w:r>
    </w:p>
    <w:p w14:paraId="100530AB"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Until recently, the buildings formed within urban contexts, were founded next to each other with sincere affinity. However, today's interventions in the historic contexts of the city, aimed at increased heterogeneity and lack of awareness of the narratives that lie within the city and of what creates the sense of place, except for meeting basic needs, have achieved nothing but amnesia and the destruction of cities’ identities.</w:t>
      </w:r>
    </w:p>
    <w:p w14:paraId="3228C2C7"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Also, following new developments to meet the physical needs of the cities, building streets, introduction of new materials, the arrival of architects educated in the West, and the lifestyle changes after the 60's in</w:t>
      </w:r>
      <w:r w:rsidRPr="00F639DA">
        <w:t xml:space="preserve"> </w:t>
      </w:r>
      <w:r w:rsidRPr="00F639DA">
        <w:rPr>
          <w:rFonts w:asciiTheme="majorBidi" w:hAnsiTheme="majorBidi" w:cs="B Nazanin"/>
          <w:sz w:val="28"/>
          <w:szCs w:val="28"/>
        </w:rPr>
        <w:t>twentieth-century Iran, this process accelerated, leaving historic contexts at the heart of cities. The old city plazas, which were a place for citizens to gather, interact and create memories and urban identity, were replaced by parking lots. As such, the integrity and uniformity of the homebuilding system were undermined within the organic and balanced context of historic cities.</w:t>
      </w:r>
    </w:p>
    <w:p w14:paraId="60C50EAE"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These events have led to a decrease in the inhabitants’ sense of belonging and attachment toward preserving these spaces, and as a result, many of the original local residents of these areas left their homes to settle in new neighborhoods, and especially in modern apartments, and gradually, low-income people occupied their previous living place; the people who did not have a sense of belonging to their living places. Hence, as a result of physical decay, the social problems also increased, and these neighborhoods became rife with corruption and crime.</w:t>
      </w:r>
    </w:p>
    <w:p w14:paraId="02D10082"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But the global attitude toward this issue has experienced positive changes in the 1980s and 1990s; so that in a report titled “</w:t>
      </w:r>
      <w:r w:rsidRPr="00F639DA">
        <w:rPr>
          <w:rFonts w:asciiTheme="majorBidi" w:hAnsiTheme="majorBidi" w:cs="B Nazanin"/>
          <w:i/>
          <w:iCs/>
          <w:sz w:val="28"/>
          <w:szCs w:val="28"/>
        </w:rPr>
        <w:t>Quality in town and country</w:t>
      </w:r>
      <w:r w:rsidRPr="00F639DA">
        <w:rPr>
          <w:rFonts w:asciiTheme="majorBidi" w:hAnsiTheme="majorBidi" w:cs="B Nazanin"/>
          <w:sz w:val="28"/>
          <w:szCs w:val="28"/>
        </w:rPr>
        <w:t xml:space="preserve">” in 1994, a key question raised asking “How can we come up with a new design that </w:t>
      </w:r>
      <w:r w:rsidRPr="00F639DA">
        <w:rPr>
          <w:rFonts w:asciiTheme="majorBidi" w:hAnsiTheme="majorBidi" w:cs="B Nazanin"/>
          <w:sz w:val="28"/>
          <w:szCs w:val="28"/>
        </w:rPr>
        <w:lastRenderedPageBreak/>
        <w:t>incorporates both local features and also, reinforces a sense of</w:t>
      </w:r>
      <w:r w:rsidRPr="00F639DA">
        <w:t xml:space="preserve"> </w:t>
      </w:r>
      <w:r w:rsidRPr="00F639DA">
        <w:rPr>
          <w:rFonts w:asciiTheme="majorBidi" w:hAnsiTheme="majorBidi" w:cs="B Nazanin"/>
          <w:sz w:val="28"/>
          <w:szCs w:val="28"/>
        </w:rPr>
        <w:t>belonging toward the community?”</w:t>
      </w:r>
    </w:p>
    <w:p w14:paraId="270D1FCB"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 xml:space="preserve">Following the concerns raised, various “environmental regulations” were introduced regarding new developments. However, the styles of construction and new designs have always been influenced by various formal factors of the context, and in most cases influenced by the tendencies of architects, which have </w:t>
      </w:r>
      <w:proofErr w:type="gramStart"/>
      <w:r w:rsidRPr="00F639DA">
        <w:rPr>
          <w:rFonts w:asciiTheme="majorBidi" w:hAnsiTheme="majorBidi" w:cs="B Nazanin"/>
          <w:sz w:val="28"/>
          <w:szCs w:val="28"/>
        </w:rPr>
        <w:t>succeed</w:t>
      </w:r>
      <w:proofErr w:type="gramEnd"/>
      <w:r w:rsidRPr="00F639DA">
        <w:rPr>
          <w:rFonts w:asciiTheme="majorBidi" w:hAnsiTheme="majorBidi" w:cs="B Nazanin"/>
          <w:sz w:val="28"/>
          <w:szCs w:val="28"/>
        </w:rPr>
        <w:t xml:space="preserve"> sometimes and</w:t>
      </w:r>
      <w:r w:rsidRPr="00F639DA">
        <w:t xml:space="preserve"> </w:t>
      </w:r>
      <w:r w:rsidRPr="00F639DA">
        <w:rPr>
          <w:rFonts w:asciiTheme="majorBidi" w:hAnsiTheme="majorBidi" w:cs="B Nazanin"/>
          <w:sz w:val="28"/>
          <w:szCs w:val="28"/>
        </w:rPr>
        <w:t>failed some other times in historic contexts. Various approaches to architecture in texture range from designs consistent with texture architecture to those in contrast with and indifferent to the context, and there are different approaches to this issue in this range.</w:t>
      </w:r>
    </w:p>
    <w:p w14:paraId="3D897ACD"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The neighborhood studied in this paper (Imamzadeh Yahya) is important, because it is located within the historical heart of Tehran, and also, because it is a residential neighborhood the inhabitants of which can play a significant role in its preservation and enhancing its identity. The neighborhood is very important as one of the sub-districts of Oudlajan as well as one of the five neighborhoods of Safavid Tehran. On the other hand, because of the</w:t>
      </w:r>
      <w:r w:rsidRPr="00F639DA">
        <w:rPr>
          <w:rFonts w:asciiTheme="majorBidi" w:hAnsiTheme="majorBidi" w:cs="B Nazanin" w:hint="cs"/>
          <w:sz w:val="28"/>
          <w:szCs w:val="28"/>
          <w:rtl/>
        </w:rPr>
        <w:t xml:space="preserve"> </w:t>
      </w:r>
      <w:r w:rsidRPr="00F639DA">
        <w:rPr>
          <w:rFonts w:asciiTheme="majorBidi" w:hAnsiTheme="majorBidi" w:cs="B Nazanin"/>
          <w:sz w:val="28"/>
          <w:szCs w:val="28"/>
        </w:rPr>
        <w:t>presence of the market and its belongings, its identity is decaying at a very fast pace. About 60 percent of its buildings require destruction and renovation, and defining the architectural approach to them can help to overcome some of its contextual identity challenges.</w:t>
      </w:r>
    </w:p>
    <w:p w14:paraId="5E38E2F6"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Hence, the present paper seeks to find the source of new positive changes and developments in the historic contexts within the contexts themselves, and to look at the historic context as a creative resource that can create new ideas on its own, and as the research hypotheses put it, it suggests that in this case, while preserving the historic context identity, it can be renewed.</w:t>
      </w:r>
    </w:p>
    <w:p w14:paraId="4767E510"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In this regard, the paper first focuses on the architectural process in historic contexts, and highlights the importance of promoting the identity of the context in recent decades, and after reviewing the fundamentals of promoting historic contexts identity, the paper concludes with testing the hypothesis for the case study and its analysis.</w:t>
      </w:r>
    </w:p>
    <w:p w14:paraId="77CB6DA7" w14:textId="77777777" w:rsidR="00B456B2" w:rsidRPr="00F639DA" w:rsidRDefault="00B456B2" w:rsidP="00B456B2">
      <w:pPr>
        <w:jc w:val="lowKashida"/>
        <w:rPr>
          <w:rFonts w:asciiTheme="majorBidi" w:hAnsiTheme="majorBidi" w:cs="B Nazanin"/>
          <w:sz w:val="28"/>
          <w:szCs w:val="28"/>
        </w:rPr>
      </w:pPr>
    </w:p>
    <w:p w14:paraId="523A8D83"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b/>
          <w:bCs/>
          <w:sz w:val="28"/>
          <w:szCs w:val="28"/>
        </w:rPr>
        <w:t xml:space="preserve">Research background </w:t>
      </w:r>
    </w:p>
    <w:p w14:paraId="2B53BF85"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 xml:space="preserve">The research background can be studied within two fields: The first is “the physical identity of historically valuable textures” and the second is the “architecture within textures of historical value”. Despite its prominent presence in the professional </w:t>
      </w:r>
      <w:r w:rsidRPr="00F639DA">
        <w:rPr>
          <w:rFonts w:asciiTheme="majorBidi" w:hAnsiTheme="majorBidi" w:cs="B Nazanin"/>
          <w:sz w:val="28"/>
          <w:szCs w:val="28"/>
        </w:rPr>
        <w:lastRenderedPageBreak/>
        <w:t>discussions of architects, space and urban planners, the first topic has not received much attention in research. The thesis entitled “</w:t>
      </w:r>
      <w:r w:rsidRPr="00F639DA">
        <w:rPr>
          <w:rFonts w:asciiTheme="majorBidi" w:hAnsiTheme="majorBidi" w:cs="B Nazanin"/>
          <w:i/>
          <w:iCs/>
          <w:sz w:val="28"/>
          <w:szCs w:val="28"/>
        </w:rPr>
        <w:t>Recognition of the concept of identity in urban public space</w:t>
      </w:r>
      <w:r w:rsidRPr="00F639DA">
        <w:rPr>
          <w:rFonts w:asciiTheme="majorBidi" w:hAnsiTheme="majorBidi" w:cs="B Nazanin"/>
          <w:sz w:val="28"/>
          <w:szCs w:val="28"/>
        </w:rPr>
        <w:t>”, written for obtaining a Ph.D. in urban planning from Tehran University, is directly concerned with the subject of spatial identity and the perception of people of such an identity. Also, the thesis for obtaining a Ph.D. in urban planning entitled “</w:t>
      </w:r>
      <w:r w:rsidRPr="00F639DA">
        <w:rPr>
          <w:rFonts w:asciiTheme="majorBidi" w:hAnsiTheme="majorBidi" w:cs="B Nazanin"/>
          <w:i/>
          <w:iCs/>
          <w:sz w:val="28"/>
          <w:szCs w:val="28"/>
        </w:rPr>
        <w:t>Developing criteria for recognition and evaluation of physical identity of cities- Case study: Tehran</w:t>
      </w:r>
      <w:r w:rsidRPr="00F639DA">
        <w:rPr>
          <w:rFonts w:asciiTheme="majorBidi" w:hAnsiTheme="majorBidi" w:cs="B Nazanin"/>
          <w:sz w:val="28"/>
          <w:szCs w:val="28"/>
        </w:rPr>
        <w:t>” is concerned with evaluation criteria of physical identity. This study deals with physical identity only from a morphological viewpoint, and examines Tehran as an example. Various articles have been compiled in this field, most of which deal with “urban identity” issue from the environmental psychology perspective.</w:t>
      </w:r>
    </w:p>
    <w:p w14:paraId="46E71E7E" w14:textId="6D7C7EAD"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On the second topic also little research has been conducted on the subject of architecture within historic contexts, and it has been put forward mostly in the form of environmental charters, laws, rules, regulations and requirements. The several conducted studies are as follows. The PhD thesis "</w:t>
      </w:r>
      <w:r w:rsidRPr="00F639DA">
        <w:rPr>
          <w:rFonts w:asciiTheme="majorBidi" w:hAnsiTheme="majorBidi" w:cs="B Nazanin"/>
          <w:i/>
          <w:iCs/>
          <w:sz w:val="28"/>
          <w:szCs w:val="28"/>
        </w:rPr>
        <w:t>New architecture within valuable contexts</w:t>
      </w:r>
      <w:r w:rsidRPr="00F639DA">
        <w:rPr>
          <w:rFonts w:asciiTheme="majorBidi" w:hAnsiTheme="majorBidi" w:cs="B Nazanin"/>
          <w:sz w:val="28"/>
          <w:szCs w:val="28"/>
        </w:rPr>
        <w:t>” at Tehran University: This study examines the principles of modern architecture within historically valuable contexts, and presents appropriate criteria for registering Iran's valuable contemporary architecture, which is also addressed in this thesis. The next research was conducted at the University of Malaysia in Singapore</w:t>
      </w:r>
      <w:r w:rsidRPr="00F639DA">
        <w:rPr>
          <w:rStyle w:val="FootnoteReference"/>
          <w:rFonts w:asciiTheme="majorBidi" w:hAnsiTheme="majorBidi" w:cs="B Nazanin"/>
          <w:sz w:val="28"/>
          <w:szCs w:val="28"/>
        </w:rPr>
        <w:footnoteReference w:id="1"/>
      </w:r>
      <w:r w:rsidRPr="00F639DA">
        <w:rPr>
          <w:rFonts w:asciiTheme="majorBidi" w:hAnsiTheme="majorBidi" w:cs="B Nazanin"/>
          <w:sz w:val="28"/>
          <w:szCs w:val="28"/>
        </w:rPr>
        <w:t>. Although this research has begun with the aim of achieving beauty in historically valuable textures, it has finally explored the type of architecture within them, and concludes that in the historic context of Shiraz, the public interest is in line with the type of architecture consistent with the context.</w:t>
      </w:r>
    </w:p>
    <w:p w14:paraId="5C14A975" w14:textId="77777777" w:rsidR="008C44B6" w:rsidRPr="00F639DA" w:rsidRDefault="008C44B6" w:rsidP="00B456B2">
      <w:pPr>
        <w:jc w:val="lowKashida"/>
        <w:rPr>
          <w:rFonts w:asciiTheme="majorBidi" w:hAnsiTheme="majorBidi" w:cs="B Nazanin"/>
          <w:sz w:val="28"/>
          <w:szCs w:val="28"/>
        </w:rPr>
      </w:pPr>
    </w:p>
    <w:p w14:paraId="2B89A510" w14:textId="77777777" w:rsidR="00B456B2" w:rsidRPr="00F639DA" w:rsidRDefault="00B456B2" w:rsidP="00B456B2">
      <w:pPr>
        <w:jc w:val="lowKashida"/>
        <w:rPr>
          <w:rFonts w:asciiTheme="majorBidi" w:hAnsiTheme="majorBidi" w:cs="B Nazanin"/>
          <w:b/>
          <w:bCs/>
          <w:sz w:val="28"/>
          <w:szCs w:val="28"/>
        </w:rPr>
      </w:pPr>
      <w:r w:rsidRPr="00F639DA">
        <w:rPr>
          <w:rFonts w:asciiTheme="majorBidi" w:hAnsiTheme="majorBidi" w:cs="B Nazanin"/>
          <w:b/>
          <w:bCs/>
          <w:sz w:val="28"/>
          <w:szCs w:val="28"/>
        </w:rPr>
        <w:t xml:space="preserve">Research methodology </w:t>
      </w:r>
    </w:p>
    <w:p w14:paraId="5A8E0FC2"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 xml:space="preserve">The research methodology is “case study”. Various quantitative, qualitative, and mixed methods are used in the “case study” strategy. The instruments and methods used in this research are questionnaires, depth interviews and library studies. Because of opportunity for open review, most of case studies have been capable to derive inductive research methods aimed at theorizing and hypothesizing rather than merely testing them. The case study is the Imamzadeh Yahya neighborhood located in “Eastern Oudlajan”, one of the most important residential neighborhoods </w:t>
      </w:r>
      <w:r w:rsidRPr="00F639DA">
        <w:rPr>
          <w:rFonts w:asciiTheme="majorBidi" w:hAnsiTheme="majorBidi" w:cs="B Nazanin"/>
          <w:sz w:val="28"/>
          <w:szCs w:val="28"/>
        </w:rPr>
        <w:lastRenderedPageBreak/>
        <w:t>in old Tehran. The texture has many units</w:t>
      </w:r>
      <w:r w:rsidRPr="00F639DA">
        <w:t xml:space="preserve"> </w:t>
      </w:r>
      <w:r w:rsidRPr="00F639DA">
        <w:rPr>
          <w:rFonts w:asciiTheme="majorBidi" w:hAnsiTheme="majorBidi" w:cs="B Nazanin"/>
          <w:sz w:val="28"/>
          <w:szCs w:val="28"/>
        </w:rPr>
        <w:t>of great value,</w:t>
      </w:r>
      <w:r w:rsidRPr="00F639DA">
        <w:t xml:space="preserve"> </w:t>
      </w:r>
      <w:r w:rsidRPr="00F639DA">
        <w:rPr>
          <w:rFonts w:asciiTheme="majorBidi" w:hAnsiTheme="majorBidi" w:cs="B Nazanin"/>
          <w:sz w:val="28"/>
          <w:szCs w:val="28"/>
        </w:rPr>
        <w:t>and in addition, it also includes valuable urban context.</w:t>
      </w:r>
    </w:p>
    <w:p w14:paraId="16FF611E"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Initially, an interview was conducted based on the theoretical foundations to extract the collective memory of the historic context from the collective memory within the context of Imamzadeh Yahya that includes the tangible and intangible shared memories of the neighborhood. Then, a questionnaire, consisted of questions regarding the shared memories extracted from collective memory as well as the answers presented in the “Likert” scale ranging from contrasting architecture to similarity in texture, was prepared. The duration of residence of the population was distributed in four groups including old and new inhabitants. (Given the population of 2250 people living in Imamzadeh Yahya neighborhood), the sample size was estimated to be 329 based on Cochran's formula that included all age groups and all durations of residence. After removing the unreliable questionnaires, the remaining 330 questionnaires were analyzed. Finally, the data were analyzed in SPSS software.</w:t>
      </w:r>
    </w:p>
    <w:p w14:paraId="5E3D74FE" w14:textId="77777777" w:rsidR="00B456B2" w:rsidRPr="00F639DA" w:rsidRDefault="00B456B2" w:rsidP="00B456B2">
      <w:pPr>
        <w:jc w:val="lowKashida"/>
        <w:rPr>
          <w:rFonts w:asciiTheme="majorBidi" w:hAnsiTheme="majorBidi" w:cs="B Nazanin"/>
          <w:b/>
          <w:bCs/>
          <w:sz w:val="28"/>
          <w:szCs w:val="28"/>
        </w:rPr>
      </w:pPr>
    </w:p>
    <w:p w14:paraId="76BE1DD8"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b/>
          <w:bCs/>
          <w:sz w:val="28"/>
          <w:szCs w:val="28"/>
        </w:rPr>
        <w:t xml:space="preserve">Research questions and hypotheses </w:t>
      </w:r>
    </w:p>
    <w:p w14:paraId="768BE50C"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 Do memories resulted by collective memory affect the innovative approach to infill architecture design within the historic context of Imamzadeh Yahya?</w:t>
      </w:r>
    </w:p>
    <w:p w14:paraId="6FDEE7AE"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 From the perspective of collective memory, what factors affect the infill architecture innovation within historic context (Imamzadeh Yahya) to preserve the context identity?</w:t>
      </w:r>
    </w:p>
    <w:p w14:paraId="556AF4D2" w14:textId="77777777" w:rsidR="00B456B2" w:rsidRPr="00F639DA" w:rsidRDefault="00B456B2" w:rsidP="00B456B2">
      <w:pPr>
        <w:jc w:val="lowKashida"/>
        <w:rPr>
          <w:rFonts w:asciiTheme="majorBidi" w:hAnsiTheme="majorBidi" w:cs="B Nazanin"/>
          <w:sz w:val="28"/>
          <w:szCs w:val="28"/>
        </w:rPr>
      </w:pPr>
    </w:p>
    <w:p w14:paraId="033F0AD0"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b/>
          <w:bCs/>
          <w:sz w:val="28"/>
          <w:szCs w:val="28"/>
        </w:rPr>
        <w:t xml:space="preserve">Infill architecture in historic contexts </w:t>
      </w:r>
    </w:p>
    <w:p w14:paraId="248E7DF8" w14:textId="3D00CE16"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 xml:space="preserve">The evolution of architecture within historic contexts includes some milestones, the trend of which is scrutinized in this paper. Architecture in urban contexts within the traditional spaces has never been more of a concern, and the buildings were built in complete harmony with the context. But with the industrialization of art and architecture, the rise of technology in the nineteenth century, the rise of urbanization and the increased mass production capacity, gradually, new architectural styles emerged, and the factory-style architecture that was compatible with the industry was included in the architectural styles list, such that in the first half of 1920s it was considered as an acceptable method by designers who saw it </w:t>
      </w:r>
      <w:r w:rsidRPr="00F639DA">
        <w:rPr>
          <w:rFonts w:asciiTheme="majorBidi" w:hAnsiTheme="majorBidi" w:cs="B Nazanin"/>
          <w:sz w:val="28"/>
          <w:szCs w:val="28"/>
        </w:rPr>
        <w:lastRenderedPageBreak/>
        <w:t xml:space="preserve">as the logical consequence of the spirit of their time. Gradually, not only the authenticity of the old context was not necessary, but it might seem offensive </w:t>
      </w:r>
      <w:r w:rsidR="008300A3" w:rsidRPr="00F639DA">
        <w:rPr>
          <w:rFonts w:asciiTheme="majorBidi" w:hAnsiTheme="majorBidi" w:cs="B Nazanin"/>
          <w:sz w:val="28"/>
          <w:szCs w:val="28"/>
        </w:rPr>
        <w:t>[1]</w:t>
      </w:r>
      <w:r w:rsidRPr="00F639DA">
        <w:rPr>
          <w:rFonts w:asciiTheme="majorBidi" w:hAnsiTheme="majorBidi" w:cs="B Nazanin"/>
          <w:sz w:val="28"/>
          <w:szCs w:val="28"/>
        </w:rPr>
        <w:t>, such that, a legislation was drafted in 1931 to preserve the monuments in Athens. According to the Article 70 of the Charter, the application of past styles to new buildings located within historic sites based on aesthetic claims would result in</w:t>
      </w:r>
      <w:r w:rsidRPr="00F639DA">
        <w:t xml:space="preserve"> </w:t>
      </w:r>
      <w:r w:rsidRPr="00F639DA">
        <w:rPr>
          <w:rFonts w:asciiTheme="majorBidi" w:hAnsiTheme="majorBidi" w:cs="B Nazanin"/>
          <w:sz w:val="28"/>
          <w:szCs w:val="28"/>
        </w:rPr>
        <w:t>adverse consequences. This process should never be allowed to become a habit, and such desires and actions should never be practiced in any way</w:t>
      </w:r>
      <w:r w:rsidR="008300A3" w:rsidRPr="00F639DA">
        <w:rPr>
          <w:rFonts w:asciiTheme="majorBidi" w:hAnsiTheme="majorBidi" w:cs="B Nazanin"/>
          <w:sz w:val="28"/>
          <w:szCs w:val="28"/>
        </w:rPr>
        <w:t xml:space="preserve"> [2]</w:t>
      </w:r>
      <w:r w:rsidR="008300A3" w:rsidRPr="00F639DA">
        <w:rPr>
          <w:rFonts w:asciiTheme="majorBidi" w:hAnsiTheme="majorBidi" w:cs="B Nazanin"/>
          <w:color w:val="FF0000"/>
          <w:sz w:val="48"/>
          <w:szCs w:val="48"/>
        </w:rPr>
        <w:t>.</w:t>
      </w:r>
    </w:p>
    <w:p w14:paraId="0983539D" w14:textId="327149E0"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 xml:space="preserve">The Athens regulations proposed in 1931, and the “design guide” developed by the Italian Ministry of Education in 1931-32 on constructing new buildings within historic contexts emphasized on simple architecture with modern features </w:t>
      </w:r>
      <w:r w:rsidR="008300A3" w:rsidRPr="00F639DA">
        <w:rPr>
          <w:rFonts w:asciiTheme="majorBidi" w:hAnsiTheme="majorBidi" w:cs="B Nazanin"/>
          <w:sz w:val="28"/>
          <w:szCs w:val="28"/>
        </w:rPr>
        <w:t>[3]</w:t>
      </w:r>
      <w:r w:rsidRPr="00F639DA">
        <w:rPr>
          <w:rFonts w:asciiTheme="majorBidi" w:hAnsiTheme="majorBidi" w:cs="B Nazanin"/>
          <w:sz w:val="28"/>
          <w:szCs w:val="28"/>
        </w:rPr>
        <w:t>. But on the other hand, the architects such as James Stirling, Rob Krier, and Leon Krier not only reminded us of the need to preserve the integrity of the historic city through understanding and applying the shapes, scales, proportions, and lifestyles,</w:t>
      </w:r>
      <w:r w:rsidRPr="00F639DA">
        <w:t xml:space="preserve"> </w:t>
      </w:r>
      <w:r w:rsidRPr="00F639DA">
        <w:rPr>
          <w:rFonts w:asciiTheme="majorBidi" w:hAnsiTheme="majorBidi" w:cs="B Nazanin"/>
          <w:sz w:val="28"/>
          <w:szCs w:val="28"/>
        </w:rPr>
        <w:t>rather, they introduced it as a guide to new constructions. But in general, it can be said that in this period, following the modernist theories, the architecture demanded non-imitation in historic contexts.</w:t>
      </w:r>
    </w:p>
    <w:p w14:paraId="0E2B6137" w14:textId="52CD6C0C"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The widespread devastations caused by World War II and the need to rebuild historic cities and monuments on one hand, and the need to accommodate large numbers of homeless people on the other hand, raised different approaches toward monuments and gradually, fundamental changes were made in approaches, such that in Budapest in 1972, a statement emphasized the human environment. The main purpose of the statement was to emphasize the use of contemporary architecture in building complexes and regenerate buildings or textures with appropriate performance. In this statement, the past, present and future are seen as a whole, and coordination between all the three eras must be maintained</w:t>
      </w:r>
      <w:r w:rsidR="008300A3" w:rsidRPr="00F639DA">
        <w:rPr>
          <w:rFonts w:asciiTheme="majorBidi" w:hAnsiTheme="majorBidi" w:cs="B Nazanin"/>
          <w:sz w:val="28"/>
          <w:szCs w:val="28"/>
        </w:rPr>
        <w:t xml:space="preserve"> [2].</w:t>
      </w:r>
    </w:p>
    <w:p w14:paraId="313D30C8" w14:textId="2AA6930A"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The principles proposed by the Council of Europe in 1975 emphasized the possibility of the presence of contemporary architecture subject to adaptation to old contexts and the need to modernize textures and infrastructural facilities. For the council, the city life depends on balancing the urban residential patterns and maintaining the downtown residential “personality”. Urban planning and management should be based on the maximum information about the “identity” and specific forms of the city. Each city has its own identity that needs to be preserved and protected. Regional dependence, population, location, spatial boundaries of climate, color, form, and the historical origin and function of the city are the components that distinguish it from other cities</w:t>
      </w:r>
      <w:r w:rsidR="008300A3" w:rsidRPr="00F639DA">
        <w:rPr>
          <w:rFonts w:asciiTheme="majorBidi" w:hAnsiTheme="majorBidi" w:cs="B Nazanin"/>
          <w:sz w:val="28"/>
          <w:szCs w:val="28"/>
        </w:rPr>
        <w:t xml:space="preserve"> [2]</w:t>
      </w:r>
    </w:p>
    <w:p w14:paraId="13852C2B" w14:textId="53639D68"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lastRenderedPageBreak/>
        <w:t>By highlighting the social factors in revitalization, the issue of identity and the sense of belonging of its inhabitants came to the forefront of interventional measures in the contexts, such that in 1976, the members of UNESCO endorsed that historical sites and their surrounding area should enjoy social activities in addition to physics, and in fact, the historical components of the context should enjoy an overall unity, and any new construction must be consistent with the historic context. Also, the construction of new buildings should be in harmony with the contemporary life</w:t>
      </w:r>
      <w:r w:rsidR="008300A3" w:rsidRPr="00F639DA">
        <w:rPr>
          <w:rFonts w:asciiTheme="majorBidi" w:hAnsiTheme="majorBidi" w:cs="B Nazanin"/>
          <w:sz w:val="28"/>
          <w:szCs w:val="28"/>
        </w:rPr>
        <w:t xml:space="preserve"> [3]</w:t>
      </w:r>
    </w:p>
    <w:p w14:paraId="76FC3A58" w14:textId="7ED774BE"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Thus, the Burra Charter (1981) for the preservation of major cultural sites considers protection in its second paragraph as protecting the future through restoration of cultural significance of a place. Therefore, maintaining the spirit of a place and its way of life (cultural landscape) became as important as the preservation of an artistic object. Given their provocative results, urban design and conservation approaches may collide. Therefore, the interventions in this era are populist trying to engage people, as the main target audience for any intervention, in the process of production and design of contexts. Trinda statement (1982) considered public participation as the moral duty of statesmen and people.</w:t>
      </w:r>
    </w:p>
    <w:p w14:paraId="4557422C" w14:textId="111C1ED4"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Following such ideas, ICOMOS (1987) made a statement on the preservation of historic cities and sites as follows: “By the time it is necessary to construct a new building or take advantage of existing buildings, the existing buildings should be respected and accepted in terms of their scale and mass. The use of contemporary elements in consistency with the surrounding environment should be promoted unless they cannot add to the richness of the nature and functionality of the historical sites</w:t>
      </w:r>
      <w:bookmarkStart w:id="0" w:name="_Hlk40974768"/>
      <w:r w:rsidR="008300A3" w:rsidRPr="00F639DA">
        <w:rPr>
          <w:rFonts w:asciiTheme="majorBidi" w:hAnsiTheme="majorBidi" w:cs="B Nazanin"/>
          <w:sz w:val="28"/>
          <w:szCs w:val="28"/>
        </w:rPr>
        <w:t xml:space="preserve"> [4].</w:t>
      </w:r>
      <w:r w:rsidRPr="00F639DA">
        <w:rPr>
          <w:rFonts w:asciiTheme="majorBidi" w:hAnsiTheme="majorBidi" w:cs="B Nazanin"/>
          <w:sz w:val="28"/>
          <w:szCs w:val="28"/>
        </w:rPr>
        <w:t xml:space="preserve"> </w:t>
      </w:r>
      <w:bookmarkEnd w:id="0"/>
      <w:r w:rsidRPr="00F639DA">
        <w:rPr>
          <w:rFonts w:asciiTheme="majorBidi" w:hAnsiTheme="majorBidi" w:cs="B Nazanin"/>
          <w:sz w:val="28"/>
          <w:szCs w:val="28"/>
        </w:rPr>
        <w:t xml:space="preserve"> According to the Mexico City Statement (2000), the undertaken interventions in works (including ancient urban contexts) should be in such a way that respects and maintains the integrity of the site, the physical and cultural continuity of the landscape, and the consistency of a structure with its surroundings</w:t>
      </w:r>
      <w:bookmarkStart w:id="1" w:name="_Hlk40974784"/>
      <w:r w:rsidR="008300A3" w:rsidRPr="00F639DA">
        <w:rPr>
          <w:rFonts w:asciiTheme="majorBidi" w:hAnsiTheme="majorBidi" w:cs="B Nazanin"/>
          <w:sz w:val="28"/>
          <w:szCs w:val="28"/>
        </w:rPr>
        <w:t xml:space="preserve"> [5]</w:t>
      </w:r>
      <w:bookmarkEnd w:id="1"/>
      <w:r w:rsidR="008300A3" w:rsidRPr="00F639DA">
        <w:rPr>
          <w:rFonts w:asciiTheme="majorBidi" w:hAnsiTheme="majorBidi" w:cs="B Nazanin"/>
          <w:sz w:val="28"/>
          <w:szCs w:val="28"/>
        </w:rPr>
        <w:t>.</w:t>
      </w:r>
    </w:p>
    <w:p w14:paraId="3F9263BB" w14:textId="77777777" w:rsidR="00B456B2" w:rsidRPr="00F639DA" w:rsidRDefault="00B456B2" w:rsidP="00B456B2">
      <w:pPr>
        <w:jc w:val="lowKashida"/>
        <w:rPr>
          <w:rFonts w:asciiTheme="majorBidi" w:hAnsiTheme="majorBidi" w:cs="B Nazanin"/>
          <w:sz w:val="28"/>
          <w:szCs w:val="28"/>
        </w:rPr>
      </w:pPr>
      <w:r w:rsidRPr="00F639DA">
        <w:rPr>
          <w:rFonts w:ascii="Arial" w:eastAsia="Calibri" w:hAnsi="Arial" w:cs="B Nazanin"/>
          <w:noProof/>
          <w:color w:val="000000"/>
          <w:sz w:val="24"/>
          <w:szCs w:val="24"/>
        </w:rPr>
        <w:lastRenderedPageBreak/>
        <w:drawing>
          <wp:inline distT="0" distB="0" distL="0" distR="0" wp14:anchorId="0F45E275" wp14:editId="070D5635">
            <wp:extent cx="6340475" cy="6353175"/>
            <wp:effectExtent l="57150" t="57150" r="60325" b="47625"/>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E08DD4A" w14:textId="77777777" w:rsidR="00B456B2" w:rsidRPr="00F639DA" w:rsidRDefault="00B456B2" w:rsidP="00B456B2">
      <w:pPr>
        <w:jc w:val="center"/>
        <w:rPr>
          <w:rFonts w:asciiTheme="majorBidi" w:hAnsiTheme="majorBidi" w:cs="B Nazanin"/>
          <w:sz w:val="24"/>
          <w:szCs w:val="24"/>
        </w:rPr>
      </w:pPr>
      <w:r w:rsidRPr="00F639DA">
        <w:rPr>
          <w:rFonts w:asciiTheme="majorBidi" w:hAnsiTheme="majorBidi" w:cs="B Nazanin"/>
          <w:sz w:val="24"/>
          <w:szCs w:val="24"/>
        </w:rPr>
        <w:t>Figure 1- the factors affecting infill architecture in historic contexts (Source: author)</w:t>
      </w:r>
    </w:p>
    <w:p w14:paraId="651E5059" w14:textId="77777777" w:rsidR="00B456B2" w:rsidRPr="00F639DA" w:rsidRDefault="00B456B2" w:rsidP="00B456B2">
      <w:pPr>
        <w:jc w:val="center"/>
        <w:rPr>
          <w:rFonts w:asciiTheme="majorBidi" w:hAnsiTheme="majorBidi" w:cs="B Nazanin"/>
          <w:sz w:val="28"/>
          <w:szCs w:val="28"/>
        </w:rPr>
      </w:pPr>
    </w:p>
    <w:p w14:paraId="56FD58E5"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As can be seen in Fig. 1, at</w:t>
      </w:r>
      <w:r w:rsidRPr="00F639DA">
        <w:t xml:space="preserve"> </w:t>
      </w:r>
      <w:r w:rsidRPr="00F639DA">
        <w:rPr>
          <w:rFonts w:asciiTheme="majorBidi" w:hAnsiTheme="majorBidi" w:cs="B Nazanin"/>
          <w:sz w:val="28"/>
          <w:szCs w:val="28"/>
        </w:rPr>
        <w:t xml:space="preserve">the beginning of modernism developments, first, the architectural body has moved towards disharmony with the urban context, and after World War II and during the reconstruction period, the modernism and chaos reach their peak within the body of the city. </w:t>
      </w:r>
    </w:p>
    <w:p w14:paraId="50483EFA"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 xml:space="preserve">Thereafter, with the destruction of urban spaces due to the lack of interrelations and the ignorance of the context in new constructions, theorists consider the new </w:t>
      </w:r>
      <w:r w:rsidRPr="00F639DA">
        <w:rPr>
          <w:rFonts w:asciiTheme="majorBidi" w:hAnsiTheme="majorBidi" w:cs="B Nazanin"/>
          <w:sz w:val="28"/>
          <w:szCs w:val="28"/>
        </w:rPr>
        <w:lastRenderedPageBreak/>
        <w:t>approaches to the context of new buildings, and the contextualism and integrated development in interventions highlight the significance of maintaining harmony with the existing contexts and the values of the context in the interventions. Thus, in the contemporary era, creating a sense of place, public participation, and meeting the needs of the inhabitants, and most importantly, preserving and revitalizing the lost identity of the historic context is at the forefront of interventions, including architecture in the historic context. Thus, in the contemporary era, the formation of new bodies within the historic context is suggested to promote the identity and sense of place. The promotion of the identity of historic contexts has long been a concern. Therefore, this section presents a brief explanation of the physical identity of the context.</w:t>
      </w:r>
    </w:p>
    <w:p w14:paraId="7EA4EB56" w14:textId="77777777" w:rsidR="00B456B2" w:rsidRPr="00F639DA" w:rsidRDefault="00B456B2" w:rsidP="00B456B2">
      <w:pPr>
        <w:jc w:val="lowKashida"/>
        <w:rPr>
          <w:rFonts w:asciiTheme="majorBidi" w:hAnsiTheme="majorBidi" w:cs="B Nazanin"/>
          <w:sz w:val="28"/>
          <w:szCs w:val="28"/>
        </w:rPr>
      </w:pPr>
    </w:p>
    <w:p w14:paraId="17E53F60"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b/>
          <w:bCs/>
          <w:sz w:val="28"/>
          <w:szCs w:val="28"/>
        </w:rPr>
        <w:t>Identity in historically valuable contexts</w:t>
      </w:r>
    </w:p>
    <w:p w14:paraId="50BD068A" w14:textId="07303282"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The identity of cities depends on the three human, natural and artificial factors. However, these factors can lead to creation of identity if being understood by humans. On the other hand, the identity of space in relation to human consists of two parts: place identity and spatial identity. Spatial identity is related to people's memories of that place, and place identity distinguishes the space from other spaces within the city that has nothing to do with memories</w:t>
      </w:r>
      <w:r w:rsidR="008300A3" w:rsidRPr="00F639DA">
        <w:rPr>
          <w:rFonts w:asciiTheme="majorBidi" w:hAnsiTheme="majorBidi" w:cs="B Nazanin"/>
          <w:sz w:val="28"/>
          <w:szCs w:val="28"/>
        </w:rPr>
        <w:t xml:space="preserve"> [6].</w:t>
      </w:r>
    </w:p>
    <w:p w14:paraId="7EB0AC9A" w14:textId="43F976EA"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Essentially, all the experts in this field believe that the identity of space is formed in relation to man. “By the process of perception with the help of the senses, the human conveys the characteristics of the concerned objectivity to the brain, and after matching it to the data in his memory, he evaluates and identifies it. Then, through a man-environment interaction (perception and behavior), he experiences it and obtains a mentality of that phenomenon. Thereafter, the man reacts through his behavior and activity on the basis of reality and objectivity not on the basis of his experiences and mentality”</w:t>
      </w:r>
      <w:bookmarkStart w:id="2" w:name="_Hlk40974938"/>
      <w:r w:rsidR="008300A3" w:rsidRPr="00F639DA">
        <w:rPr>
          <w:rFonts w:asciiTheme="majorBidi" w:hAnsiTheme="majorBidi" w:cs="B Nazanin"/>
          <w:sz w:val="28"/>
          <w:szCs w:val="28"/>
        </w:rPr>
        <w:t>[7].</w:t>
      </w:r>
      <w:bookmarkEnd w:id="2"/>
    </w:p>
    <w:p w14:paraId="5ADA934B" w14:textId="77777777" w:rsidR="00B456B2" w:rsidRPr="00F639DA" w:rsidRDefault="00B456B2" w:rsidP="00B456B2">
      <w:pPr>
        <w:jc w:val="lowKashida"/>
        <w:rPr>
          <w:rFonts w:asciiTheme="majorBidi" w:hAnsiTheme="majorBidi" w:cs="B Nazanin"/>
          <w:sz w:val="28"/>
          <w:szCs w:val="28"/>
        </w:rPr>
      </w:pPr>
      <w:r w:rsidRPr="00F639DA">
        <w:rPr>
          <w:rFonts w:asciiTheme="minorBidi" w:hAnsiTheme="minorBidi" w:cs="B Nazanin"/>
          <w:noProof/>
          <w:color w:val="000000" w:themeColor="text1"/>
          <w:sz w:val="24"/>
          <w:szCs w:val="24"/>
          <w:rtl/>
        </w:rPr>
        <w:drawing>
          <wp:inline distT="0" distB="0" distL="0" distR="0" wp14:anchorId="25B0EF78" wp14:editId="0FDF9BA0">
            <wp:extent cx="5065395" cy="247650"/>
            <wp:effectExtent l="38100" t="57150" r="0" b="571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E518E20" w14:textId="77777777" w:rsidR="00B456B2" w:rsidRPr="00F639DA" w:rsidRDefault="00B456B2" w:rsidP="00B456B2">
      <w:pPr>
        <w:jc w:val="center"/>
        <w:rPr>
          <w:rFonts w:asciiTheme="majorBidi" w:hAnsiTheme="majorBidi" w:cs="B Nazanin"/>
          <w:sz w:val="24"/>
          <w:szCs w:val="24"/>
        </w:rPr>
      </w:pPr>
      <w:r w:rsidRPr="00F639DA">
        <w:rPr>
          <w:rFonts w:asciiTheme="majorBidi" w:hAnsiTheme="majorBidi" w:cs="B Nazanin"/>
          <w:sz w:val="24"/>
          <w:szCs w:val="24"/>
        </w:rPr>
        <w:t>Figure 2 - The process of perception of meaning toward the sense of identity  Source: Author</w:t>
      </w:r>
    </w:p>
    <w:p w14:paraId="69C607FC" w14:textId="77777777" w:rsidR="00B456B2" w:rsidRPr="00F639DA" w:rsidRDefault="00B456B2" w:rsidP="00B456B2">
      <w:pPr>
        <w:jc w:val="lowKashida"/>
        <w:rPr>
          <w:rFonts w:asciiTheme="majorBidi" w:hAnsiTheme="majorBidi" w:cs="B Nazanin"/>
          <w:sz w:val="28"/>
          <w:szCs w:val="28"/>
        </w:rPr>
      </w:pPr>
    </w:p>
    <w:p w14:paraId="6D2D4EBF"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 xml:space="preserve">An identity that is only recognized by the researcher at a given point in time is only deals concerned with the fixed and unchanging part of that quality. What defines </w:t>
      </w:r>
      <w:r w:rsidRPr="00F639DA">
        <w:rPr>
          <w:rFonts w:asciiTheme="majorBidi" w:hAnsiTheme="majorBidi" w:cs="B Nazanin"/>
          <w:sz w:val="28"/>
          <w:szCs w:val="28"/>
        </w:rPr>
        <w:lastRenderedPageBreak/>
        <w:t>the vibrant and dynamic quality of identity is the mind involved with the phenomenon, which has always been affected by it and also, affect it, understands the trend of changes, affects it, and can have a serious impact on its continuance.</w:t>
      </w:r>
    </w:p>
    <w:p w14:paraId="7E32ED6B" w14:textId="5E5C2E52"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In this context, Habibi states that the city has a memory. When we speak of the identity of the city, we refer to something that lies behind the appearance and within the city, and may have nothing to do with the shape and appearance of the city. The important thing is what's going on within the city, what norms and behaviors occur in the city and give identity to the city</w:t>
      </w:r>
      <w:r w:rsidR="008300A3" w:rsidRPr="00F639DA">
        <w:rPr>
          <w:rFonts w:asciiTheme="majorBidi" w:hAnsiTheme="majorBidi" w:cs="B Nazanin"/>
          <w:sz w:val="28"/>
          <w:szCs w:val="28"/>
        </w:rPr>
        <w:t xml:space="preserve"> [2]</w:t>
      </w:r>
      <w:r w:rsidRPr="00F639DA">
        <w:rPr>
          <w:rFonts w:asciiTheme="majorBidi" w:hAnsiTheme="majorBidi" w:cs="B Nazanin"/>
          <w:sz w:val="28"/>
          <w:szCs w:val="28"/>
        </w:rPr>
        <w:t>. The memory of the city is actually the subconscious that can memorize and remember the events and narratives happened in specific places, and also provide the urban spaces with spatiality. Collective memory is a mentality that, in addition to recalling historical memories and events, is attached to the spaces and can contribute to its continuation. This concept can be equated with the collective memory in specialized urban literature.</w:t>
      </w:r>
    </w:p>
    <w:p w14:paraId="02CB21C7" w14:textId="77777777" w:rsidR="00B456B2" w:rsidRPr="00F639DA" w:rsidRDefault="00B456B2" w:rsidP="00B456B2">
      <w:pPr>
        <w:jc w:val="lowKashida"/>
        <w:rPr>
          <w:rFonts w:asciiTheme="majorBidi" w:hAnsiTheme="majorBidi" w:cs="B Nazanin"/>
          <w:b/>
          <w:bCs/>
          <w:sz w:val="28"/>
          <w:szCs w:val="28"/>
        </w:rPr>
      </w:pPr>
      <w:r w:rsidRPr="00F639DA">
        <w:rPr>
          <w:rFonts w:asciiTheme="majorBidi" w:hAnsiTheme="majorBidi" w:cs="B Nazanin"/>
          <w:b/>
          <w:bCs/>
          <w:sz w:val="28"/>
          <w:szCs w:val="28"/>
        </w:rPr>
        <w:t>Collective memory in infill architecture</w:t>
      </w:r>
    </w:p>
    <w:p w14:paraId="45DB852B" w14:textId="5101C110"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According to Longman Dictionary, the memory has been defined as “someone's ability to remember things, places, experiences etc.”</w:t>
      </w:r>
      <w:r w:rsidR="008300A3" w:rsidRPr="00F639DA">
        <w:rPr>
          <w:rFonts w:asciiTheme="majorBidi" w:hAnsiTheme="majorBidi" w:cs="B Nazanin"/>
          <w:sz w:val="28"/>
          <w:szCs w:val="28"/>
        </w:rPr>
        <w:t xml:space="preserve"> [9]. </w:t>
      </w:r>
      <w:r w:rsidRPr="00F639DA">
        <w:rPr>
          <w:rFonts w:asciiTheme="majorBidi" w:hAnsiTheme="majorBidi" w:cs="B Nazanin"/>
          <w:sz w:val="28"/>
          <w:szCs w:val="28"/>
        </w:rPr>
        <w:t>Likewise, Webster dictionary defines it as “the power or process of reproducing or recalling what has been learned and retained especially through associative mechanisms”</w:t>
      </w:r>
      <w:bookmarkStart w:id="3" w:name="_Hlk40975022"/>
      <w:r w:rsidR="008300A3" w:rsidRPr="00F639DA">
        <w:rPr>
          <w:rFonts w:asciiTheme="majorBidi" w:hAnsiTheme="majorBidi" w:cs="B Nazanin"/>
          <w:sz w:val="28"/>
          <w:szCs w:val="28"/>
        </w:rPr>
        <w:t>[9].</w:t>
      </w:r>
      <w:r w:rsidRPr="00F639DA">
        <w:t xml:space="preserve"> </w:t>
      </w:r>
      <w:bookmarkEnd w:id="3"/>
      <w:r w:rsidRPr="00F639DA">
        <w:rPr>
          <w:rFonts w:asciiTheme="majorBidi" w:hAnsiTheme="majorBidi" w:cs="B Nazanin" w:hint="cs"/>
          <w:sz w:val="28"/>
          <w:szCs w:val="28"/>
          <w:rtl/>
        </w:rPr>
        <w:t>‌</w:t>
      </w:r>
      <w:r w:rsidRPr="00F639DA">
        <w:rPr>
          <w:rFonts w:asciiTheme="majorBidi" w:hAnsiTheme="majorBidi" w:cs="B Nazanin"/>
          <w:sz w:val="28"/>
          <w:szCs w:val="28"/>
        </w:rPr>
        <w:t>According to the verbal definition, "memory is one’s recalling the past events and happenings by remembering the people, things, places and experiences." Reviewing various definitions shows that one of the key aspects in defining memory is the "events".</w:t>
      </w:r>
    </w:p>
    <w:p w14:paraId="11908D1B" w14:textId="099A4893"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In fact, architecture and urban planning have never been separated from historical events, and when it comes to architecture and urban planning, we have to review these events as well</w:t>
      </w:r>
      <w:bookmarkStart w:id="4" w:name="_Hlk40975039"/>
      <w:r w:rsidR="008300A3" w:rsidRPr="00F639DA">
        <w:rPr>
          <w:rFonts w:asciiTheme="majorBidi" w:hAnsiTheme="majorBidi" w:cs="B Nazanin"/>
          <w:sz w:val="28"/>
          <w:szCs w:val="28"/>
        </w:rPr>
        <w:t xml:space="preserve"> [10]</w:t>
      </w:r>
      <w:r w:rsidR="008300A3" w:rsidRPr="00F639DA">
        <w:rPr>
          <w:rFonts w:asciiTheme="majorBidi" w:hAnsiTheme="majorBidi" w:cs="B Nazanin"/>
          <w:color w:val="000000" w:themeColor="text1"/>
          <w:sz w:val="48"/>
          <w:szCs w:val="48"/>
        </w:rPr>
        <w:t>.</w:t>
      </w:r>
      <w:r w:rsidRPr="00F639DA">
        <w:rPr>
          <w:rFonts w:asciiTheme="majorBidi" w:hAnsiTheme="majorBidi" w:cs="B Nazanin"/>
          <w:sz w:val="28"/>
          <w:szCs w:val="28"/>
        </w:rPr>
        <w:t xml:space="preserve"> </w:t>
      </w:r>
      <w:bookmarkEnd w:id="4"/>
      <w:r w:rsidRPr="00F639DA">
        <w:rPr>
          <w:rFonts w:asciiTheme="majorBidi" w:hAnsiTheme="majorBidi" w:cs="B Nazanin"/>
          <w:sz w:val="28"/>
          <w:szCs w:val="28"/>
        </w:rPr>
        <w:t>The events subject to this definition are not merely those written in historical books, but also include the events that one has experienced. Therefore, the more accurate definition of memory is that memory is recalling the events experienced by an individual through remembering people, things, places, and experiences, using associative mechanisms.</w:t>
      </w:r>
    </w:p>
    <w:p w14:paraId="7181FE0D" w14:textId="3FD11CAA"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Memory can be personal or collective. Collective memory are the events remembered by a group of people, who are involved in creating and shaping that memory. The more people remember that collective memory, the higher the semantic and collective value of that memory will be</w:t>
      </w:r>
      <w:r w:rsidR="008300A3" w:rsidRPr="00F639DA">
        <w:rPr>
          <w:rFonts w:asciiTheme="majorBidi" w:hAnsiTheme="majorBidi" w:cs="B Nazanin"/>
          <w:sz w:val="28"/>
          <w:szCs w:val="28"/>
        </w:rPr>
        <w:t xml:space="preserve">[11]. </w:t>
      </w:r>
      <w:r w:rsidRPr="00F639DA">
        <w:rPr>
          <w:rFonts w:asciiTheme="majorBidi" w:hAnsiTheme="majorBidi" w:cs="B Nazanin"/>
          <w:sz w:val="28"/>
          <w:szCs w:val="28"/>
        </w:rPr>
        <w:t>Maurice Halbwachs was the first to introduce the social frameworks of memory as the collective memory.</w:t>
      </w:r>
    </w:p>
    <w:p w14:paraId="22FC303C" w14:textId="7A813153"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lastRenderedPageBreak/>
        <w:t>Aldo Rossi, the Italian neo-rational architect, was the first to introduce the concept of collective memory into architecture and urban planning literature. In some part of his famous book “</w:t>
      </w:r>
      <w:r w:rsidRPr="00F639DA">
        <w:rPr>
          <w:rFonts w:asciiTheme="majorBidi" w:hAnsiTheme="majorBidi" w:cs="B Nazanin"/>
          <w:i/>
          <w:iCs/>
          <w:sz w:val="28"/>
          <w:szCs w:val="28"/>
        </w:rPr>
        <w:t>The Architecture of the City</w:t>
      </w:r>
      <w:r w:rsidRPr="00F639DA">
        <w:rPr>
          <w:rFonts w:asciiTheme="majorBidi" w:hAnsiTheme="majorBidi" w:cs="B Nazanin"/>
          <w:sz w:val="28"/>
          <w:szCs w:val="28"/>
        </w:rPr>
        <w:t>”, Rossi refers to the city as the history and points to two historical ways of looking at the city. The first is the city as a material artificial element “with the traces of passage of time on it”, and the other is a history as the study of the structure of the urban artifact formation</w:t>
      </w:r>
      <w:r w:rsidR="008300A3" w:rsidRPr="00F639DA">
        <w:rPr>
          <w:rFonts w:asciiTheme="majorBidi" w:hAnsiTheme="majorBidi" w:cs="B Nazanin"/>
          <w:sz w:val="28"/>
          <w:szCs w:val="28"/>
        </w:rPr>
        <w:t xml:space="preserve"> [12].</w:t>
      </w:r>
      <w:r w:rsidRPr="00F639DA">
        <w:rPr>
          <w:rFonts w:asciiTheme="majorBidi" w:hAnsiTheme="majorBidi" w:cs="B Nazanin"/>
          <w:sz w:val="28"/>
          <w:szCs w:val="28"/>
        </w:rPr>
        <w:t xml:space="preserve"> From </w:t>
      </w:r>
      <w:r w:rsidRPr="00F639DA">
        <w:rPr>
          <w:rFonts w:asciiTheme="majorBidi" w:hAnsiTheme="majorBidi" w:cs="B Nazanin"/>
          <w:sz w:val="28"/>
          <w:szCs w:val="28"/>
          <w:lang w:val="en-GB"/>
        </w:rPr>
        <w:t>Yi-Fu Tuan’s</w:t>
      </w:r>
      <w:r w:rsidRPr="00F639DA">
        <w:rPr>
          <w:rFonts w:asciiTheme="majorBidi" w:hAnsiTheme="majorBidi" w:cs="B Nazanin"/>
          <w:sz w:val="28"/>
          <w:szCs w:val="28"/>
        </w:rPr>
        <w:t xml:space="preserve"> perspective, collective memory is closely associated with the person's identity and spatial identity, and in turn, creating spatial identity will promote the sense of place</w:t>
      </w:r>
      <w:r w:rsidR="008300A3" w:rsidRPr="00F639DA">
        <w:rPr>
          <w:rFonts w:asciiTheme="majorBidi" w:hAnsiTheme="majorBidi" w:cs="B Nazanin"/>
          <w:sz w:val="28"/>
          <w:szCs w:val="28"/>
        </w:rPr>
        <w:t>[13].</w:t>
      </w:r>
      <w:r w:rsidRPr="00F639DA">
        <w:rPr>
          <w:rFonts w:asciiTheme="majorBidi" w:hAnsiTheme="majorBidi" w:cs="B Nazanin"/>
          <w:sz w:val="28"/>
          <w:szCs w:val="28"/>
        </w:rPr>
        <w:t xml:space="preserve"> </w:t>
      </w:r>
    </w:p>
    <w:p w14:paraId="3FD33CD9" w14:textId="526A70FE"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Basically, the result of preserving and promoting the identity enhances the sense of belonging to the place and participation of individuals, which in turn can be effective in different aspects of revitalization, such as the</w:t>
      </w:r>
      <w:r w:rsidRPr="00F639DA">
        <w:t xml:space="preserve"> </w:t>
      </w:r>
      <w:r w:rsidRPr="00F639DA">
        <w:rPr>
          <w:rFonts w:asciiTheme="majorBidi" w:hAnsiTheme="majorBidi" w:cs="B Nazanin"/>
          <w:sz w:val="28"/>
          <w:szCs w:val="28"/>
        </w:rPr>
        <w:t>willingness to invest, enhancing the partnership spirit, the attempts made to keep the environment clean, etc. From the Hojjat’s viewpoint, what enhances/ diminishes the identity of a work to the public opinion, is its belonging /non-belonging to a collective and stable identity. In this view, an identified work is a work the identity of which is in line with the collective identity, such as a monument located within a historic context, and an unidentified work is a work the identity of which is in conflict with the collective identity, like a modern building located within a historic context</w:t>
      </w:r>
      <w:r w:rsidR="008300A3" w:rsidRPr="00F639DA">
        <w:rPr>
          <w:rFonts w:asciiTheme="majorBidi" w:hAnsiTheme="majorBidi" w:cs="B Nazanin"/>
          <w:sz w:val="28"/>
          <w:szCs w:val="28"/>
        </w:rPr>
        <w:t>[14].</w:t>
      </w:r>
      <w:r w:rsidRPr="00F639DA">
        <w:rPr>
          <w:rFonts w:asciiTheme="majorBidi" w:hAnsiTheme="majorBidi" w:cs="B Nazanin"/>
          <w:sz w:val="28"/>
          <w:szCs w:val="28"/>
        </w:rPr>
        <w:t xml:space="preserve"> </w:t>
      </w:r>
    </w:p>
    <w:p w14:paraId="25D21C83" w14:textId="77777777" w:rsidR="00B456B2" w:rsidRPr="00F639DA" w:rsidRDefault="00B456B2" w:rsidP="00B456B2">
      <w:pPr>
        <w:jc w:val="center"/>
        <w:rPr>
          <w:rFonts w:asciiTheme="majorBidi" w:hAnsiTheme="majorBidi" w:cs="B Nazanin"/>
          <w:sz w:val="28"/>
          <w:szCs w:val="28"/>
        </w:rPr>
      </w:pPr>
      <w:r w:rsidRPr="00F639DA">
        <w:rPr>
          <w:rFonts w:cs="B Nazanin" w:hint="cs"/>
          <w:noProof/>
          <w:color w:val="000000" w:themeColor="text1"/>
          <w:sz w:val="24"/>
          <w:szCs w:val="24"/>
          <w:rtl/>
        </w:rPr>
        <w:drawing>
          <wp:inline distT="0" distB="0" distL="0" distR="0" wp14:anchorId="1061F21D" wp14:editId="189203BA">
            <wp:extent cx="2876550" cy="1638300"/>
            <wp:effectExtent l="0" t="38100" r="0" b="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89C929A" w14:textId="77777777" w:rsidR="00B456B2" w:rsidRPr="00F639DA" w:rsidRDefault="00B456B2" w:rsidP="00B456B2">
      <w:pPr>
        <w:jc w:val="center"/>
        <w:rPr>
          <w:rFonts w:asciiTheme="majorBidi" w:hAnsiTheme="majorBidi" w:cs="B Nazanin"/>
          <w:sz w:val="28"/>
          <w:szCs w:val="28"/>
        </w:rPr>
      </w:pPr>
      <w:r w:rsidRPr="00F639DA">
        <w:rPr>
          <w:rFonts w:asciiTheme="majorBidi" w:hAnsiTheme="majorBidi" w:cs="B Nazanin"/>
          <w:sz w:val="24"/>
          <w:szCs w:val="24"/>
        </w:rPr>
        <w:t>Figure 3. The process of promotion of identity by reviving the shared memories of the collective memory (Source: Author)</w:t>
      </w:r>
    </w:p>
    <w:p w14:paraId="79B0DC95" w14:textId="77777777" w:rsidR="00B456B2" w:rsidRPr="00F639DA" w:rsidRDefault="00B456B2" w:rsidP="00B456B2">
      <w:pPr>
        <w:jc w:val="lowKashida"/>
        <w:rPr>
          <w:rFonts w:asciiTheme="majorBidi" w:hAnsiTheme="majorBidi" w:cs="B Nazanin"/>
          <w:sz w:val="28"/>
          <w:szCs w:val="28"/>
        </w:rPr>
      </w:pPr>
    </w:p>
    <w:p w14:paraId="110B3AA4" w14:textId="77777777" w:rsidR="00B456B2" w:rsidRPr="00F639DA" w:rsidRDefault="00B456B2" w:rsidP="00B456B2">
      <w:pPr>
        <w:jc w:val="lowKashida"/>
        <w:rPr>
          <w:rFonts w:asciiTheme="majorBidi" w:hAnsiTheme="majorBidi" w:cs="B Nazanin"/>
          <w:b/>
          <w:bCs/>
          <w:sz w:val="28"/>
          <w:szCs w:val="28"/>
        </w:rPr>
      </w:pPr>
      <w:r w:rsidRPr="00F639DA">
        <w:rPr>
          <w:rFonts w:asciiTheme="majorBidi" w:hAnsiTheme="majorBidi" w:cs="B Nazanin"/>
          <w:b/>
          <w:bCs/>
          <w:sz w:val="28"/>
          <w:szCs w:val="28"/>
        </w:rPr>
        <w:t>Case study</w:t>
      </w:r>
    </w:p>
    <w:p w14:paraId="76D55874"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 xml:space="preserve">The historic context of Imamzadeh Yahya is located to the east of the Oudlajan context of Tehran. On the Tehran’s map of 1858, it was divided into five main districts of Arg (citadel), Oudlajan, Chale Meydan, Bazaar, and Sanglaj. In fact, the decline of the city of Shahr-e-Ray has been the dawn of the growth of its </w:t>
      </w:r>
      <w:r w:rsidRPr="00F639DA">
        <w:rPr>
          <w:rFonts w:asciiTheme="majorBidi" w:hAnsiTheme="majorBidi" w:cs="B Nazanin"/>
          <w:sz w:val="28"/>
          <w:szCs w:val="28"/>
        </w:rPr>
        <w:lastRenderedPageBreak/>
        <w:t>satellite boroughs, including Deh-e-Tehran, due to its favorable climate and its favorable natural potential in agriculture and communications.</w:t>
      </w:r>
    </w:p>
    <w:p w14:paraId="71AF40CA" w14:textId="35CB38D6"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The rapid physical growth of Tehran occurred in the 50 years of Nasser al-Din Shah's reign until the Constitutional Revolution. During this period, Oudlajan was one of the 12 neighborhoods of the capital city of Tehran, and during its historical period, it enjoyed the facilities such as neighborhood center, mosques, main crossings to other neighborhoods, water supply, aqueducts, crosswalks, carriages and intertwined fabric of different classes with the presence of very higher classes (including bureaucrats, trustees, lords, princes, clergymen), middle classes (administrative jobs, head servants, businessmen), peasants and workers. Each of them, of course, inevitably had their own specific privacy on the appropriate class context at that time.  Most of the lords and the rich lived in the northern part of the neighborhood, and the middle class and the Jews lived to the south</w:t>
      </w:r>
      <w:bookmarkStart w:id="5" w:name="_Hlk40975183"/>
      <w:r w:rsidR="008300A3" w:rsidRPr="00F639DA">
        <w:rPr>
          <w:rFonts w:asciiTheme="majorBidi" w:hAnsiTheme="majorBidi" w:cs="B Nazanin"/>
          <w:sz w:val="28"/>
          <w:szCs w:val="28"/>
        </w:rPr>
        <w:t>[15].</w:t>
      </w:r>
      <w:bookmarkEnd w:id="5"/>
    </w:p>
    <w:p w14:paraId="6B557FE3" w14:textId="77777777" w:rsidR="00B456B2" w:rsidRPr="00F639DA" w:rsidRDefault="00B456B2" w:rsidP="00B456B2">
      <w:pPr>
        <w:jc w:val="lowKashida"/>
        <w:rPr>
          <w:rFonts w:asciiTheme="majorBidi" w:hAnsiTheme="majorBidi" w:cs="B Nazanin"/>
          <w:b/>
          <w:bCs/>
          <w:sz w:val="28"/>
          <w:szCs w:val="28"/>
        </w:rPr>
      </w:pPr>
    </w:p>
    <w:p w14:paraId="4A182711"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b/>
          <w:bCs/>
          <w:sz w:val="28"/>
          <w:szCs w:val="28"/>
        </w:rPr>
        <w:t xml:space="preserve">Research methodology and data analysis </w:t>
      </w:r>
    </w:p>
    <w:p w14:paraId="1B9F9DE8"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As the research methodology progresses inductively in line of theorizing, based on the theoretical foundations to achieve the context identity, we should refer to the memories that lie within the body of the context. Thus, first, after an in-depth interview with 10 old people who had lived in Imamzadeh Yahya context for more than 40 years, the study explains the shared memories of old people living within the context. As a result, the memoirs related to the historic context body and memory-maker bodies including valuable units were identified. These memories included different individuals, events and bodies that resulted in creation of lasting mental images. A number of memories and events were associated with architectural buildings that fall into two categories: a number of bodies related to events and memories, most of which were the valuable units of the context, and a number of events that included specific places within the texture, such as the buildings that used to be the homes of renowned people of the context in the past and have been destroyed now, such as the house of Haj Agha Sorkhei, etc.</w:t>
      </w:r>
    </w:p>
    <w:p w14:paraId="557981E1" w14:textId="7968A35B"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Secondly, in order to answer the first question of the research, some questions, associated with the architecture of the context, were raised according to the memoirs extracted from interviews with older people</w:t>
      </w:r>
      <w:r w:rsidRPr="00F639DA">
        <w:t xml:space="preserve"> </w:t>
      </w:r>
      <w:r w:rsidRPr="00F639DA">
        <w:rPr>
          <w:rFonts w:asciiTheme="majorBidi" w:hAnsiTheme="majorBidi" w:cs="B Nazanin"/>
          <w:sz w:val="28"/>
          <w:szCs w:val="28"/>
        </w:rPr>
        <w:t xml:space="preserve">who had more memories of the texture, and after the approval of the experts, the first hypothesis was tested in the case study area. The questionnaire was distributed among all the inhabitants of different living durations within the historic context. The sample size of 329 people </w:t>
      </w:r>
      <w:r w:rsidRPr="00F639DA">
        <w:rPr>
          <w:rFonts w:asciiTheme="majorBidi" w:hAnsiTheme="majorBidi" w:cs="B Nazanin"/>
          <w:sz w:val="28"/>
          <w:szCs w:val="28"/>
        </w:rPr>
        <w:lastRenderedPageBreak/>
        <w:t>was calculated based on Cochran’s formula (according to the population of 2250 individuals living within Imamzadeh Yahya neighborhood) that after eliminating unreliable questionnaires, 330 questionnaires were analyzed. The questionnaire was compiled based on the collective memories extracted from the residents of Imamzadeh Yahya, and the responses were presented with explanation in the Likert scale. It included images of a number of proposed architectures with the least to the most innovation</w:t>
      </w:r>
      <w:r w:rsidRPr="00F639DA" w:rsidDel="00E805F4">
        <w:rPr>
          <w:rFonts w:asciiTheme="majorBidi" w:hAnsiTheme="majorBidi" w:cs="B Nazanin"/>
          <w:sz w:val="28"/>
          <w:szCs w:val="28"/>
        </w:rPr>
        <w:t xml:space="preserve"> </w:t>
      </w:r>
      <w:r w:rsidRPr="00F639DA">
        <w:rPr>
          <w:rFonts w:asciiTheme="majorBidi" w:hAnsiTheme="majorBidi" w:cs="B Nazanin"/>
          <w:sz w:val="28"/>
          <w:szCs w:val="28"/>
        </w:rPr>
        <w:t xml:space="preserve"> based on the original texture of Imamzadeh Yahya, which is reminiscent of memories.</w:t>
      </w:r>
      <w:r w:rsidRPr="00F639DA">
        <w:t xml:space="preserve"> </w:t>
      </w:r>
      <w:r w:rsidRPr="00F639DA">
        <w:rPr>
          <w:rFonts w:asciiTheme="majorBidi" w:hAnsiTheme="majorBidi" w:cs="B Nazanin"/>
          <w:sz w:val="28"/>
          <w:szCs w:val="28"/>
        </w:rPr>
        <w:t>Based on the period of residence within the Imamzadeh Yahya texture, the target population of the questionnaire was categorized into four groups.</w:t>
      </w:r>
      <w:r w:rsidRPr="00F639DA">
        <w:t xml:space="preserve"> </w:t>
      </w:r>
      <w:r w:rsidRPr="00F639DA">
        <w:rPr>
          <w:rFonts w:asciiTheme="majorBidi" w:hAnsiTheme="majorBidi" w:cs="B Nazanin"/>
          <w:sz w:val="28"/>
          <w:szCs w:val="28"/>
        </w:rPr>
        <w:t>Given that a longer history of residence means more collective memories in people's minds, to determine if more collective memories can affect the desire for a new architectural approach and style, it was tested. Finally, data analysis was conducted through One Way Anova in Spss.</w:t>
      </w:r>
    </w:p>
    <w:p w14:paraId="3E4FC5BB" w14:textId="77777777" w:rsidR="008C44B6" w:rsidRPr="00F639DA" w:rsidRDefault="008C44B6" w:rsidP="00B456B2">
      <w:pPr>
        <w:jc w:val="lowKashida"/>
        <w:rPr>
          <w:rFonts w:asciiTheme="majorBidi" w:hAnsiTheme="majorBidi" w:cs="B Nazanin"/>
          <w:sz w:val="28"/>
          <w:szCs w:val="28"/>
        </w:rPr>
      </w:pPr>
    </w:p>
    <w:p w14:paraId="31788236" w14:textId="77777777" w:rsidR="00B456B2" w:rsidRPr="00F639DA" w:rsidRDefault="00B456B2" w:rsidP="00B456B2">
      <w:pPr>
        <w:jc w:val="center"/>
        <w:rPr>
          <w:rFonts w:asciiTheme="majorBidi" w:hAnsiTheme="majorBidi" w:cs="B Nazanin"/>
          <w:sz w:val="24"/>
          <w:szCs w:val="24"/>
        </w:rPr>
      </w:pPr>
      <w:r w:rsidRPr="00F639DA">
        <w:rPr>
          <w:rFonts w:asciiTheme="majorBidi" w:hAnsiTheme="majorBidi" w:cs="B Nazanin"/>
          <w:sz w:val="24"/>
          <w:szCs w:val="24"/>
        </w:rPr>
        <w:t>Table 1- Testing the homogeneity of variances (Source: Author)</w:t>
      </w:r>
    </w:p>
    <w:tbl>
      <w:tblPr>
        <w:tblStyle w:val="GridTable1Light1"/>
        <w:tblW w:w="5000" w:type="pct"/>
        <w:tblLook w:val="0000" w:firstRow="0" w:lastRow="0" w:firstColumn="0" w:lastColumn="0" w:noHBand="0" w:noVBand="0"/>
      </w:tblPr>
      <w:tblGrid>
        <w:gridCol w:w="2780"/>
        <w:gridCol w:w="1941"/>
        <w:gridCol w:w="1941"/>
        <w:gridCol w:w="2519"/>
      </w:tblGrid>
      <w:tr w:rsidR="00B456B2" w:rsidRPr="00F639DA" w14:paraId="5E95E766" w14:textId="77777777" w:rsidTr="00E02886">
        <w:tc>
          <w:tcPr>
            <w:tcW w:w="1514" w:type="pct"/>
          </w:tcPr>
          <w:p w14:paraId="7728138D"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20"/>
                <w:szCs w:val="20"/>
              </w:rPr>
            </w:pPr>
            <w:r w:rsidRPr="00F639DA">
              <w:rPr>
                <w:rFonts w:ascii="Times New Roman" w:hAnsi="Times New Roman" w:cs="Times New Roman"/>
                <w:color w:val="000000"/>
                <w:sz w:val="20"/>
                <w:szCs w:val="20"/>
              </w:rPr>
              <w:t>Levene Statistic</w:t>
            </w:r>
          </w:p>
        </w:tc>
        <w:tc>
          <w:tcPr>
            <w:tcW w:w="1057" w:type="pct"/>
          </w:tcPr>
          <w:p w14:paraId="5783026E"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20"/>
                <w:szCs w:val="20"/>
              </w:rPr>
            </w:pPr>
            <w:r w:rsidRPr="00F639DA">
              <w:rPr>
                <w:rFonts w:ascii="Times New Roman" w:hAnsi="Times New Roman" w:cs="Times New Roman"/>
                <w:color w:val="000000"/>
                <w:sz w:val="20"/>
                <w:szCs w:val="20"/>
              </w:rPr>
              <w:t>df1</w:t>
            </w:r>
          </w:p>
        </w:tc>
        <w:tc>
          <w:tcPr>
            <w:tcW w:w="1057" w:type="pct"/>
          </w:tcPr>
          <w:p w14:paraId="580119B0"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20"/>
                <w:szCs w:val="20"/>
              </w:rPr>
            </w:pPr>
            <w:r w:rsidRPr="00F639DA">
              <w:rPr>
                <w:rFonts w:ascii="Times New Roman" w:hAnsi="Times New Roman" w:cs="Times New Roman"/>
                <w:color w:val="000000"/>
                <w:sz w:val="20"/>
                <w:szCs w:val="20"/>
              </w:rPr>
              <w:t>df2</w:t>
            </w:r>
          </w:p>
        </w:tc>
        <w:tc>
          <w:tcPr>
            <w:tcW w:w="1372" w:type="pct"/>
          </w:tcPr>
          <w:p w14:paraId="3D436C13"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20"/>
                <w:szCs w:val="20"/>
              </w:rPr>
            </w:pPr>
            <w:r w:rsidRPr="00F639DA">
              <w:rPr>
                <w:rFonts w:ascii="Times New Roman" w:hAnsi="Times New Roman" w:cs="Times New Roman"/>
                <w:color w:val="000000"/>
                <w:sz w:val="20"/>
                <w:szCs w:val="20"/>
              </w:rPr>
              <w:t>Sig.</w:t>
            </w:r>
          </w:p>
        </w:tc>
      </w:tr>
      <w:tr w:rsidR="00B456B2" w:rsidRPr="00F639DA" w14:paraId="557BE612" w14:textId="77777777" w:rsidTr="00E02886">
        <w:tc>
          <w:tcPr>
            <w:tcW w:w="1514" w:type="pct"/>
          </w:tcPr>
          <w:p w14:paraId="37DB0D5F" w14:textId="77777777" w:rsidR="00B456B2" w:rsidRPr="00F639DA" w:rsidRDefault="00B456B2" w:rsidP="00E02886">
            <w:pPr>
              <w:autoSpaceDE w:val="0"/>
              <w:autoSpaceDN w:val="0"/>
              <w:adjustRightInd w:val="0"/>
              <w:ind w:left="60" w:right="60"/>
              <w:jc w:val="right"/>
              <w:rPr>
                <w:rFonts w:ascii="Times New Roman" w:hAnsi="Times New Roman" w:cs="Times New Roman"/>
                <w:color w:val="000000"/>
                <w:sz w:val="20"/>
                <w:szCs w:val="20"/>
              </w:rPr>
            </w:pPr>
            <w:r w:rsidRPr="00F639DA">
              <w:rPr>
                <w:rFonts w:ascii="Times New Roman" w:hAnsi="Times New Roman" w:cs="Times New Roman"/>
                <w:color w:val="000000"/>
                <w:sz w:val="20"/>
                <w:szCs w:val="20"/>
              </w:rPr>
              <w:t>1.992</w:t>
            </w:r>
          </w:p>
        </w:tc>
        <w:tc>
          <w:tcPr>
            <w:tcW w:w="1057" w:type="pct"/>
          </w:tcPr>
          <w:p w14:paraId="699CBCC4" w14:textId="77777777" w:rsidR="00B456B2" w:rsidRPr="00F639DA" w:rsidRDefault="00B456B2" w:rsidP="00E02886">
            <w:pPr>
              <w:autoSpaceDE w:val="0"/>
              <w:autoSpaceDN w:val="0"/>
              <w:adjustRightInd w:val="0"/>
              <w:ind w:left="60" w:right="60"/>
              <w:jc w:val="right"/>
              <w:rPr>
                <w:rFonts w:ascii="Times New Roman" w:hAnsi="Times New Roman" w:cs="Times New Roman"/>
                <w:color w:val="000000"/>
                <w:sz w:val="20"/>
                <w:szCs w:val="20"/>
              </w:rPr>
            </w:pPr>
            <w:r w:rsidRPr="00F639DA">
              <w:rPr>
                <w:rFonts w:ascii="Times New Roman" w:hAnsi="Times New Roman" w:cs="Times New Roman"/>
                <w:color w:val="000000"/>
                <w:sz w:val="20"/>
                <w:szCs w:val="20"/>
              </w:rPr>
              <w:t>3</w:t>
            </w:r>
          </w:p>
        </w:tc>
        <w:tc>
          <w:tcPr>
            <w:tcW w:w="1057" w:type="pct"/>
          </w:tcPr>
          <w:p w14:paraId="3D02A171" w14:textId="77777777" w:rsidR="00B456B2" w:rsidRPr="00F639DA" w:rsidRDefault="00B456B2" w:rsidP="00E02886">
            <w:pPr>
              <w:autoSpaceDE w:val="0"/>
              <w:autoSpaceDN w:val="0"/>
              <w:adjustRightInd w:val="0"/>
              <w:ind w:left="60" w:right="60"/>
              <w:jc w:val="right"/>
              <w:rPr>
                <w:rFonts w:ascii="Times New Roman" w:hAnsi="Times New Roman" w:cs="Times New Roman"/>
                <w:color w:val="000000"/>
                <w:sz w:val="20"/>
                <w:szCs w:val="20"/>
              </w:rPr>
            </w:pPr>
            <w:r w:rsidRPr="00F639DA">
              <w:rPr>
                <w:rFonts w:ascii="Times New Roman" w:hAnsi="Times New Roman" w:cs="Times New Roman"/>
                <w:color w:val="000000"/>
                <w:sz w:val="20"/>
                <w:szCs w:val="20"/>
              </w:rPr>
              <w:t>320</w:t>
            </w:r>
          </w:p>
        </w:tc>
        <w:tc>
          <w:tcPr>
            <w:tcW w:w="1372" w:type="pct"/>
          </w:tcPr>
          <w:p w14:paraId="28F837A8" w14:textId="77777777" w:rsidR="00B456B2" w:rsidRPr="00F639DA" w:rsidRDefault="00B456B2" w:rsidP="00E02886">
            <w:pPr>
              <w:autoSpaceDE w:val="0"/>
              <w:autoSpaceDN w:val="0"/>
              <w:adjustRightInd w:val="0"/>
              <w:ind w:left="60" w:right="60"/>
              <w:jc w:val="right"/>
              <w:rPr>
                <w:rFonts w:ascii="Times New Roman" w:hAnsi="Times New Roman" w:cs="Times New Roman"/>
                <w:color w:val="000000"/>
                <w:sz w:val="20"/>
                <w:szCs w:val="20"/>
              </w:rPr>
            </w:pPr>
            <w:r w:rsidRPr="00F639DA">
              <w:rPr>
                <w:rFonts w:ascii="Times New Roman" w:hAnsi="Times New Roman" w:cs="Times New Roman"/>
                <w:color w:val="000000"/>
                <w:sz w:val="20"/>
                <w:szCs w:val="20"/>
              </w:rPr>
              <w:t>.115</w:t>
            </w:r>
          </w:p>
        </w:tc>
      </w:tr>
    </w:tbl>
    <w:p w14:paraId="0D3629AB" w14:textId="77777777" w:rsidR="00B456B2" w:rsidRPr="00F639DA" w:rsidRDefault="00B456B2" w:rsidP="00B456B2">
      <w:pPr>
        <w:jc w:val="center"/>
        <w:rPr>
          <w:rFonts w:asciiTheme="majorBidi" w:hAnsiTheme="majorBidi" w:cs="B Nazanin"/>
          <w:sz w:val="28"/>
          <w:szCs w:val="28"/>
        </w:rPr>
      </w:pPr>
    </w:p>
    <w:p w14:paraId="71E93286" w14:textId="15617186"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Sig=.115≥.05, Therefore, it can be said that there exists a normal distribution between variances.</w:t>
      </w:r>
    </w:p>
    <w:p w14:paraId="564CEC4F" w14:textId="77777777" w:rsidR="008C44B6" w:rsidRPr="00F639DA" w:rsidRDefault="008C44B6" w:rsidP="00B456B2">
      <w:pPr>
        <w:jc w:val="lowKashida"/>
        <w:rPr>
          <w:rFonts w:asciiTheme="majorBidi" w:hAnsiTheme="majorBidi" w:cs="B Nazanin"/>
          <w:sz w:val="28"/>
          <w:szCs w:val="28"/>
        </w:rPr>
      </w:pPr>
    </w:p>
    <w:p w14:paraId="1A4441BB" w14:textId="77777777" w:rsidR="00B456B2" w:rsidRPr="00F639DA" w:rsidRDefault="00B456B2" w:rsidP="00B456B2">
      <w:pPr>
        <w:jc w:val="center"/>
        <w:rPr>
          <w:rFonts w:asciiTheme="majorBidi" w:hAnsiTheme="majorBidi" w:cs="B Nazanin"/>
          <w:sz w:val="24"/>
          <w:szCs w:val="24"/>
        </w:rPr>
      </w:pPr>
      <w:r w:rsidRPr="00F639DA">
        <w:rPr>
          <w:rFonts w:asciiTheme="majorBidi" w:hAnsiTheme="majorBidi" w:cs="B Nazanin"/>
          <w:sz w:val="24"/>
          <w:szCs w:val="24"/>
        </w:rPr>
        <w:t>Table 2-One Way Anova (Source: Author)</w:t>
      </w:r>
    </w:p>
    <w:tbl>
      <w:tblPr>
        <w:tblStyle w:val="GridTable1Light1"/>
        <w:tblW w:w="5000" w:type="pct"/>
        <w:tblLook w:val="0000" w:firstRow="0" w:lastRow="0" w:firstColumn="0" w:lastColumn="0" w:noHBand="0" w:noVBand="0"/>
      </w:tblPr>
      <w:tblGrid>
        <w:gridCol w:w="2305"/>
        <w:gridCol w:w="2178"/>
        <w:gridCol w:w="692"/>
        <w:gridCol w:w="1847"/>
        <w:gridCol w:w="1375"/>
        <w:gridCol w:w="784"/>
      </w:tblGrid>
      <w:tr w:rsidR="00B456B2" w:rsidRPr="00F639DA" w14:paraId="56CB9B80" w14:textId="77777777" w:rsidTr="00E02886">
        <w:tc>
          <w:tcPr>
            <w:tcW w:w="1255" w:type="pct"/>
          </w:tcPr>
          <w:p w14:paraId="479A70EF" w14:textId="77777777" w:rsidR="00B456B2" w:rsidRPr="00F639DA" w:rsidRDefault="00B456B2" w:rsidP="00E02886">
            <w:pPr>
              <w:autoSpaceDE w:val="0"/>
              <w:autoSpaceDN w:val="0"/>
              <w:adjustRightInd w:val="0"/>
              <w:rPr>
                <w:rFonts w:ascii="Times New Roman" w:hAnsi="Times New Roman" w:cs="Times New Roman"/>
                <w:color w:val="000000"/>
                <w:sz w:val="18"/>
                <w:szCs w:val="18"/>
              </w:rPr>
            </w:pPr>
          </w:p>
        </w:tc>
        <w:tc>
          <w:tcPr>
            <w:tcW w:w="1186" w:type="pct"/>
          </w:tcPr>
          <w:p w14:paraId="0AEB5E0A"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18"/>
                <w:szCs w:val="18"/>
              </w:rPr>
            </w:pPr>
            <w:r w:rsidRPr="00F639DA">
              <w:rPr>
                <w:rFonts w:ascii="Times New Roman" w:hAnsi="Times New Roman" w:cs="Times New Roman"/>
                <w:color w:val="000000"/>
                <w:sz w:val="18"/>
                <w:szCs w:val="18"/>
              </w:rPr>
              <w:t>Sum of Squares</w:t>
            </w:r>
          </w:p>
        </w:tc>
        <w:tc>
          <w:tcPr>
            <w:tcW w:w="377" w:type="pct"/>
          </w:tcPr>
          <w:p w14:paraId="0283579D"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18"/>
                <w:szCs w:val="18"/>
              </w:rPr>
            </w:pPr>
            <w:r w:rsidRPr="00F639DA">
              <w:rPr>
                <w:rFonts w:ascii="Times New Roman" w:hAnsi="Times New Roman" w:cs="Times New Roman"/>
                <w:color w:val="000000"/>
                <w:sz w:val="18"/>
                <w:szCs w:val="18"/>
              </w:rPr>
              <w:t>df</w:t>
            </w:r>
          </w:p>
        </w:tc>
        <w:tc>
          <w:tcPr>
            <w:tcW w:w="1006" w:type="pct"/>
          </w:tcPr>
          <w:p w14:paraId="03C4DB6F"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18"/>
                <w:szCs w:val="18"/>
              </w:rPr>
            </w:pPr>
            <w:r w:rsidRPr="00F639DA">
              <w:rPr>
                <w:rFonts w:ascii="Times New Roman" w:hAnsi="Times New Roman" w:cs="Times New Roman"/>
                <w:color w:val="000000"/>
                <w:sz w:val="18"/>
                <w:szCs w:val="18"/>
              </w:rPr>
              <w:t>Mean Square</w:t>
            </w:r>
          </w:p>
        </w:tc>
        <w:tc>
          <w:tcPr>
            <w:tcW w:w="749" w:type="pct"/>
          </w:tcPr>
          <w:p w14:paraId="3222EA0C"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18"/>
                <w:szCs w:val="18"/>
              </w:rPr>
            </w:pPr>
            <w:r w:rsidRPr="00F639DA">
              <w:rPr>
                <w:rFonts w:ascii="Times New Roman" w:hAnsi="Times New Roman" w:cs="Times New Roman"/>
                <w:color w:val="000000"/>
                <w:sz w:val="18"/>
                <w:szCs w:val="18"/>
              </w:rPr>
              <w:t>F</w:t>
            </w:r>
          </w:p>
        </w:tc>
        <w:tc>
          <w:tcPr>
            <w:tcW w:w="427" w:type="pct"/>
          </w:tcPr>
          <w:p w14:paraId="0079AC17"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18"/>
                <w:szCs w:val="18"/>
              </w:rPr>
            </w:pPr>
            <w:r w:rsidRPr="00F639DA">
              <w:rPr>
                <w:rFonts w:ascii="Times New Roman" w:hAnsi="Times New Roman" w:cs="Times New Roman"/>
                <w:color w:val="000000"/>
                <w:sz w:val="18"/>
                <w:szCs w:val="18"/>
              </w:rPr>
              <w:t>Sig.</w:t>
            </w:r>
          </w:p>
        </w:tc>
      </w:tr>
      <w:tr w:rsidR="00B456B2" w:rsidRPr="00F639DA" w14:paraId="39BC98E3" w14:textId="77777777" w:rsidTr="00E02886">
        <w:tc>
          <w:tcPr>
            <w:tcW w:w="1255" w:type="pct"/>
          </w:tcPr>
          <w:p w14:paraId="5C1954FB" w14:textId="77777777" w:rsidR="00B456B2" w:rsidRPr="00F639DA" w:rsidRDefault="00B456B2" w:rsidP="00E02886">
            <w:pPr>
              <w:autoSpaceDE w:val="0"/>
              <w:autoSpaceDN w:val="0"/>
              <w:adjustRightInd w:val="0"/>
              <w:ind w:left="60" w:right="60"/>
              <w:rPr>
                <w:rFonts w:ascii="Times New Roman" w:hAnsi="Times New Roman" w:cs="Times New Roman"/>
                <w:color w:val="000000"/>
                <w:sz w:val="18"/>
                <w:szCs w:val="18"/>
              </w:rPr>
            </w:pPr>
            <w:r w:rsidRPr="00F639DA">
              <w:rPr>
                <w:rFonts w:ascii="Times New Roman" w:hAnsi="Times New Roman" w:cs="Times New Roman"/>
                <w:color w:val="000000"/>
                <w:sz w:val="18"/>
                <w:szCs w:val="18"/>
              </w:rPr>
              <w:t>Between Groups</w:t>
            </w:r>
          </w:p>
        </w:tc>
        <w:tc>
          <w:tcPr>
            <w:tcW w:w="1186" w:type="pct"/>
          </w:tcPr>
          <w:p w14:paraId="52DDF5DA" w14:textId="77777777" w:rsidR="00B456B2" w:rsidRPr="00F639DA" w:rsidRDefault="00B456B2" w:rsidP="00E02886">
            <w:pPr>
              <w:autoSpaceDE w:val="0"/>
              <w:autoSpaceDN w:val="0"/>
              <w:adjustRightInd w:val="0"/>
              <w:ind w:left="60" w:right="60"/>
              <w:jc w:val="right"/>
              <w:rPr>
                <w:rFonts w:ascii="Times New Roman" w:hAnsi="Times New Roman" w:cs="Times New Roman"/>
                <w:color w:val="000000"/>
                <w:sz w:val="18"/>
                <w:szCs w:val="18"/>
              </w:rPr>
            </w:pPr>
            <w:r w:rsidRPr="00F639DA">
              <w:rPr>
                <w:rFonts w:ascii="Times New Roman" w:hAnsi="Times New Roman" w:cs="Times New Roman"/>
                <w:color w:val="000000"/>
                <w:sz w:val="18"/>
                <w:szCs w:val="18"/>
              </w:rPr>
              <w:t>32022.330</w:t>
            </w:r>
          </w:p>
        </w:tc>
        <w:tc>
          <w:tcPr>
            <w:tcW w:w="377" w:type="pct"/>
          </w:tcPr>
          <w:p w14:paraId="282D8FC7" w14:textId="77777777" w:rsidR="00B456B2" w:rsidRPr="00F639DA" w:rsidRDefault="00B456B2" w:rsidP="00E02886">
            <w:pPr>
              <w:autoSpaceDE w:val="0"/>
              <w:autoSpaceDN w:val="0"/>
              <w:adjustRightInd w:val="0"/>
              <w:ind w:left="60" w:right="60"/>
              <w:jc w:val="right"/>
              <w:rPr>
                <w:rFonts w:ascii="Times New Roman" w:hAnsi="Times New Roman" w:cs="Times New Roman"/>
                <w:color w:val="000000"/>
                <w:sz w:val="18"/>
                <w:szCs w:val="18"/>
              </w:rPr>
            </w:pPr>
            <w:r w:rsidRPr="00F639DA">
              <w:rPr>
                <w:rFonts w:ascii="Times New Roman" w:hAnsi="Times New Roman" w:cs="Times New Roman"/>
                <w:color w:val="000000"/>
                <w:sz w:val="18"/>
                <w:szCs w:val="18"/>
              </w:rPr>
              <w:t>3</w:t>
            </w:r>
          </w:p>
        </w:tc>
        <w:tc>
          <w:tcPr>
            <w:tcW w:w="1006" w:type="pct"/>
          </w:tcPr>
          <w:p w14:paraId="76F18820" w14:textId="77777777" w:rsidR="00B456B2" w:rsidRPr="00F639DA" w:rsidRDefault="00B456B2" w:rsidP="00E02886">
            <w:pPr>
              <w:autoSpaceDE w:val="0"/>
              <w:autoSpaceDN w:val="0"/>
              <w:adjustRightInd w:val="0"/>
              <w:ind w:left="60" w:right="60"/>
              <w:jc w:val="right"/>
              <w:rPr>
                <w:rFonts w:ascii="Times New Roman" w:hAnsi="Times New Roman" w:cs="Times New Roman"/>
                <w:color w:val="000000"/>
                <w:sz w:val="18"/>
                <w:szCs w:val="18"/>
              </w:rPr>
            </w:pPr>
            <w:r w:rsidRPr="00F639DA">
              <w:rPr>
                <w:rFonts w:ascii="Times New Roman" w:hAnsi="Times New Roman" w:cs="Times New Roman"/>
                <w:color w:val="000000"/>
                <w:sz w:val="18"/>
                <w:szCs w:val="18"/>
              </w:rPr>
              <w:t>10674.110</w:t>
            </w:r>
          </w:p>
        </w:tc>
        <w:tc>
          <w:tcPr>
            <w:tcW w:w="749" w:type="pct"/>
          </w:tcPr>
          <w:p w14:paraId="2B0034BA" w14:textId="77777777" w:rsidR="00B456B2" w:rsidRPr="00F639DA" w:rsidRDefault="00B456B2" w:rsidP="00E02886">
            <w:pPr>
              <w:autoSpaceDE w:val="0"/>
              <w:autoSpaceDN w:val="0"/>
              <w:adjustRightInd w:val="0"/>
              <w:ind w:left="60" w:right="60"/>
              <w:jc w:val="right"/>
              <w:rPr>
                <w:rFonts w:ascii="Times New Roman" w:hAnsi="Times New Roman" w:cs="Times New Roman"/>
                <w:color w:val="000000"/>
                <w:sz w:val="18"/>
                <w:szCs w:val="18"/>
              </w:rPr>
            </w:pPr>
            <w:r w:rsidRPr="00F639DA">
              <w:rPr>
                <w:rFonts w:ascii="Times New Roman" w:hAnsi="Times New Roman" w:cs="Times New Roman"/>
                <w:color w:val="000000"/>
                <w:sz w:val="18"/>
                <w:szCs w:val="18"/>
              </w:rPr>
              <w:t>2057.476</w:t>
            </w:r>
          </w:p>
        </w:tc>
        <w:tc>
          <w:tcPr>
            <w:tcW w:w="427" w:type="pct"/>
          </w:tcPr>
          <w:p w14:paraId="41F39C36" w14:textId="77777777" w:rsidR="00B456B2" w:rsidRPr="00F639DA" w:rsidRDefault="00B456B2" w:rsidP="00E02886">
            <w:pPr>
              <w:autoSpaceDE w:val="0"/>
              <w:autoSpaceDN w:val="0"/>
              <w:adjustRightInd w:val="0"/>
              <w:ind w:left="60" w:right="60"/>
              <w:jc w:val="right"/>
              <w:rPr>
                <w:rFonts w:ascii="Times New Roman" w:hAnsi="Times New Roman" w:cs="Times New Roman"/>
                <w:color w:val="000000"/>
                <w:sz w:val="18"/>
                <w:szCs w:val="18"/>
              </w:rPr>
            </w:pPr>
            <w:r w:rsidRPr="00F639DA">
              <w:rPr>
                <w:rFonts w:ascii="Times New Roman" w:hAnsi="Times New Roman" w:cs="Times New Roman"/>
                <w:color w:val="000000"/>
                <w:sz w:val="18"/>
                <w:szCs w:val="18"/>
              </w:rPr>
              <w:t>.000</w:t>
            </w:r>
          </w:p>
        </w:tc>
      </w:tr>
      <w:tr w:rsidR="00B456B2" w:rsidRPr="00F639DA" w14:paraId="5FC6DE90" w14:textId="77777777" w:rsidTr="00E02886">
        <w:tc>
          <w:tcPr>
            <w:tcW w:w="1255" w:type="pct"/>
          </w:tcPr>
          <w:p w14:paraId="13420B11" w14:textId="77777777" w:rsidR="00B456B2" w:rsidRPr="00F639DA" w:rsidRDefault="00B456B2" w:rsidP="00E02886">
            <w:pPr>
              <w:autoSpaceDE w:val="0"/>
              <w:autoSpaceDN w:val="0"/>
              <w:adjustRightInd w:val="0"/>
              <w:ind w:left="60" w:right="60"/>
              <w:rPr>
                <w:rFonts w:ascii="Times New Roman" w:hAnsi="Times New Roman" w:cs="Times New Roman"/>
                <w:color w:val="000000"/>
                <w:sz w:val="18"/>
                <w:szCs w:val="18"/>
              </w:rPr>
            </w:pPr>
            <w:r w:rsidRPr="00F639DA">
              <w:rPr>
                <w:rFonts w:ascii="Times New Roman" w:hAnsi="Times New Roman" w:cs="Times New Roman"/>
                <w:color w:val="000000"/>
                <w:sz w:val="18"/>
                <w:szCs w:val="18"/>
              </w:rPr>
              <w:t>Within Groups</w:t>
            </w:r>
          </w:p>
        </w:tc>
        <w:tc>
          <w:tcPr>
            <w:tcW w:w="1186" w:type="pct"/>
          </w:tcPr>
          <w:p w14:paraId="67AF5368" w14:textId="77777777" w:rsidR="00B456B2" w:rsidRPr="00F639DA" w:rsidRDefault="00B456B2" w:rsidP="00E02886">
            <w:pPr>
              <w:autoSpaceDE w:val="0"/>
              <w:autoSpaceDN w:val="0"/>
              <w:adjustRightInd w:val="0"/>
              <w:ind w:left="60" w:right="60"/>
              <w:jc w:val="right"/>
              <w:rPr>
                <w:rFonts w:ascii="Times New Roman" w:hAnsi="Times New Roman" w:cs="Times New Roman"/>
                <w:color w:val="000000"/>
                <w:sz w:val="18"/>
                <w:szCs w:val="18"/>
              </w:rPr>
            </w:pPr>
            <w:r w:rsidRPr="00F639DA">
              <w:rPr>
                <w:rFonts w:ascii="Times New Roman" w:hAnsi="Times New Roman" w:cs="Times New Roman"/>
                <w:color w:val="000000"/>
                <w:sz w:val="18"/>
                <w:szCs w:val="18"/>
              </w:rPr>
              <w:t>1660.148</w:t>
            </w:r>
          </w:p>
        </w:tc>
        <w:tc>
          <w:tcPr>
            <w:tcW w:w="377" w:type="pct"/>
          </w:tcPr>
          <w:p w14:paraId="4C1F9A84" w14:textId="77777777" w:rsidR="00B456B2" w:rsidRPr="00F639DA" w:rsidRDefault="00B456B2" w:rsidP="00E02886">
            <w:pPr>
              <w:autoSpaceDE w:val="0"/>
              <w:autoSpaceDN w:val="0"/>
              <w:adjustRightInd w:val="0"/>
              <w:ind w:left="60" w:right="60"/>
              <w:jc w:val="right"/>
              <w:rPr>
                <w:rFonts w:ascii="Times New Roman" w:hAnsi="Times New Roman" w:cs="Times New Roman"/>
                <w:color w:val="000000"/>
                <w:sz w:val="18"/>
                <w:szCs w:val="18"/>
              </w:rPr>
            </w:pPr>
            <w:r w:rsidRPr="00F639DA">
              <w:rPr>
                <w:rFonts w:ascii="Times New Roman" w:hAnsi="Times New Roman" w:cs="Times New Roman"/>
                <w:color w:val="000000"/>
                <w:sz w:val="18"/>
                <w:szCs w:val="18"/>
              </w:rPr>
              <w:t>320</w:t>
            </w:r>
          </w:p>
        </w:tc>
        <w:tc>
          <w:tcPr>
            <w:tcW w:w="1006" w:type="pct"/>
          </w:tcPr>
          <w:p w14:paraId="73779CB5" w14:textId="77777777" w:rsidR="00B456B2" w:rsidRPr="00F639DA" w:rsidRDefault="00B456B2" w:rsidP="00E02886">
            <w:pPr>
              <w:autoSpaceDE w:val="0"/>
              <w:autoSpaceDN w:val="0"/>
              <w:adjustRightInd w:val="0"/>
              <w:ind w:left="60" w:right="60"/>
              <w:jc w:val="right"/>
              <w:rPr>
                <w:rFonts w:ascii="Times New Roman" w:hAnsi="Times New Roman" w:cs="Times New Roman"/>
                <w:color w:val="000000"/>
                <w:sz w:val="18"/>
                <w:szCs w:val="18"/>
              </w:rPr>
            </w:pPr>
            <w:r w:rsidRPr="00F639DA">
              <w:rPr>
                <w:rFonts w:ascii="Times New Roman" w:hAnsi="Times New Roman" w:cs="Times New Roman"/>
                <w:color w:val="000000"/>
                <w:sz w:val="18"/>
                <w:szCs w:val="18"/>
              </w:rPr>
              <w:t>5.188</w:t>
            </w:r>
          </w:p>
        </w:tc>
        <w:tc>
          <w:tcPr>
            <w:tcW w:w="749" w:type="pct"/>
          </w:tcPr>
          <w:p w14:paraId="4EC3B507" w14:textId="77777777" w:rsidR="00B456B2" w:rsidRPr="00F639DA" w:rsidRDefault="00B456B2" w:rsidP="00E02886">
            <w:pPr>
              <w:autoSpaceDE w:val="0"/>
              <w:autoSpaceDN w:val="0"/>
              <w:adjustRightInd w:val="0"/>
              <w:rPr>
                <w:rFonts w:ascii="Times New Roman" w:hAnsi="Times New Roman" w:cs="Times New Roman"/>
                <w:color w:val="000000"/>
                <w:sz w:val="18"/>
                <w:szCs w:val="18"/>
              </w:rPr>
            </w:pPr>
          </w:p>
        </w:tc>
        <w:tc>
          <w:tcPr>
            <w:tcW w:w="427" w:type="pct"/>
          </w:tcPr>
          <w:p w14:paraId="4504AF53" w14:textId="77777777" w:rsidR="00B456B2" w:rsidRPr="00F639DA" w:rsidRDefault="00B456B2" w:rsidP="00E02886">
            <w:pPr>
              <w:autoSpaceDE w:val="0"/>
              <w:autoSpaceDN w:val="0"/>
              <w:adjustRightInd w:val="0"/>
              <w:rPr>
                <w:rFonts w:ascii="Times New Roman" w:hAnsi="Times New Roman" w:cs="Times New Roman"/>
                <w:color w:val="000000"/>
                <w:sz w:val="18"/>
                <w:szCs w:val="18"/>
              </w:rPr>
            </w:pPr>
          </w:p>
        </w:tc>
      </w:tr>
      <w:tr w:rsidR="00B456B2" w:rsidRPr="00F639DA" w14:paraId="75FD8E5D" w14:textId="77777777" w:rsidTr="00E02886">
        <w:trPr>
          <w:trHeight w:val="175"/>
        </w:trPr>
        <w:tc>
          <w:tcPr>
            <w:tcW w:w="1255" w:type="pct"/>
          </w:tcPr>
          <w:p w14:paraId="6B552B3A" w14:textId="77777777" w:rsidR="00B456B2" w:rsidRPr="00F639DA" w:rsidRDefault="00B456B2" w:rsidP="00E02886">
            <w:pPr>
              <w:autoSpaceDE w:val="0"/>
              <w:autoSpaceDN w:val="0"/>
              <w:adjustRightInd w:val="0"/>
              <w:ind w:left="60" w:right="60"/>
              <w:rPr>
                <w:rFonts w:ascii="Times New Roman" w:hAnsi="Times New Roman" w:cs="Times New Roman"/>
                <w:color w:val="000000"/>
                <w:sz w:val="18"/>
                <w:szCs w:val="18"/>
              </w:rPr>
            </w:pPr>
            <w:r w:rsidRPr="00F639DA">
              <w:rPr>
                <w:rFonts w:ascii="Times New Roman" w:hAnsi="Times New Roman" w:cs="Times New Roman"/>
                <w:color w:val="000000"/>
                <w:sz w:val="18"/>
                <w:szCs w:val="18"/>
              </w:rPr>
              <w:t>Total</w:t>
            </w:r>
          </w:p>
        </w:tc>
        <w:tc>
          <w:tcPr>
            <w:tcW w:w="1186" w:type="pct"/>
          </w:tcPr>
          <w:p w14:paraId="3D684602" w14:textId="77777777" w:rsidR="00B456B2" w:rsidRPr="00F639DA" w:rsidRDefault="00B456B2" w:rsidP="00E02886">
            <w:pPr>
              <w:autoSpaceDE w:val="0"/>
              <w:autoSpaceDN w:val="0"/>
              <w:adjustRightInd w:val="0"/>
              <w:ind w:left="60" w:right="60"/>
              <w:jc w:val="right"/>
              <w:rPr>
                <w:rFonts w:ascii="Times New Roman" w:hAnsi="Times New Roman" w:cs="Times New Roman"/>
                <w:color w:val="000000"/>
                <w:sz w:val="18"/>
                <w:szCs w:val="18"/>
              </w:rPr>
            </w:pPr>
            <w:r w:rsidRPr="00F639DA">
              <w:rPr>
                <w:rFonts w:ascii="Times New Roman" w:hAnsi="Times New Roman" w:cs="Times New Roman"/>
                <w:color w:val="000000"/>
                <w:sz w:val="18"/>
                <w:szCs w:val="18"/>
              </w:rPr>
              <w:t>33682.478</w:t>
            </w:r>
          </w:p>
        </w:tc>
        <w:tc>
          <w:tcPr>
            <w:tcW w:w="377" w:type="pct"/>
          </w:tcPr>
          <w:p w14:paraId="645290F8" w14:textId="77777777" w:rsidR="00B456B2" w:rsidRPr="00F639DA" w:rsidRDefault="00B456B2" w:rsidP="00E02886">
            <w:pPr>
              <w:autoSpaceDE w:val="0"/>
              <w:autoSpaceDN w:val="0"/>
              <w:adjustRightInd w:val="0"/>
              <w:ind w:left="60" w:right="60"/>
              <w:jc w:val="right"/>
              <w:rPr>
                <w:rFonts w:ascii="Times New Roman" w:hAnsi="Times New Roman" w:cs="Times New Roman"/>
                <w:color w:val="000000"/>
                <w:sz w:val="18"/>
                <w:szCs w:val="18"/>
              </w:rPr>
            </w:pPr>
            <w:r w:rsidRPr="00F639DA">
              <w:rPr>
                <w:rFonts w:ascii="Times New Roman" w:hAnsi="Times New Roman" w:cs="Times New Roman"/>
                <w:color w:val="000000"/>
                <w:sz w:val="18"/>
                <w:szCs w:val="18"/>
              </w:rPr>
              <w:t>323</w:t>
            </w:r>
          </w:p>
        </w:tc>
        <w:tc>
          <w:tcPr>
            <w:tcW w:w="1006" w:type="pct"/>
          </w:tcPr>
          <w:p w14:paraId="4E90568E" w14:textId="77777777" w:rsidR="00B456B2" w:rsidRPr="00F639DA" w:rsidRDefault="00B456B2" w:rsidP="00E02886">
            <w:pPr>
              <w:autoSpaceDE w:val="0"/>
              <w:autoSpaceDN w:val="0"/>
              <w:adjustRightInd w:val="0"/>
              <w:rPr>
                <w:rFonts w:ascii="Times New Roman" w:hAnsi="Times New Roman" w:cs="Times New Roman"/>
                <w:color w:val="000000"/>
                <w:sz w:val="18"/>
                <w:szCs w:val="18"/>
              </w:rPr>
            </w:pPr>
          </w:p>
        </w:tc>
        <w:tc>
          <w:tcPr>
            <w:tcW w:w="749" w:type="pct"/>
          </w:tcPr>
          <w:p w14:paraId="125564F9" w14:textId="77777777" w:rsidR="00B456B2" w:rsidRPr="00F639DA" w:rsidRDefault="00B456B2" w:rsidP="00E02886">
            <w:pPr>
              <w:autoSpaceDE w:val="0"/>
              <w:autoSpaceDN w:val="0"/>
              <w:adjustRightInd w:val="0"/>
              <w:rPr>
                <w:rFonts w:ascii="Times New Roman" w:hAnsi="Times New Roman" w:cs="Times New Roman"/>
                <w:color w:val="000000"/>
                <w:sz w:val="18"/>
                <w:szCs w:val="18"/>
              </w:rPr>
            </w:pPr>
          </w:p>
        </w:tc>
        <w:tc>
          <w:tcPr>
            <w:tcW w:w="427" w:type="pct"/>
          </w:tcPr>
          <w:p w14:paraId="710F60B2" w14:textId="77777777" w:rsidR="00B456B2" w:rsidRPr="00F639DA" w:rsidRDefault="00B456B2" w:rsidP="00E02886">
            <w:pPr>
              <w:autoSpaceDE w:val="0"/>
              <w:autoSpaceDN w:val="0"/>
              <w:adjustRightInd w:val="0"/>
              <w:rPr>
                <w:rFonts w:ascii="Times New Roman" w:hAnsi="Times New Roman" w:cs="Times New Roman"/>
                <w:color w:val="000000"/>
                <w:sz w:val="18"/>
                <w:szCs w:val="18"/>
              </w:rPr>
            </w:pPr>
          </w:p>
        </w:tc>
      </w:tr>
    </w:tbl>
    <w:p w14:paraId="1B4B6FD0" w14:textId="77777777" w:rsidR="00B456B2" w:rsidRPr="00F639DA" w:rsidRDefault="00B456B2" w:rsidP="00B456B2">
      <w:pPr>
        <w:jc w:val="center"/>
        <w:rPr>
          <w:rFonts w:asciiTheme="majorBidi" w:hAnsiTheme="majorBidi" w:cs="B Nazanin"/>
          <w:sz w:val="28"/>
          <w:szCs w:val="28"/>
        </w:rPr>
      </w:pPr>
    </w:p>
    <w:p w14:paraId="380D32F0"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Based on the data available in the table above, one way ANOVA was used to find the difference between the four groups in terms of residence duration that based on the data analysis in Table 2:</w:t>
      </w:r>
    </w:p>
    <w:p w14:paraId="6D67F9C0"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F=2057.476</w:t>
      </w:r>
      <w:r w:rsidRPr="00F639DA">
        <w:rPr>
          <w:rFonts w:asciiTheme="majorBidi" w:hAnsiTheme="majorBidi" w:cs="B Nazanin"/>
          <w:sz w:val="28"/>
          <w:szCs w:val="28"/>
          <w:rtl/>
        </w:rPr>
        <w:t xml:space="preserve">     </w:t>
      </w:r>
      <w:r w:rsidRPr="00F639DA">
        <w:rPr>
          <w:rFonts w:asciiTheme="majorBidi" w:hAnsiTheme="majorBidi" w:cs="B Nazanin"/>
          <w:sz w:val="28"/>
          <w:szCs w:val="28"/>
        </w:rPr>
        <w:t>P=.001≤.05         Df=3</w:t>
      </w:r>
      <w:r w:rsidRPr="00F639DA">
        <w:rPr>
          <w:rFonts w:asciiTheme="majorBidi" w:hAnsiTheme="majorBidi" w:cs="B Nazanin"/>
          <w:sz w:val="28"/>
          <w:szCs w:val="28"/>
          <w:rtl/>
        </w:rPr>
        <w:t xml:space="preserve"> </w:t>
      </w:r>
    </w:p>
    <w:p w14:paraId="48E52F6A" w14:textId="77777777" w:rsidR="00B456B2" w:rsidRPr="00F639DA" w:rsidRDefault="00B456B2" w:rsidP="00B456B2">
      <w:pPr>
        <w:jc w:val="center"/>
        <w:rPr>
          <w:rFonts w:asciiTheme="majorBidi" w:hAnsiTheme="majorBidi" w:cs="B Nazanin"/>
          <w:sz w:val="24"/>
          <w:szCs w:val="24"/>
        </w:rPr>
      </w:pPr>
      <w:r w:rsidRPr="00F639DA">
        <w:rPr>
          <w:rFonts w:asciiTheme="majorBidi" w:hAnsiTheme="majorBidi" w:cs="B Nazanin"/>
          <w:sz w:val="24"/>
          <w:szCs w:val="24"/>
        </w:rPr>
        <w:lastRenderedPageBreak/>
        <w:t>Table 3 - Tukey Test</w:t>
      </w:r>
    </w:p>
    <w:tbl>
      <w:tblPr>
        <w:tblStyle w:val="GridTable1Light2"/>
        <w:tblW w:w="8789" w:type="dxa"/>
        <w:tblLayout w:type="fixed"/>
        <w:tblLook w:val="0000" w:firstRow="0" w:lastRow="0" w:firstColumn="0" w:lastColumn="0" w:noHBand="0" w:noVBand="0"/>
      </w:tblPr>
      <w:tblGrid>
        <w:gridCol w:w="994"/>
        <w:gridCol w:w="994"/>
        <w:gridCol w:w="4312"/>
        <w:gridCol w:w="1440"/>
        <w:gridCol w:w="1049"/>
      </w:tblGrid>
      <w:tr w:rsidR="00B456B2" w:rsidRPr="00F639DA" w14:paraId="58CAB531" w14:textId="77777777" w:rsidTr="00E02886">
        <w:trPr>
          <w:trHeight w:val="197"/>
        </w:trPr>
        <w:tc>
          <w:tcPr>
            <w:tcW w:w="994" w:type="dxa"/>
          </w:tcPr>
          <w:p w14:paraId="1B58C84E"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18"/>
                <w:szCs w:val="18"/>
              </w:rPr>
            </w:pPr>
            <w:r w:rsidRPr="00F639DA">
              <w:rPr>
                <w:rFonts w:ascii="Times New Roman" w:hAnsi="Times New Roman" w:cs="Times New Roman"/>
                <w:color w:val="000000"/>
                <w:sz w:val="18"/>
                <w:szCs w:val="18"/>
              </w:rPr>
              <w:t>(I) Time</w:t>
            </w:r>
          </w:p>
        </w:tc>
        <w:tc>
          <w:tcPr>
            <w:tcW w:w="994" w:type="dxa"/>
          </w:tcPr>
          <w:p w14:paraId="38092729"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18"/>
                <w:szCs w:val="18"/>
              </w:rPr>
            </w:pPr>
            <w:r w:rsidRPr="00F639DA">
              <w:rPr>
                <w:rFonts w:ascii="Times New Roman" w:hAnsi="Times New Roman" w:cs="Times New Roman"/>
                <w:color w:val="000000"/>
                <w:sz w:val="18"/>
                <w:szCs w:val="18"/>
              </w:rPr>
              <w:t>(J) Time</w:t>
            </w:r>
          </w:p>
        </w:tc>
        <w:tc>
          <w:tcPr>
            <w:tcW w:w="4312" w:type="dxa"/>
          </w:tcPr>
          <w:p w14:paraId="52302D08"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18"/>
                <w:szCs w:val="18"/>
              </w:rPr>
            </w:pPr>
            <w:r w:rsidRPr="00F639DA">
              <w:rPr>
                <w:rFonts w:ascii="Times New Roman" w:hAnsi="Times New Roman" w:cs="Times New Roman"/>
                <w:color w:val="000000"/>
                <w:sz w:val="18"/>
                <w:szCs w:val="18"/>
              </w:rPr>
              <w:t>Mean Difference (I-J)</w:t>
            </w:r>
          </w:p>
        </w:tc>
        <w:tc>
          <w:tcPr>
            <w:tcW w:w="1440" w:type="dxa"/>
          </w:tcPr>
          <w:p w14:paraId="1D3C5D48"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18"/>
                <w:szCs w:val="18"/>
              </w:rPr>
            </w:pPr>
            <w:r w:rsidRPr="00F639DA">
              <w:rPr>
                <w:rFonts w:ascii="Times New Roman" w:hAnsi="Times New Roman" w:cs="Times New Roman"/>
                <w:color w:val="000000"/>
                <w:sz w:val="18"/>
                <w:szCs w:val="18"/>
              </w:rPr>
              <w:t>Std. Error</w:t>
            </w:r>
          </w:p>
        </w:tc>
        <w:tc>
          <w:tcPr>
            <w:tcW w:w="1049" w:type="dxa"/>
          </w:tcPr>
          <w:p w14:paraId="2FD350AC"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18"/>
                <w:szCs w:val="18"/>
              </w:rPr>
            </w:pPr>
            <w:r w:rsidRPr="00F639DA">
              <w:rPr>
                <w:rFonts w:ascii="Times New Roman" w:hAnsi="Times New Roman" w:cs="Times New Roman"/>
                <w:color w:val="000000"/>
                <w:sz w:val="18"/>
                <w:szCs w:val="18"/>
              </w:rPr>
              <w:t>Sig.</w:t>
            </w:r>
          </w:p>
        </w:tc>
      </w:tr>
      <w:tr w:rsidR="00B456B2" w:rsidRPr="00F639DA" w14:paraId="0CE3DA8B" w14:textId="77777777" w:rsidTr="00E02886">
        <w:tc>
          <w:tcPr>
            <w:tcW w:w="994" w:type="dxa"/>
            <w:vMerge w:val="restart"/>
          </w:tcPr>
          <w:p w14:paraId="7396096A"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18"/>
                <w:szCs w:val="18"/>
              </w:rPr>
            </w:pPr>
            <w:r w:rsidRPr="00F639DA">
              <w:rPr>
                <w:rFonts w:ascii="Times New Roman" w:hAnsi="Times New Roman" w:cs="Times New Roman"/>
                <w:color w:val="000000"/>
                <w:sz w:val="18"/>
                <w:szCs w:val="18"/>
              </w:rPr>
              <w:t>upper40</w:t>
            </w:r>
          </w:p>
        </w:tc>
        <w:tc>
          <w:tcPr>
            <w:tcW w:w="994" w:type="dxa"/>
          </w:tcPr>
          <w:p w14:paraId="5DF427EF"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18"/>
                <w:szCs w:val="18"/>
              </w:rPr>
            </w:pPr>
            <w:r w:rsidRPr="00F639DA">
              <w:rPr>
                <w:rFonts w:ascii="Times New Roman" w:hAnsi="Times New Roman" w:cs="Times New Roman"/>
                <w:color w:val="000000"/>
                <w:sz w:val="18"/>
                <w:szCs w:val="18"/>
              </w:rPr>
              <w:t>under10</w:t>
            </w:r>
          </w:p>
        </w:tc>
        <w:tc>
          <w:tcPr>
            <w:tcW w:w="4312" w:type="dxa"/>
          </w:tcPr>
          <w:p w14:paraId="7AACE28C"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18"/>
                <w:szCs w:val="18"/>
              </w:rPr>
            </w:pPr>
            <w:r w:rsidRPr="00F639DA">
              <w:rPr>
                <w:rFonts w:ascii="Times New Roman" w:hAnsi="Times New Roman" w:cs="Times New Roman"/>
                <w:color w:val="000000"/>
                <w:sz w:val="18"/>
                <w:szCs w:val="18"/>
              </w:rPr>
              <w:t>26.90123</w:t>
            </w:r>
            <w:r w:rsidRPr="00F639DA">
              <w:rPr>
                <w:rFonts w:ascii="Times New Roman" w:hAnsi="Times New Roman" w:cs="Times New Roman"/>
                <w:color w:val="000000"/>
                <w:sz w:val="18"/>
                <w:szCs w:val="18"/>
                <w:vertAlign w:val="superscript"/>
              </w:rPr>
              <w:t>*</w:t>
            </w:r>
          </w:p>
        </w:tc>
        <w:tc>
          <w:tcPr>
            <w:tcW w:w="1440" w:type="dxa"/>
          </w:tcPr>
          <w:p w14:paraId="557C162F"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18"/>
                <w:szCs w:val="18"/>
              </w:rPr>
            </w:pPr>
            <w:r w:rsidRPr="00F639DA">
              <w:rPr>
                <w:rFonts w:ascii="Times New Roman" w:hAnsi="Times New Roman" w:cs="Times New Roman"/>
                <w:color w:val="000000"/>
                <w:sz w:val="18"/>
                <w:szCs w:val="18"/>
              </w:rPr>
              <w:t>.35791</w:t>
            </w:r>
          </w:p>
        </w:tc>
        <w:tc>
          <w:tcPr>
            <w:tcW w:w="1049" w:type="dxa"/>
          </w:tcPr>
          <w:p w14:paraId="146BF6B3"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18"/>
                <w:szCs w:val="18"/>
              </w:rPr>
            </w:pPr>
            <w:r w:rsidRPr="00F639DA">
              <w:rPr>
                <w:rFonts w:ascii="Times New Roman" w:hAnsi="Times New Roman" w:cs="Times New Roman"/>
                <w:color w:val="000000"/>
                <w:sz w:val="18"/>
                <w:szCs w:val="18"/>
              </w:rPr>
              <w:t>.000</w:t>
            </w:r>
          </w:p>
        </w:tc>
      </w:tr>
      <w:tr w:rsidR="00B456B2" w:rsidRPr="00F639DA" w14:paraId="1740BE32" w14:textId="77777777" w:rsidTr="00E02886">
        <w:trPr>
          <w:trHeight w:val="40"/>
        </w:trPr>
        <w:tc>
          <w:tcPr>
            <w:tcW w:w="994" w:type="dxa"/>
            <w:vMerge/>
          </w:tcPr>
          <w:p w14:paraId="1C43ABBD" w14:textId="77777777" w:rsidR="00B456B2" w:rsidRPr="00F639DA" w:rsidRDefault="00B456B2" w:rsidP="00E02886">
            <w:pPr>
              <w:autoSpaceDE w:val="0"/>
              <w:autoSpaceDN w:val="0"/>
              <w:adjustRightInd w:val="0"/>
              <w:rPr>
                <w:rFonts w:ascii="Times New Roman" w:hAnsi="Times New Roman" w:cs="Times New Roman"/>
                <w:color w:val="000000"/>
                <w:sz w:val="18"/>
                <w:szCs w:val="18"/>
              </w:rPr>
            </w:pPr>
          </w:p>
        </w:tc>
        <w:tc>
          <w:tcPr>
            <w:tcW w:w="994" w:type="dxa"/>
          </w:tcPr>
          <w:p w14:paraId="6B202FB3"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18"/>
                <w:szCs w:val="18"/>
              </w:rPr>
            </w:pPr>
            <w:r w:rsidRPr="00F639DA">
              <w:rPr>
                <w:rFonts w:ascii="Times New Roman" w:hAnsi="Times New Roman" w:cs="Times New Roman"/>
                <w:color w:val="000000"/>
                <w:sz w:val="18"/>
                <w:szCs w:val="18"/>
              </w:rPr>
              <w:t>10-20</w:t>
            </w:r>
          </w:p>
        </w:tc>
        <w:tc>
          <w:tcPr>
            <w:tcW w:w="4312" w:type="dxa"/>
          </w:tcPr>
          <w:p w14:paraId="4CD2CF27"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18"/>
                <w:szCs w:val="18"/>
              </w:rPr>
            </w:pPr>
            <w:r w:rsidRPr="00F639DA">
              <w:rPr>
                <w:rFonts w:ascii="Times New Roman" w:hAnsi="Times New Roman" w:cs="Times New Roman"/>
                <w:color w:val="000000"/>
                <w:sz w:val="18"/>
                <w:szCs w:val="18"/>
              </w:rPr>
              <w:t>18.74074</w:t>
            </w:r>
            <w:r w:rsidRPr="00F639DA">
              <w:rPr>
                <w:rFonts w:ascii="Times New Roman" w:hAnsi="Times New Roman" w:cs="Times New Roman"/>
                <w:color w:val="000000"/>
                <w:sz w:val="18"/>
                <w:szCs w:val="18"/>
                <w:vertAlign w:val="superscript"/>
              </w:rPr>
              <w:t>*</w:t>
            </w:r>
          </w:p>
        </w:tc>
        <w:tc>
          <w:tcPr>
            <w:tcW w:w="1440" w:type="dxa"/>
          </w:tcPr>
          <w:p w14:paraId="4E61DF03"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18"/>
                <w:szCs w:val="18"/>
              </w:rPr>
            </w:pPr>
            <w:r w:rsidRPr="00F639DA">
              <w:rPr>
                <w:rFonts w:ascii="Times New Roman" w:hAnsi="Times New Roman" w:cs="Times New Roman"/>
                <w:color w:val="000000"/>
                <w:sz w:val="18"/>
                <w:szCs w:val="18"/>
              </w:rPr>
              <w:t>.35791</w:t>
            </w:r>
          </w:p>
        </w:tc>
        <w:tc>
          <w:tcPr>
            <w:tcW w:w="1049" w:type="dxa"/>
          </w:tcPr>
          <w:p w14:paraId="1BB559BF"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18"/>
                <w:szCs w:val="18"/>
              </w:rPr>
            </w:pPr>
            <w:r w:rsidRPr="00F639DA">
              <w:rPr>
                <w:rFonts w:ascii="Times New Roman" w:hAnsi="Times New Roman" w:cs="Times New Roman"/>
                <w:color w:val="000000"/>
                <w:sz w:val="18"/>
                <w:szCs w:val="18"/>
              </w:rPr>
              <w:t>.000</w:t>
            </w:r>
          </w:p>
        </w:tc>
      </w:tr>
      <w:tr w:rsidR="00B456B2" w:rsidRPr="00F639DA" w14:paraId="117FAADC" w14:textId="77777777" w:rsidTr="00E02886">
        <w:trPr>
          <w:trHeight w:val="40"/>
        </w:trPr>
        <w:tc>
          <w:tcPr>
            <w:tcW w:w="994" w:type="dxa"/>
            <w:vMerge/>
          </w:tcPr>
          <w:p w14:paraId="29CD346B" w14:textId="77777777" w:rsidR="00B456B2" w:rsidRPr="00F639DA" w:rsidRDefault="00B456B2" w:rsidP="00E02886">
            <w:pPr>
              <w:autoSpaceDE w:val="0"/>
              <w:autoSpaceDN w:val="0"/>
              <w:adjustRightInd w:val="0"/>
              <w:rPr>
                <w:rFonts w:ascii="Times New Roman" w:hAnsi="Times New Roman" w:cs="Times New Roman"/>
                <w:color w:val="000000"/>
                <w:sz w:val="18"/>
                <w:szCs w:val="18"/>
              </w:rPr>
            </w:pPr>
          </w:p>
        </w:tc>
        <w:tc>
          <w:tcPr>
            <w:tcW w:w="994" w:type="dxa"/>
          </w:tcPr>
          <w:p w14:paraId="4060C5D0"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18"/>
                <w:szCs w:val="18"/>
              </w:rPr>
            </w:pPr>
            <w:r w:rsidRPr="00F639DA">
              <w:rPr>
                <w:rFonts w:ascii="Times New Roman" w:hAnsi="Times New Roman" w:cs="Times New Roman"/>
                <w:color w:val="000000"/>
                <w:sz w:val="18"/>
                <w:szCs w:val="18"/>
              </w:rPr>
              <w:t>20-40</w:t>
            </w:r>
          </w:p>
        </w:tc>
        <w:tc>
          <w:tcPr>
            <w:tcW w:w="4312" w:type="dxa"/>
          </w:tcPr>
          <w:p w14:paraId="5B918757"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18"/>
                <w:szCs w:val="18"/>
              </w:rPr>
            </w:pPr>
            <w:r w:rsidRPr="00F639DA">
              <w:rPr>
                <w:rFonts w:ascii="Times New Roman" w:hAnsi="Times New Roman" w:cs="Times New Roman"/>
                <w:color w:val="000000"/>
                <w:sz w:val="18"/>
                <w:szCs w:val="18"/>
              </w:rPr>
              <w:t>10.76543</w:t>
            </w:r>
            <w:r w:rsidRPr="00F639DA">
              <w:rPr>
                <w:rFonts w:ascii="Times New Roman" w:hAnsi="Times New Roman" w:cs="Times New Roman"/>
                <w:color w:val="000000"/>
                <w:sz w:val="18"/>
                <w:szCs w:val="18"/>
                <w:vertAlign w:val="superscript"/>
              </w:rPr>
              <w:t>*</w:t>
            </w:r>
          </w:p>
        </w:tc>
        <w:tc>
          <w:tcPr>
            <w:tcW w:w="1440" w:type="dxa"/>
          </w:tcPr>
          <w:p w14:paraId="7901F915"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18"/>
                <w:szCs w:val="18"/>
              </w:rPr>
            </w:pPr>
            <w:r w:rsidRPr="00F639DA">
              <w:rPr>
                <w:rFonts w:ascii="Times New Roman" w:hAnsi="Times New Roman" w:cs="Times New Roman"/>
                <w:color w:val="000000"/>
                <w:sz w:val="18"/>
                <w:szCs w:val="18"/>
              </w:rPr>
              <w:t>.35791</w:t>
            </w:r>
          </w:p>
        </w:tc>
        <w:tc>
          <w:tcPr>
            <w:tcW w:w="1049" w:type="dxa"/>
          </w:tcPr>
          <w:p w14:paraId="5BBD8AB8" w14:textId="77777777" w:rsidR="00B456B2" w:rsidRPr="00F639DA" w:rsidRDefault="00B456B2" w:rsidP="00E02886">
            <w:pPr>
              <w:autoSpaceDE w:val="0"/>
              <w:autoSpaceDN w:val="0"/>
              <w:adjustRightInd w:val="0"/>
              <w:ind w:left="60" w:right="60"/>
              <w:jc w:val="center"/>
              <w:rPr>
                <w:rFonts w:ascii="Times New Roman" w:hAnsi="Times New Roman" w:cs="Times New Roman"/>
                <w:color w:val="000000"/>
                <w:sz w:val="18"/>
                <w:szCs w:val="18"/>
              </w:rPr>
            </w:pPr>
            <w:r w:rsidRPr="00F639DA">
              <w:rPr>
                <w:rFonts w:ascii="Times New Roman" w:hAnsi="Times New Roman" w:cs="Times New Roman"/>
                <w:color w:val="000000"/>
                <w:sz w:val="18"/>
                <w:szCs w:val="18"/>
              </w:rPr>
              <w:t>.000</w:t>
            </w:r>
          </w:p>
        </w:tc>
      </w:tr>
    </w:tbl>
    <w:p w14:paraId="69CA709E" w14:textId="77777777" w:rsidR="00B456B2" w:rsidRPr="00F639DA" w:rsidRDefault="00B456B2" w:rsidP="00B456B2">
      <w:pPr>
        <w:jc w:val="center"/>
        <w:rPr>
          <w:rFonts w:asciiTheme="majorBidi" w:hAnsiTheme="majorBidi" w:cs="B Nazanin"/>
          <w:sz w:val="28"/>
          <w:szCs w:val="28"/>
        </w:rPr>
      </w:pPr>
    </w:p>
    <w:p w14:paraId="164F4E2B"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To determine the significant differences between groups, Tukey's test was used as Posthoc in Table 3, which showed a significant relationship between increased residence period and differences in opinions about the degree of innovation across groups. Therefore, the accumulation of collective memory has been effective factor in choosing a new architectural approach and the tendency to innovation within the texture.</w:t>
      </w:r>
    </w:p>
    <w:p w14:paraId="7B768941" w14:textId="6012693D"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Thus, to determine the extent of innovation from the (old) collective memory viewpoint, a questionnaire was distributed related to the shared memories of the buildings, extracted from the interviews, which contained the collective memory layers. This questionnaire included examples of the buildings proposed for being constructed as infill architecture at the places introduced in the questionnaire.</w:t>
      </w:r>
    </w:p>
    <w:p w14:paraId="3D5C417F" w14:textId="77777777" w:rsidR="008C44B6" w:rsidRPr="00F639DA" w:rsidRDefault="008C44B6" w:rsidP="00B456B2">
      <w:pPr>
        <w:jc w:val="lowKashida"/>
        <w:rPr>
          <w:rFonts w:asciiTheme="majorBidi" w:hAnsiTheme="majorBidi" w:cs="B Nazanin"/>
          <w:sz w:val="28"/>
          <w:szCs w:val="28"/>
        </w:rPr>
      </w:pPr>
    </w:p>
    <w:p w14:paraId="0D7C8751" w14:textId="77777777" w:rsidR="00B456B2" w:rsidRPr="00F639DA" w:rsidRDefault="00B456B2" w:rsidP="00B456B2">
      <w:pPr>
        <w:jc w:val="center"/>
        <w:rPr>
          <w:rFonts w:asciiTheme="majorBidi" w:hAnsiTheme="majorBidi" w:cs="B Nazanin"/>
          <w:sz w:val="28"/>
          <w:szCs w:val="28"/>
        </w:rPr>
      </w:pPr>
      <w:r w:rsidRPr="00F639DA">
        <w:rPr>
          <w:rFonts w:asciiTheme="majorBidi" w:hAnsiTheme="majorBidi" w:cs="B Nazanin"/>
          <w:sz w:val="28"/>
          <w:szCs w:val="28"/>
        </w:rPr>
        <w:t>Table 4- Grading of the</w:t>
      </w:r>
      <w:r w:rsidRPr="00F639DA">
        <w:t xml:space="preserve"> </w:t>
      </w:r>
      <w:r w:rsidRPr="00F639DA">
        <w:rPr>
          <w:rFonts w:asciiTheme="majorBidi" w:hAnsiTheme="majorBidi" w:cs="B Nazanin"/>
          <w:sz w:val="28"/>
          <w:szCs w:val="28"/>
        </w:rPr>
        <w:t>style and approach of the infill architecture (of the proposed buildings) in the questionnaire</w:t>
      </w:r>
    </w:p>
    <w:tbl>
      <w:tblPr>
        <w:tblStyle w:val="TableGrid"/>
        <w:tblW w:w="0" w:type="auto"/>
        <w:tblLook w:val="04A0" w:firstRow="1" w:lastRow="0" w:firstColumn="1" w:lastColumn="0" w:noHBand="0" w:noVBand="1"/>
      </w:tblPr>
      <w:tblGrid>
        <w:gridCol w:w="3066"/>
        <w:gridCol w:w="3049"/>
        <w:gridCol w:w="3066"/>
      </w:tblGrid>
      <w:tr w:rsidR="00B456B2" w:rsidRPr="00F639DA" w14:paraId="2741BC6A" w14:textId="77777777" w:rsidTr="00E02886">
        <w:tc>
          <w:tcPr>
            <w:tcW w:w="3135" w:type="dxa"/>
          </w:tcPr>
          <w:p w14:paraId="7D5FD5E9" w14:textId="77777777" w:rsidR="00B456B2" w:rsidRPr="00F639DA" w:rsidRDefault="00B456B2" w:rsidP="00E02886">
            <w:pPr>
              <w:jc w:val="center"/>
              <w:rPr>
                <w:rFonts w:asciiTheme="majorBidi" w:hAnsiTheme="majorBidi" w:cs="B Nazanin"/>
                <w:sz w:val="28"/>
                <w:szCs w:val="28"/>
              </w:rPr>
            </w:pPr>
            <w:r w:rsidRPr="00F639DA">
              <w:rPr>
                <w:rFonts w:asciiTheme="majorBidi" w:hAnsiTheme="majorBidi" w:cs="B Nazanin"/>
                <w:sz w:val="28"/>
                <w:szCs w:val="28"/>
              </w:rPr>
              <w:t>1 = Architecture with a high degree of innovation (completely different from the background texture style)</w:t>
            </w:r>
          </w:p>
        </w:tc>
        <w:tc>
          <w:tcPr>
            <w:tcW w:w="3136" w:type="dxa"/>
          </w:tcPr>
          <w:p w14:paraId="609E4148" w14:textId="77777777" w:rsidR="00B456B2" w:rsidRPr="00F639DA" w:rsidRDefault="00B456B2" w:rsidP="00E02886">
            <w:pPr>
              <w:jc w:val="center"/>
              <w:rPr>
                <w:rFonts w:asciiTheme="majorBidi" w:hAnsiTheme="majorBidi" w:cs="B Nazanin"/>
                <w:sz w:val="28"/>
                <w:szCs w:val="28"/>
                <w:lang w:val="en-US"/>
              </w:rPr>
            </w:pPr>
            <w:r w:rsidRPr="00F639DA">
              <w:rPr>
                <w:rFonts w:asciiTheme="majorBidi" w:hAnsiTheme="majorBidi" w:cs="B Nazanin"/>
                <w:sz w:val="28"/>
                <w:szCs w:val="28"/>
              </w:rPr>
              <w:t>Numbers 2 to 4 are between these two ranges.</w:t>
            </w:r>
          </w:p>
        </w:tc>
        <w:tc>
          <w:tcPr>
            <w:tcW w:w="3136" w:type="dxa"/>
          </w:tcPr>
          <w:p w14:paraId="323B47E4" w14:textId="77777777" w:rsidR="00B456B2" w:rsidRPr="00F639DA" w:rsidRDefault="00B456B2" w:rsidP="00E02886">
            <w:pPr>
              <w:jc w:val="center"/>
              <w:rPr>
                <w:rFonts w:asciiTheme="majorBidi" w:hAnsiTheme="majorBidi" w:cs="B Nazanin"/>
                <w:sz w:val="28"/>
                <w:szCs w:val="28"/>
                <w:lang w:val="en-US"/>
              </w:rPr>
            </w:pPr>
            <w:r w:rsidRPr="00F639DA">
              <w:rPr>
                <w:rFonts w:asciiTheme="majorBidi" w:hAnsiTheme="majorBidi" w:cs="B Nazanin"/>
                <w:sz w:val="28"/>
                <w:szCs w:val="28"/>
              </w:rPr>
              <w:t>5 = Architecture with a low degree of innovation and higher similarity with the texture</w:t>
            </w:r>
          </w:p>
        </w:tc>
      </w:tr>
    </w:tbl>
    <w:p w14:paraId="1FE5E608" w14:textId="77777777" w:rsidR="00B456B2" w:rsidRPr="00F639DA" w:rsidRDefault="00B456B2" w:rsidP="00B456B2">
      <w:pPr>
        <w:jc w:val="center"/>
        <w:rPr>
          <w:rFonts w:asciiTheme="majorBidi" w:hAnsiTheme="majorBidi" w:cs="B Nazanin"/>
          <w:sz w:val="28"/>
          <w:szCs w:val="28"/>
        </w:rPr>
      </w:pPr>
    </w:p>
    <w:p w14:paraId="51B68B3C"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For the robustness of the answers, the questionnaire has been designed in two parts.</w:t>
      </w:r>
    </w:p>
    <w:p w14:paraId="63085DD4"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 xml:space="preserve">- A sample question of the first part of the questionnaire is based on the infill architecture within the bodies extracted from collective memory in Imamzadeh Yahya neighborhood (This question has been repeated for all the bodies extracted from the interviews with the residents of higher residence history within the </w:t>
      </w:r>
      <w:r w:rsidRPr="00F639DA">
        <w:rPr>
          <w:rFonts w:asciiTheme="majorBidi" w:hAnsiTheme="majorBidi" w:cs="B Nazanin"/>
          <w:sz w:val="28"/>
          <w:szCs w:val="28"/>
        </w:rPr>
        <w:lastRenderedPageBreak/>
        <w:t>neighborhood.) Therefore, this question has been repeated for all places with collective memory extracted from the interview.</w:t>
      </w:r>
    </w:p>
    <w:p w14:paraId="53047078"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2-1- Since Pesteh Bak Plaza has been a gathering place for residents, which of the following buildings do you think is suitable to be built next to Pesteh Bak plaza? (Specify the number of the desired biulding.)</w:t>
      </w:r>
    </w:p>
    <w:p w14:paraId="6C5B9F5B"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Building number ..... 1 ... □ 2… □ 3... □ 4 ... □ 5 … □</w:t>
      </w:r>
    </w:p>
    <w:p w14:paraId="11FD5841"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In the second part, the proposed buildings have been introduced as those within the innovative to contrasting with the texture style range, so that the texture residents who have collective memory of Imamzadeh Yahya neighborhood can choose a suitable place as the location of the desired style (from contrasting to similarity).</w:t>
      </w:r>
    </w:p>
    <w:p w14:paraId="3F2F6232"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 A sample question of the second part of the questionnaire</w:t>
      </w:r>
    </w:p>
    <w:p w14:paraId="17D6F4EE"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4) In which of the following addresses can the following buildings be built? (Please answer the questions on the following page after viewing the images below)</w:t>
      </w:r>
    </w:p>
    <w:p w14:paraId="2C7EFCFE"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After examining the answers to the questionnaire by those residents of Imamzadeh Yahya with the most layers of memory of the historical texture, the following graph was extracted.</w:t>
      </w:r>
    </w:p>
    <w:p w14:paraId="1EBC6E66" w14:textId="77777777" w:rsidR="00B456B2" w:rsidRPr="00F639DA" w:rsidRDefault="00B456B2" w:rsidP="00B456B2">
      <w:pPr>
        <w:jc w:val="lowKashida"/>
        <w:rPr>
          <w:rFonts w:asciiTheme="majorBidi" w:hAnsiTheme="majorBidi" w:cs="B Nazanin"/>
          <w:sz w:val="28"/>
          <w:szCs w:val="28"/>
        </w:rPr>
      </w:pPr>
    </w:p>
    <w:p w14:paraId="3DE3F587" w14:textId="77777777" w:rsidR="00B456B2" w:rsidRPr="00F639DA" w:rsidRDefault="00B456B2" w:rsidP="00B456B2">
      <w:pPr>
        <w:jc w:val="lowKashida"/>
        <w:rPr>
          <w:rFonts w:asciiTheme="majorBidi" w:hAnsiTheme="majorBidi" w:cs="B Nazanin"/>
          <w:sz w:val="28"/>
          <w:szCs w:val="28"/>
        </w:rPr>
      </w:pPr>
    </w:p>
    <w:p w14:paraId="6D4F17E7" w14:textId="77777777" w:rsidR="00B456B2" w:rsidRPr="00F639DA" w:rsidRDefault="00B456B2" w:rsidP="00B456B2">
      <w:pPr>
        <w:jc w:val="center"/>
        <w:rPr>
          <w:rFonts w:asciiTheme="majorBidi" w:hAnsiTheme="majorBidi" w:cs="B Nazanin"/>
          <w:sz w:val="28"/>
          <w:szCs w:val="28"/>
        </w:rPr>
      </w:pPr>
    </w:p>
    <w:p w14:paraId="0E54ED49" w14:textId="77777777" w:rsidR="00B456B2" w:rsidRPr="00F639DA" w:rsidRDefault="00B456B2" w:rsidP="00B456B2">
      <w:pPr>
        <w:jc w:val="center"/>
        <w:rPr>
          <w:rFonts w:asciiTheme="majorBidi" w:hAnsiTheme="majorBidi" w:cs="B Nazanin"/>
          <w:sz w:val="28"/>
          <w:szCs w:val="28"/>
        </w:rPr>
      </w:pPr>
    </w:p>
    <w:p w14:paraId="6B1FC071" w14:textId="77777777" w:rsidR="00B456B2" w:rsidRPr="00F639DA" w:rsidRDefault="00B456B2" w:rsidP="00B456B2">
      <w:pPr>
        <w:autoSpaceDE w:val="0"/>
        <w:autoSpaceDN w:val="0"/>
        <w:bidi/>
        <w:adjustRightInd w:val="0"/>
        <w:spacing w:after="0"/>
        <w:jc w:val="both"/>
        <w:rPr>
          <w:rFonts w:ascii="Arial" w:eastAsia="Calibri" w:hAnsi="Arial" w:cs="B Nazanin"/>
          <w:color w:val="000000"/>
          <w:sz w:val="24"/>
          <w:szCs w:val="24"/>
        </w:rPr>
      </w:pPr>
      <w:r w:rsidRPr="00F639DA">
        <w:rPr>
          <w:rFonts w:ascii="Calibri" w:eastAsia="Calibri" w:hAnsi="Calibri" w:cs="B Nazanin"/>
          <w:noProof/>
          <w:color w:val="000000"/>
          <w:sz w:val="24"/>
          <w:szCs w:val="24"/>
          <w:rtl/>
        </w:rPr>
        <w:lastRenderedPageBreak/>
        <mc:AlternateContent>
          <mc:Choice Requires="wps">
            <w:drawing>
              <wp:anchor distT="0" distB="0" distL="114300" distR="114300" simplePos="0" relativeHeight="251660288" behindDoc="0" locked="0" layoutInCell="1" allowOverlap="1" wp14:anchorId="34A5AB19" wp14:editId="52A19E38">
                <wp:simplePos x="0" y="0"/>
                <wp:positionH relativeFrom="column">
                  <wp:posOffset>2047240</wp:posOffset>
                </wp:positionH>
                <wp:positionV relativeFrom="paragraph">
                  <wp:posOffset>2990850</wp:posOffset>
                </wp:positionV>
                <wp:extent cx="3981450" cy="33337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3981450" cy="333375"/>
                        </a:xfrm>
                        <a:prstGeom prst="rect">
                          <a:avLst/>
                        </a:prstGeom>
                        <a:solidFill>
                          <a:sysClr val="window" lastClr="FFFFFF"/>
                        </a:solidFill>
                        <a:ln w="6350">
                          <a:noFill/>
                        </a:ln>
                        <a:effectLst/>
                      </wps:spPr>
                      <wps:txbx>
                        <w:txbxContent>
                          <w:p w14:paraId="204E4B05" w14:textId="77777777" w:rsidR="00B456B2" w:rsidRPr="00E842DB" w:rsidRDefault="00B456B2" w:rsidP="00B456B2">
                            <w:pPr>
                              <w:spacing w:after="160" w:line="259" w:lineRule="auto"/>
                              <w:jc w:val="center"/>
                              <w:rPr>
                                <w:rFonts w:cs="B Nazanin"/>
                                <w:lang w:bidi="fa-IR"/>
                              </w:rPr>
                            </w:pPr>
                            <w:r w:rsidRPr="00E842DB">
                              <w:rPr>
                                <w:rFonts w:cs="B Nazanin"/>
                                <w:lang w:bidi="fa-IR"/>
                              </w:rPr>
                              <w:t>Questions based on shared memories derived from interviews</w:t>
                            </w:r>
                          </w:p>
                          <w:p w14:paraId="76A0C8FE" w14:textId="77777777" w:rsidR="00B456B2" w:rsidRPr="00F054DA" w:rsidRDefault="00B456B2" w:rsidP="00B456B2">
                            <w:pPr>
                              <w:jc w:val="center"/>
                              <w:rPr>
                                <w:rFonts w:cs="B Nazanin"/>
                                <w:lang w:bidi="fa-IR"/>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5AB19" id="_x0000_t202" coordsize="21600,21600" o:spt="202" path="m,l,21600r21600,l21600,xe">
                <v:stroke joinstyle="miter"/>
                <v:path gradientshapeok="t" o:connecttype="rect"/>
              </v:shapetype>
              <v:shape id="Text Box 13" o:spid="_x0000_s1026" type="#_x0000_t202" style="position:absolute;left:0;text-align:left;margin-left:161.2pt;margin-top:235.5pt;width:313.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" fillcolor="window" stroked="f" strokeweight=".5pt">
                <v:textbox>
                  <w:txbxContent>
                    <w:p w14:paraId="204E4B05" w14:textId="77777777" w:rsidR="00B456B2" w:rsidRPr="00E842DB" w:rsidRDefault="00B456B2" w:rsidP="00B456B2">
                      <w:pPr>
                        <w:spacing w:after="160" w:line="259" w:lineRule="auto"/>
                        <w:jc w:val="center"/>
                        <w:rPr>
                          <w:rFonts w:cs="B Nazanin"/>
                          <w:lang w:bidi="fa-IR"/>
                        </w:rPr>
                      </w:pPr>
                      <w:r w:rsidRPr="00E842DB">
                        <w:rPr>
                          <w:rFonts w:cs="B Nazanin"/>
                          <w:lang w:bidi="fa-IR"/>
                        </w:rPr>
                        <w:t>Questions based on shared memories derived from interviews</w:t>
                      </w:r>
                    </w:p>
                    <w:p w14:paraId="76A0C8FE" w14:textId="77777777" w:rsidR="00B456B2" w:rsidRPr="00F054DA" w:rsidRDefault="00B456B2" w:rsidP="00B456B2">
                      <w:pPr>
                        <w:jc w:val="center"/>
                        <w:rPr>
                          <w:rFonts w:cs="B Nazanin"/>
                          <w:lang w:bidi="fa-IR"/>
                        </w:rPr>
                      </w:pPr>
                    </w:p>
                  </w:txbxContent>
                </v:textbox>
              </v:shape>
            </w:pict>
          </mc:Fallback>
        </mc:AlternateContent>
      </w:r>
      <w:r w:rsidRPr="00F639DA">
        <w:rPr>
          <w:rFonts w:ascii="Calibri" w:eastAsia="Calibri" w:hAnsi="Calibri" w:cs="B Nazanin"/>
          <w:noProof/>
          <w:color w:val="000000"/>
          <w:sz w:val="24"/>
          <w:szCs w:val="24"/>
          <w:rtl/>
        </w:rPr>
        <mc:AlternateContent>
          <mc:Choice Requires="wps">
            <w:drawing>
              <wp:anchor distT="0" distB="0" distL="114300" distR="114300" simplePos="0" relativeHeight="251662336" behindDoc="0" locked="0" layoutInCell="1" allowOverlap="1" wp14:anchorId="1D3FB6C4" wp14:editId="305350AD">
                <wp:simplePos x="0" y="0"/>
                <wp:positionH relativeFrom="column">
                  <wp:posOffset>2146935</wp:posOffset>
                </wp:positionH>
                <wp:positionV relativeFrom="paragraph">
                  <wp:posOffset>2383753</wp:posOffset>
                </wp:positionV>
                <wp:extent cx="3238052" cy="494852"/>
                <wp:effectExtent l="0" t="0" r="19685" b="19685"/>
                <wp:wrapNone/>
                <wp:docPr id="17" name="Rectangle 17"/>
                <wp:cNvGraphicFramePr/>
                <a:graphic xmlns:a="http://schemas.openxmlformats.org/drawingml/2006/main">
                  <a:graphicData uri="http://schemas.microsoft.com/office/word/2010/wordprocessingShape">
                    <wps:wsp>
                      <wps:cNvSpPr/>
                      <wps:spPr>
                        <a:xfrm>
                          <a:off x="0" y="0"/>
                          <a:ext cx="3238052" cy="494852"/>
                        </a:xfrm>
                        <a:prstGeom prst="rect">
                          <a:avLst/>
                        </a:prstGeom>
                        <a:no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5C533A" id="Rectangle 17" o:spid="_x0000_s1026" style="position:absolute;margin-left:169.05pt;margin-top:187.7pt;width:254.95pt;height:38.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" filled="f" strokecolor="#a6a6a6" strokeweight="1pt"/>
            </w:pict>
          </mc:Fallback>
        </mc:AlternateContent>
      </w:r>
      <w:r w:rsidRPr="00F639DA">
        <w:rPr>
          <w:rFonts w:ascii="Calibri" w:eastAsia="Calibri" w:hAnsi="Calibri" w:cs="B Nazanin"/>
          <w:noProof/>
          <w:color w:val="000000"/>
          <w:sz w:val="24"/>
          <w:szCs w:val="24"/>
          <w:rtl/>
        </w:rPr>
        <mc:AlternateContent>
          <mc:Choice Requires="wps">
            <w:drawing>
              <wp:anchor distT="0" distB="0" distL="114300" distR="114300" simplePos="0" relativeHeight="251661312" behindDoc="0" locked="0" layoutInCell="1" allowOverlap="1" wp14:anchorId="074ABDAA" wp14:editId="595ADACE">
                <wp:simplePos x="0" y="0"/>
                <wp:positionH relativeFrom="column">
                  <wp:posOffset>3803968</wp:posOffset>
                </wp:positionH>
                <wp:positionV relativeFrom="paragraph">
                  <wp:posOffset>2748634</wp:posOffset>
                </wp:positionV>
                <wp:extent cx="170180" cy="428625"/>
                <wp:effectExtent l="61277" t="14923" r="0" b="24447"/>
                <wp:wrapNone/>
                <wp:docPr id="16" name="Right Arrow 16"/>
                <wp:cNvGraphicFramePr/>
                <a:graphic xmlns:a="http://schemas.openxmlformats.org/drawingml/2006/main">
                  <a:graphicData uri="http://schemas.microsoft.com/office/word/2010/wordprocessingShape">
                    <wps:wsp>
                      <wps:cNvSpPr/>
                      <wps:spPr>
                        <a:xfrm rot="16200000">
                          <a:off x="0" y="0"/>
                          <a:ext cx="170180" cy="428625"/>
                        </a:xfrm>
                        <a:prstGeom prst="rightArrow">
                          <a:avLst/>
                        </a:prstGeom>
                        <a:solidFill>
                          <a:sysClr val="window" lastClr="FFFFFF">
                            <a:lumMod val="85000"/>
                          </a:sysClr>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656A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6" o:spid="_x0000_s1026" type="#_x0000_t13" style="position:absolute;margin-left:299.55pt;margin-top:216.45pt;width:13.4pt;height:33.7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" adj="10800" fillcolor="#d9d9d9" strokecolor="#7f7f7f" strokeweight="1pt"/>
            </w:pict>
          </mc:Fallback>
        </mc:AlternateContent>
      </w:r>
      <w:r w:rsidRPr="00F639DA">
        <w:rPr>
          <w:rFonts w:ascii="Calibri" w:eastAsia="Calibri" w:hAnsi="Calibri" w:cs="B Nazanin"/>
          <w:noProof/>
          <w:color w:val="000000"/>
          <w:sz w:val="24"/>
          <w:szCs w:val="24"/>
          <w:rtl/>
        </w:rPr>
        <mc:AlternateContent>
          <mc:Choice Requires="wps">
            <w:drawing>
              <wp:anchor distT="0" distB="0" distL="114300" distR="114300" simplePos="0" relativeHeight="251659264" behindDoc="0" locked="0" layoutInCell="1" allowOverlap="1" wp14:anchorId="0D88E595" wp14:editId="57DC4950">
                <wp:simplePos x="0" y="0"/>
                <wp:positionH relativeFrom="column">
                  <wp:posOffset>662492</wp:posOffset>
                </wp:positionH>
                <wp:positionV relativeFrom="paragraph">
                  <wp:posOffset>103169</wp:posOffset>
                </wp:positionV>
                <wp:extent cx="1152525" cy="2603351"/>
                <wp:effectExtent l="0" t="0" r="9525" b="6985"/>
                <wp:wrapNone/>
                <wp:docPr id="11" name="Text Box 11"/>
                <wp:cNvGraphicFramePr/>
                <a:graphic xmlns:a="http://schemas.openxmlformats.org/drawingml/2006/main">
                  <a:graphicData uri="http://schemas.microsoft.com/office/word/2010/wordprocessingShape">
                    <wps:wsp>
                      <wps:cNvSpPr txBox="1"/>
                      <wps:spPr>
                        <a:xfrm>
                          <a:off x="0" y="0"/>
                          <a:ext cx="1152525" cy="2603351"/>
                        </a:xfrm>
                        <a:prstGeom prst="rect">
                          <a:avLst/>
                        </a:prstGeom>
                        <a:solidFill>
                          <a:sysClr val="window" lastClr="FFFFFF"/>
                        </a:solidFill>
                        <a:ln w="6350">
                          <a:noFill/>
                        </a:ln>
                        <a:effectLst/>
                      </wps:spPr>
                      <wps:txbx>
                        <w:txbxContent>
                          <w:p w14:paraId="1FEE3DB5" w14:textId="77777777" w:rsidR="00B456B2" w:rsidRPr="003B5343" w:rsidRDefault="00B456B2" w:rsidP="00B456B2">
                            <w:pPr>
                              <w:spacing w:line="360" w:lineRule="auto"/>
                              <w:jc w:val="right"/>
                              <w:rPr>
                                <w:rFonts w:cs="B Nazanin"/>
                                <w:b/>
                                <w:bCs/>
                                <w:sz w:val="16"/>
                                <w:szCs w:val="16"/>
                                <w:rtl/>
                                <w:lang w:bidi="fa-IR"/>
                              </w:rPr>
                            </w:pPr>
                            <w:r>
                              <w:rPr>
                                <w:rFonts w:cs="B Nazanin"/>
                                <w:b/>
                                <w:bCs/>
                                <w:sz w:val="16"/>
                                <w:szCs w:val="16"/>
                                <w:lang w:bidi="fa-IR"/>
                              </w:rPr>
                              <w:t>1</w:t>
                            </w:r>
                          </w:p>
                          <w:p w14:paraId="11C21C61" w14:textId="77777777" w:rsidR="00B456B2" w:rsidRPr="003B5343" w:rsidRDefault="00B456B2" w:rsidP="00B456B2">
                            <w:pPr>
                              <w:spacing w:line="360" w:lineRule="auto"/>
                              <w:jc w:val="right"/>
                              <w:rPr>
                                <w:rFonts w:cs="B Nazanin"/>
                                <w:b/>
                                <w:bCs/>
                                <w:sz w:val="16"/>
                                <w:szCs w:val="16"/>
                                <w:rtl/>
                                <w:lang w:bidi="fa-IR"/>
                              </w:rPr>
                            </w:pPr>
                            <w:r>
                              <w:rPr>
                                <w:rFonts w:cs="B Nazanin"/>
                                <w:b/>
                                <w:bCs/>
                                <w:sz w:val="16"/>
                                <w:szCs w:val="16"/>
                                <w:lang w:bidi="fa-IR"/>
                              </w:rPr>
                              <w:t>2</w:t>
                            </w:r>
                          </w:p>
                          <w:p w14:paraId="5EC75DA0" w14:textId="77777777" w:rsidR="00B456B2" w:rsidRPr="003B5343" w:rsidRDefault="00B456B2" w:rsidP="00B456B2">
                            <w:pPr>
                              <w:spacing w:line="360" w:lineRule="auto"/>
                              <w:jc w:val="right"/>
                              <w:rPr>
                                <w:rFonts w:cs="B Nazanin"/>
                                <w:b/>
                                <w:bCs/>
                                <w:sz w:val="16"/>
                                <w:szCs w:val="16"/>
                                <w:rtl/>
                                <w:lang w:bidi="fa-IR"/>
                              </w:rPr>
                            </w:pPr>
                            <w:r>
                              <w:rPr>
                                <w:rFonts w:cs="B Nazanin"/>
                                <w:b/>
                                <w:bCs/>
                                <w:sz w:val="16"/>
                                <w:szCs w:val="16"/>
                                <w:lang w:bidi="fa-IR"/>
                              </w:rPr>
                              <w:t>3</w:t>
                            </w:r>
                          </w:p>
                          <w:p w14:paraId="215F994B" w14:textId="77777777" w:rsidR="00B456B2" w:rsidRPr="003B5343" w:rsidRDefault="00B456B2" w:rsidP="00B456B2">
                            <w:pPr>
                              <w:spacing w:line="360" w:lineRule="auto"/>
                              <w:jc w:val="right"/>
                              <w:rPr>
                                <w:rFonts w:cs="B Nazanin"/>
                                <w:b/>
                                <w:bCs/>
                                <w:sz w:val="16"/>
                                <w:szCs w:val="16"/>
                                <w:rtl/>
                                <w:lang w:bidi="fa-IR"/>
                              </w:rPr>
                            </w:pPr>
                            <w:r>
                              <w:rPr>
                                <w:rFonts w:cs="B Nazanin"/>
                                <w:b/>
                                <w:bCs/>
                                <w:sz w:val="16"/>
                                <w:szCs w:val="16"/>
                                <w:lang w:bidi="fa-IR"/>
                              </w:rPr>
                              <w:t>4</w:t>
                            </w:r>
                          </w:p>
                          <w:p w14:paraId="6B88A7BD" w14:textId="77777777" w:rsidR="00B456B2" w:rsidRPr="003B5343" w:rsidRDefault="00B456B2" w:rsidP="00B456B2">
                            <w:pPr>
                              <w:spacing w:line="360" w:lineRule="auto"/>
                              <w:jc w:val="right"/>
                              <w:rPr>
                                <w:rFonts w:cs="B Nazanin"/>
                                <w:b/>
                                <w:bCs/>
                                <w:sz w:val="16"/>
                                <w:szCs w:val="16"/>
                                <w:rtl/>
                                <w:lang w:bidi="fa-IR"/>
                              </w:rPr>
                            </w:pPr>
                            <w:r>
                              <w:rPr>
                                <w:rFonts w:cs="B Nazanin"/>
                                <w:b/>
                                <w:bCs/>
                                <w:sz w:val="16"/>
                                <w:szCs w:val="16"/>
                                <w:lang w:bidi="fa-IR"/>
                              </w:rPr>
                              <w:t>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8E595" id="Text Box 11" o:spid="_x0000_s1027" type="#_x0000_t202" style="position:absolute;left:0;text-align:left;margin-left:52.15pt;margin-top:8.1pt;width:90.75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" fillcolor="window" stroked="f" strokeweight=".5pt">
                <v:textbox>
                  <w:txbxContent>
                    <w:p w14:paraId="1FEE3DB5" w14:textId="77777777" w:rsidR="00B456B2" w:rsidRPr="003B5343" w:rsidRDefault="00B456B2" w:rsidP="00B456B2">
                      <w:pPr>
                        <w:spacing w:line="360" w:lineRule="auto"/>
                        <w:jc w:val="right"/>
                        <w:rPr>
                          <w:rFonts w:cs="B Nazanin"/>
                          <w:b/>
                          <w:bCs/>
                          <w:sz w:val="16"/>
                          <w:szCs w:val="16"/>
                          <w:rtl/>
                          <w:lang w:bidi="fa-IR"/>
                        </w:rPr>
                      </w:pPr>
                      <w:r>
                        <w:rPr>
                          <w:rFonts w:cs="B Nazanin"/>
                          <w:b/>
                          <w:bCs/>
                          <w:sz w:val="16"/>
                          <w:szCs w:val="16"/>
                          <w:lang w:bidi="fa-IR"/>
                        </w:rPr>
                        <w:t>1</w:t>
                      </w:r>
                    </w:p>
                    <w:p w14:paraId="11C21C61" w14:textId="77777777" w:rsidR="00B456B2" w:rsidRPr="003B5343" w:rsidRDefault="00B456B2" w:rsidP="00B456B2">
                      <w:pPr>
                        <w:spacing w:line="360" w:lineRule="auto"/>
                        <w:jc w:val="right"/>
                        <w:rPr>
                          <w:rFonts w:cs="B Nazanin"/>
                          <w:b/>
                          <w:bCs/>
                          <w:sz w:val="16"/>
                          <w:szCs w:val="16"/>
                          <w:rtl/>
                          <w:lang w:bidi="fa-IR"/>
                        </w:rPr>
                      </w:pPr>
                      <w:r>
                        <w:rPr>
                          <w:rFonts w:cs="B Nazanin"/>
                          <w:b/>
                          <w:bCs/>
                          <w:sz w:val="16"/>
                          <w:szCs w:val="16"/>
                          <w:lang w:bidi="fa-IR"/>
                        </w:rPr>
                        <w:t>2</w:t>
                      </w:r>
                    </w:p>
                    <w:p w14:paraId="5EC75DA0" w14:textId="77777777" w:rsidR="00B456B2" w:rsidRPr="003B5343" w:rsidRDefault="00B456B2" w:rsidP="00B456B2">
                      <w:pPr>
                        <w:spacing w:line="360" w:lineRule="auto"/>
                        <w:jc w:val="right"/>
                        <w:rPr>
                          <w:rFonts w:cs="B Nazanin"/>
                          <w:b/>
                          <w:bCs/>
                          <w:sz w:val="16"/>
                          <w:szCs w:val="16"/>
                          <w:rtl/>
                          <w:lang w:bidi="fa-IR"/>
                        </w:rPr>
                      </w:pPr>
                      <w:r>
                        <w:rPr>
                          <w:rFonts w:cs="B Nazanin"/>
                          <w:b/>
                          <w:bCs/>
                          <w:sz w:val="16"/>
                          <w:szCs w:val="16"/>
                          <w:lang w:bidi="fa-IR"/>
                        </w:rPr>
                        <w:t>3</w:t>
                      </w:r>
                    </w:p>
                    <w:p w14:paraId="215F994B" w14:textId="77777777" w:rsidR="00B456B2" w:rsidRPr="003B5343" w:rsidRDefault="00B456B2" w:rsidP="00B456B2">
                      <w:pPr>
                        <w:spacing w:line="360" w:lineRule="auto"/>
                        <w:jc w:val="right"/>
                        <w:rPr>
                          <w:rFonts w:cs="B Nazanin"/>
                          <w:b/>
                          <w:bCs/>
                          <w:sz w:val="16"/>
                          <w:szCs w:val="16"/>
                          <w:rtl/>
                          <w:lang w:bidi="fa-IR"/>
                        </w:rPr>
                      </w:pPr>
                      <w:r>
                        <w:rPr>
                          <w:rFonts w:cs="B Nazanin"/>
                          <w:b/>
                          <w:bCs/>
                          <w:sz w:val="16"/>
                          <w:szCs w:val="16"/>
                          <w:lang w:bidi="fa-IR"/>
                        </w:rPr>
                        <w:t>4</w:t>
                      </w:r>
                    </w:p>
                    <w:p w14:paraId="6B88A7BD" w14:textId="77777777" w:rsidR="00B456B2" w:rsidRPr="003B5343" w:rsidRDefault="00B456B2" w:rsidP="00B456B2">
                      <w:pPr>
                        <w:spacing w:line="360" w:lineRule="auto"/>
                        <w:jc w:val="right"/>
                        <w:rPr>
                          <w:rFonts w:cs="B Nazanin"/>
                          <w:b/>
                          <w:bCs/>
                          <w:sz w:val="16"/>
                          <w:szCs w:val="16"/>
                          <w:rtl/>
                          <w:lang w:bidi="fa-IR"/>
                        </w:rPr>
                      </w:pPr>
                      <w:r>
                        <w:rPr>
                          <w:rFonts w:cs="B Nazanin"/>
                          <w:b/>
                          <w:bCs/>
                          <w:sz w:val="16"/>
                          <w:szCs w:val="16"/>
                          <w:lang w:bidi="fa-IR"/>
                        </w:rPr>
                        <w:t>5</w:t>
                      </w:r>
                    </w:p>
                  </w:txbxContent>
                </v:textbox>
              </v:shape>
            </w:pict>
          </mc:Fallback>
        </mc:AlternateContent>
      </w:r>
      <w:r w:rsidRPr="00F639DA">
        <w:rPr>
          <w:rFonts w:ascii="Calibri" w:eastAsia="Calibri" w:hAnsi="Calibri" w:cs="B Nazanin"/>
          <w:noProof/>
          <w:color w:val="000000"/>
          <w:sz w:val="24"/>
          <w:szCs w:val="24"/>
          <w:rtl/>
        </w:rPr>
        <w:drawing>
          <wp:inline distT="0" distB="0" distL="0" distR="0" wp14:anchorId="38F56724" wp14:editId="3982AB31">
            <wp:extent cx="3740918" cy="302626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print"/>
                    <a:srcRect l="2992" r="36597" b="17102"/>
                    <a:stretch/>
                  </pic:blipFill>
                  <pic:spPr bwMode="auto">
                    <a:xfrm>
                      <a:off x="0" y="0"/>
                      <a:ext cx="3783452" cy="3060670"/>
                    </a:xfrm>
                    <a:prstGeom prst="rect">
                      <a:avLst/>
                    </a:prstGeom>
                    <a:ln>
                      <a:noFill/>
                    </a:ln>
                    <a:extLst>
                      <a:ext uri="{53640926-AAD7-44D8-BBD7-CCE9431645EC}">
                        <a14:shadowObscured xmlns:a14="http://schemas.microsoft.com/office/drawing/2010/main"/>
                      </a:ext>
                    </a:extLst>
                  </pic:spPr>
                </pic:pic>
              </a:graphicData>
            </a:graphic>
          </wp:inline>
        </w:drawing>
      </w:r>
    </w:p>
    <w:p w14:paraId="3C268E5C" w14:textId="77777777" w:rsidR="00B456B2" w:rsidRPr="00F639DA" w:rsidRDefault="00B456B2" w:rsidP="00B456B2">
      <w:pPr>
        <w:jc w:val="center"/>
        <w:rPr>
          <w:rFonts w:asciiTheme="majorBidi" w:hAnsiTheme="majorBidi" w:cs="B Nazanin"/>
          <w:sz w:val="28"/>
          <w:szCs w:val="28"/>
        </w:rPr>
      </w:pPr>
    </w:p>
    <w:p w14:paraId="2E303B10" w14:textId="1749740A" w:rsidR="00B456B2" w:rsidRPr="00F639DA" w:rsidRDefault="00B456B2" w:rsidP="00B456B2">
      <w:pPr>
        <w:jc w:val="center"/>
        <w:rPr>
          <w:rFonts w:asciiTheme="majorBidi" w:hAnsiTheme="majorBidi" w:cs="B Nazanin"/>
          <w:sz w:val="24"/>
          <w:szCs w:val="24"/>
        </w:rPr>
      </w:pPr>
      <w:r w:rsidRPr="00F639DA">
        <w:rPr>
          <w:rFonts w:asciiTheme="majorBidi" w:hAnsiTheme="majorBidi" w:cs="B Nazanin"/>
          <w:sz w:val="24"/>
          <w:szCs w:val="24"/>
        </w:rPr>
        <w:t>Figure 1: The collective memory approach to infill architecture in relation to collective memory (Source: Author)</w:t>
      </w:r>
    </w:p>
    <w:p w14:paraId="77F5615F" w14:textId="77777777" w:rsidR="008C44B6" w:rsidRPr="00F639DA" w:rsidRDefault="008C44B6" w:rsidP="00B456B2">
      <w:pPr>
        <w:jc w:val="center"/>
        <w:rPr>
          <w:rFonts w:asciiTheme="majorBidi" w:hAnsiTheme="majorBidi" w:cs="B Nazanin"/>
          <w:sz w:val="24"/>
          <w:szCs w:val="24"/>
        </w:rPr>
      </w:pPr>
    </w:p>
    <w:p w14:paraId="76E7F058" w14:textId="77777777" w:rsidR="00076FAE" w:rsidRPr="00F639DA" w:rsidRDefault="00076FAE" w:rsidP="00076FAE">
      <w:pPr>
        <w:jc w:val="lowKashida"/>
        <w:rPr>
          <w:rFonts w:asciiTheme="majorBidi" w:hAnsiTheme="majorBidi" w:cs="B Nazanin"/>
          <w:sz w:val="28"/>
          <w:szCs w:val="28"/>
        </w:rPr>
      </w:pPr>
      <w:r w:rsidRPr="00F639DA">
        <w:rPr>
          <w:rFonts w:asciiTheme="majorBidi" w:hAnsiTheme="majorBidi" w:cs="B Nazanin"/>
          <w:sz w:val="28"/>
          <w:szCs w:val="28"/>
        </w:rPr>
        <w:t>Table5: Choosing an architectural approach from the viewpoint of the people living in Oudlajan with more collective memory</w:t>
      </w:r>
    </w:p>
    <w:tbl>
      <w:tblPr>
        <w:tblStyle w:val="TableGrid"/>
        <w:bidiVisual/>
        <w:tblW w:w="9672" w:type="dxa"/>
        <w:jc w:val="right"/>
        <w:tblLook w:val="04A0" w:firstRow="1" w:lastRow="0" w:firstColumn="1" w:lastColumn="0" w:noHBand="0" w:noVBand="1"/>
      </w:tblPr>
      <w:tblGrid>
        <w:gridCol w:w="2005"/>
        <w:gridCol w:w="1906"/>
        <w:gridCol w:w="2106"/>
        <w:gridCol w:w="2007"/>
        <w:gridCol w:w="1648"/>
      </w:tblGrid>
      <w:tr w:rsidR="00076FAE" w:rsidRPr="00F639DA" w14:paraId="44F9A1C5" w14:textId="77777777" w:rsidTr="00E02886">
        <w:trPr>
          <w:jc w:val="right"/>
        </w:trPr>
        <w:tc>
          <w:tcPr>
            <w:tcW w:w="2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FC5575" w14:textId="77777777" w:rsidR="00076FAE" w:rsidRPr="00F639DA" w:rsidRDefault="00076FAE" w:rsidP="00E02886">
            <w:pPr>
              <w:jc w:val="both"/>
              <w:rPr>
                <w:rFonts w:asciiTheme="majorBidi" w:hAnsiTheme="majorBidi" w:cstheme="majorBidi"/>
                <w:sz w:val="20"/>
                <w:szCs w:val="20"/>
                <w:lang w:bidi="fa-IR"/>
              </w:rPr>
            </w:pPr>
            <w:r w:rsidRPr="00F639DA">
              <w:rPr>
                <w:rFonts w:asciiTheme="majorBidi" w:hAnsiTheme="majorBidi" w:cstheme="majorBidi"/>
                <w:sz w:val="20"/>
                <w:szCs w:val="20"/>
                <w:lang w:bidi="fa-IR"/>
              </w:rPr>
              <w:t>Similar Architecture</w:t>
            </w:r>
          </w:p>
        </w:tc>
        <w:tc>
          <w:tcPr>
            <w:tcW w:w="1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673C25" w14:textId="77777777" w:rsidR="00076FAE" w:rsidRPr="00F639DA" w:rsidRDefault="00076FAE" w:rsidP="00E02886">
            <w:pPr>
              <w:jc w:val="both"/>
              <w:rPr>
                <w:rFonts w:asciiTheme="majorBidi" w:hAnsiTheme="majorBidi" w:cstheme="majorBidi"/>
                <w:sz w:val="20"/>
                <w:szCs w:val="20"/>
                <w:rtl/>
                <w:lang w:bidi="fa-IR"/>
              </w:rPr>
            </w:pPr>
            <w:r w:rsidRPr="00F639DA">
              <w:rPr>
                <w:rFonts w:asciiTheme="majorBidi" w:hAnsiTheme="majorBidi" w:cstheme="majorBidi"/>
                <w:sz w:val="20"/>
                <w:szCs w:val="20"/>
                <w:lang w:bidi="fa-IR"/>
              </w:rPr>
              <w:t>Integrated architecture</w:t>
            </w:r>
          </w:p>
        </w:tc>
        <w:tc>
          <w:tcPr>
            <w:tcW w:w="2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7B650D" w14:textId="77777777" w:rsidR="00076FAE" w:rsidRPr="00F639DA" w:rsidRDefault="00076FAE" w:rsidP="00E02886">
            <w:pPr>
              <w:jc w:val="both"/>
              <w:rPr>
                <w:rFonts w:asciiTheme="majorBidi" w:hAnsiTheme="majorBidi" w:cstheme="majorBidi"/>
                <w:sz w:val="20"/>
                <w:szCs w:val="20"/>
                <w:rtl/>
                <w:lang w:bidi="fa-IR"/>
              </w:rPr>
            </w:pPr>
            <w:r w:rsidRPr="00F639DA">
              <w:rPr>
                <w:rFonts w:asciiTheme="majorBidi" w:hAnsiTheme="majorBidi" w:cstheme="majorBidi"/>
                <w:sz w:val="20"/>
                <w:szCs w:val="20"/>
                <w:lang w:bidi="fa-IR"/>
              </w:rPr>
              <w:t>Mirror Architecture</w:t>
            </w:r>
          </w:p>
        </w:tc>
        <w:tc>
          <w:tcPr>
            <w:tcW w:w="2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E0AF9E" w14:textId="77777777" w:rsidR="00076FAE" w:rsidRPr="00F639DA" w:rsidRDefault="00076FAE" w:rsidP="00E02886">
            <w:pPr>
              <w:jc w:val="both"/>
              <w:rPr>
                <w:rFonts w:asciiTheme="majorBidi" w:hAnsiTheme="majorBidi" w:cstheme="majorBidi"/>
                <w:sz w:val="20"/>
                <w:szCs w:val="20"/>
                <w:rtl/>
                <w:lang w:bidi="fa-IR"/>
              </w:rPr>
            </w:pPr>
            <w:r w:rsidRPr="00F639DA">
              <w:rPr>
                <w:rFonts w:asciiTheme="majorBidi" w:hAnsiTheme="majorBidi" w:cstheme="majorBidi"/>
                <w:sz w:val="20"/>
                <w:szCs w:val="20"/>
                <w:lang w:bidi="fa-IR"/>
              </w:rPr>
              <w:t>Modern architecture</w:t>
            </w:r>
          </w:p>
        </w:tc>
        <w:tc>
          <w:tcPr>
            <w:tcW w:w="1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BDF8AB" w14:textId="77777777" w:rsidR="00076FAE" w:rsidRPr="00F639DA" w:rsidRDefault="00076FAE" w:rsidP="00E02886">
            <w:pPr>
              <w:jc w:val="both"/>
              <w:rPr>
                <w:rFonts w:asciiTheme="majorBidi" w:hAnsiTheme="majorBidi" w:cstheme="majorBidi"/>
                <w:sz w:val="20"/>
                <w:szCs w:val="20"/>
                <w:rtl/>
                <w:lang w:bidi="fa-IR"/>
              </w:rPr>
            </w:pPr>
            <w:r w:rsidRPr="00F639DA">
              <w:rPr>
                <w:rFonts w:asciiTheme="majorBidi" w:hAnsiTheme="majorBidi" w:cstheme="majorBidi"/>
                <w:sz w:val="20"/>
                <w:szCs w:val="20"/>
                <w:lang w:bidi="fa-IR"/>
              </w:rPr>
              <w:t>Contradictory architesture</w:t>
            </w:r>
          </w:p>
        </w:tc>
      </w:tr>
      <w:tr w:rsidR="00076FAE" w:rsidRPr="00F639DA" w14:paraId="7DB289DB" w14:textId="77777777" w:rsidTr="00E02886">
        <w:trPr>
          <w:jc w:val="right"/>
        </w:trPr>
        <w:tc>
          <w:tcPr>
            <w:tcW w:w="2005" w:type="dxa"/>
            <w:tcBorders>
              <w:top w:val="single" w:sz="4" w:space="0" w:color="auto"/>
              <w:left w:val="single" w:sz="4" w:space="0" w:color="auto"/>
              <w:bottom w:val="single" w:sz="4" w:space="0" w:color="auto"/>
              <w:right w:val="single" w:sz="4" w:space="0" w:color="auto"/>
            </w:tcBorders>
            <w:vAlign w:val="center"/>
            <w:hideMark/>
          </w:tcPr>
          <w:p w14:paraId="37BFE0C1" w14:textId="77777777" w:rsidR="00076FAE" w:rsidRPr="00F639DA" w:rsidRDefault="00076FAE" w:rsidP="00E02886">
            <w:pPr>
              <w:jc w:val="both"/>
              <w:rPr>
                <w:rFonts w:asciiTheme="majorBidi" w:hAnsiTheme="majorBidi" w:cstheme="majorBidi"/>
                <w:sz w:val="20"/>
                <w:szCs w:val="20"/>
                <w:rtl/>
                <w:lang w:bidi="fa-IR"/>
              </w:rPr>
            </w:pPr>
            <w:r w:rsidRPr="00F639DA">
              <w:rPr>
                <w:rFonts w:asciiTheme="majorBidi" w:hAnsiTheme="majorBidi" w:cstheme="majorBidi"/>
                <w:sz w:val="20"/>
                <w:szCs w:val="20"/>
                <w:lang w:bidi="fa-IR"/>
              </w:rPr>
              <w:t>5</w:t>
            </w:r>
          </w:p>
        </w:tc>
        <w:tc>
          <w:tcPr>
            <w:tcW w:w="1906" w:type="dxa"/>
            <w:tcBorders>
              <w:top w:val="single" w:sz="4" w:space="0" w:color="auto"/>
              <w:left w:val="single" w:sz="4" w:space="0" w:color="auto"/>
              <w:bottom w:val="single" w:sz="4" w:space="0" w:color="auto"/>
              <w:right w:val="single" w:sz="4" w:space="0" w:color="auto"/>
            </w:tcBorders>
            <w:vAlign w:val="center"/>
            <w:hideMark/>
          </w:tcPr>
          <w:p w14:paraId="571E0BF3" w14:textId="77777777" w:rsidR="00076FAE" w:rsidRPr="00F639DA" w:rsidRDefault="00076FAE" w:rsidP="00E02886">
            <w:pPr>
              <w:jc w:val="both"/>
              <w:rPr>
                <w:rFonts w:asciiTheme="majorBidi" w:hAnsiTheme="majorBidi" w:cstheme="majorBidi"/>
                <w:sz w:val="20"/>
                <w:szCs w:val="20"/>
                <w:rtl/>
                <w:lang w:bidi="fa-IR"/>
              </w:rPr>
            </w:pPr>
            <w:r w:rsidRPr="00F639DA">
              <w:rPr>
                <w:rFonts w:asciiTheme="majorBidi" w:hAnsiTheme="majorBidi" w:cstheme="majorBidi"/>
                <w:sz w:val="20"/>
                <w:szCs w:val="20"/>
                <w:lang w:bidi="fa-IR"/>
              </w:rPr>
              <w:t>4</w:t>
            </w:r>
          </w:p>
        </w:tc>
        <w:tc>
          <w:tcPr>
            <w:tcW w:w="2106" w:type="dxa"/>
            <w:tcBorders>
              <w:top w:val="single" w:sz="4" w:space="0" w:color="auto"/>
              <w:left w:val="single" w:sz="4" w:space="0" w:color="auto"/>
              <w:bottom w:val="single" w:sz="4" w:space="0" w:color="auto"/>
              <w:right w:val="single" w:sz="4" w:space="0" w:color="auto"/>
            </w:tcBorders>
            <w:vAlign w:val="center"/>
            <w:hideMark/>
          </w:tcPr>
          <w:p w14:paraId="36BD6030" w14:textId="77777777" w:rsidR="00076FAE" w:rsidRPr="00F639DA" w:rsidRDefault="00076FAE" w:rsidP="00E02886">
            <w:pPr>
              <w:jc w:val="both"/>
              <w:rPr>
                <w:rFonts w:asciiTheme="majorBidi" w:hAnsiTheme="majorBidi" w:cstheme="majorBidi"/>
                <w:sz w:val="20"/>
                <w:szCs w:val="20"/>
                <w:rtl/>
                <w:lang w:bidi="fa-IR"/>
              </w:rPr>
            </w:pPr>
            <w:r w:rsidRPr="00F639DA">
              <w:rPr>
                <w:rFonts w:asciiTheme="majorBidi" w:hAnsiTheme="majorBidi" w:cstheme="majorBidi"/>
                <w:sz w:val="20"/>
                <w:szCs w:val="20"/>
                <w:rtl/>
                <w:lang w:bidi="fa-IR"/>
              </w:rPr>
              <w:t>3</w:t>
            </w:r>
          </w:p>
        </w:tc>
        <w:tc>
          <w:tcPr>
            <w:tcW w:w="2007" w:type="dxa"/>
            <w:tcBorders>
              <w:top w:val="single" w:sz="4" w:space="0" w:color="auto"/>
              <w:left w:val="single" w:sz="4" w:space="0" w:color="auto"/>
              <w:bottom w:val="single" w:sz="4" w:space="0" w:color="auto"/>
              <w:right w:val="single" w:sz="4" w:space="0" w:color="auto"/>
            </w:tcBorders>
            <w:vAlign w:val="center"/>
            <w:hideMark/>
          </w:tcPr>
          <w:p w14:paraId="1A1FF565" w14:textId="77777777" w:rsidR="00076FAE" w:rsidRPr="00F639DA" w:rsidRDefault="00076FAE" w:rsidP="00E02886">
            <w:pPr>
              <w:jc w:val="both"/>
              <w:rPr>
                <w:rFonts w:asciiTheme="majorBidi" w:hAnsiTheme="majorBidi" w:cstheme="majorBidi"/>
                <w:sz w:val="20"/>
                <w:szCs w:val="20"/>
                <w:rtl/>
                <w:lang w:bidi="fa-IR"/>
              </w:rPr>
            </w:pPr>
            <w:r w:rsidRPr="00F639DA">
              <w:rPr>
                <w:rFonts w:asciiTheme="majorBidi" w:hAnsiTheme="majorBidi" w:cstheme="majorBidi"/>
                <w:sz w:val="20"/>
                <w:szCs w:val="20"/>
                <w:lang w:bidi="fa-IR"/>
              </w:rPr>
              <w:t>2</w:t>
            </w:r>
          </w:p>
        </w:tc>
        <w:tc>
          <w:tcPr>
            <w:tcW w:w="1648" w:type="dxa"/>
            <w:tcBorders>
              <w:top w:val="single" w:sz="4" w:space="0" w:color="auto"/>
              <w:left w:val="single" w:sz="4" w:space="0" w:color="auto"/>
              <w:bottom w:val="single" w:sz="4" w:space="0" w:color="auto"/>
              <w:right w:val="single" w:sz="4" w:space="0" w:color="auto"/>
            </w:tcBorders>
            <w:vAlign w:val="center"/>
            <w:hideMark/>
          </w:tcPr>
          <w:p w14:paraId="5715E301" w14:textId="77777777" w:rsidR="00076FAE" w:rsidRPr="00F639DA" w:rsidRDefault="00076FAE" w:rsidP="00E02886">
            <w:pPr>
              <w:jc w:val="both"/>
              <w:rPr>
                <w:rFonts w:asciiTheme="majorBidi" w:hAnsiTheme="majorBidi" w:cstheme="majorBidi"/>
                <w:sz w:val="20"/>
                <w:szCs w:val="20"/>
                <w:rtl/>
                <w:lang w:bidi="fa-IR"/>
              </w:rPr>
            </w:pPr>
            <w:r w:rsidRPr="00F639DA">
              <w:rPr>
                <w:rFonts w:asciiTheme="majorBidi" w:hAnsiTheme="majorBidi" w:cstheme="majorBidi"/>
                <w:sz w:val="20"/>
                <w:szCs w:val="20"/>
                <w:lang w:bidi="fa-IR"/>
              </w:rPr>
              <w:t>1</w:t>
            </w:r>
          </w:p>
        </w:tc>
      </w:tr>
      <w:tr w:rsidR="00076FAE" w:rsidRPr="00F639DA" w14:paraId="733FA3CA" w14:textId="77777777" w:rsidTr="00E02886">
        <w:trPr>
          <w:jc w:val="right"/>
        </w:trPr>
        <w:tc>
          <w:tcPr>
            <w:tcW w:w="2005" w:type="dxa"/>
            <w:tcBorders>
              <w:top w:val="single" w:sz="4" w:space="0" w:color="auto"/>
              <w:left w:val="single" w:sz="4" w:space="0" w:color="auto"/>
              <w:bottom w:val="single" w:sz="4" w:space="0" w:color="auto"/>
              <w:right w:val="single" w:sz="4" w:space="0" w:color="auto"/>
            </w:tcBorders>
            <w:vAlign w:val="center"/>
          </w:tcPr>
          <w:p w14:paraId="455F975C" w14:textId="77777777" w:rsidR="00076FAE" w:rsidRPr="00F639DA" w:rsidRDefault="00076FAE" w:rsidP="00E02886">
            <w:pPr>
              <w:jc w:val="both"/>
              <w:rPr>
                <w:rFonts w:asciiTheme="majorBidi" w:hAnsiTheme="majorBidi" w:cstheme="majorBidi"/>
                <w:sz w:val="20"/>
                <w:szCs w:val="20"/>
                <w:lang w:bidi="fa-IR"/>
              </w:rPr>
            </w:pPr>
          </w:p>
        </w:tc>
        <w:tc>
          <w:tcPr>
            <w:tcW w:w="1906" w:type="dxa"/>
            <w:tcBorders>
              <w:top w:val="single" w:sz="4" w:space="0" w:color="auto"/>
              <w:left w:val="single" w:sz="4" w:space="0" w:color="auto"/>
              <w:bottom w:val="single" w:sz="4" w:space="0" w:color="auto"/>
              <w:right w:val="single" w:sz="4" w:space="0" w:color="auto"/>
            </w:tcBorders>
            <w:vAlign w:val="center"/>
          </w:tcPr>
          <w:p w14:paraId="7F3E878C" w14:textId="77777777" w:rsidR="00076FAE" w:rsidRPr="00F639DA" w:rsidRDefault="00076FAE" w:rsidP="00E02886">
            <w:pPr>
              <w:jc w:val="both"/>
              <w:rPr>
                <w:rFonts w:asciiTheme="majorBidi" w:hAnsiTheme="majorBidi" w:cstheme="majorBidi"/>
                <w:sz w:val="20"/>
                <w:szCs w:val="20"/>
                <w:lang w:bidi="fa-IR"/>
              </w:rPr>
            </w:pPr>
          </w:p>
        </w:tc>
        <w:tc>
          <w:tcPr>
            <w:tcW w:w="2106" w:type="dxa"/>
            <w:tcBorders>
              <w:top w:val="single" w:sz="4" w:space="0" w:color="auto"/>
              <w:left w:val="single" w:sz="4" w:space="0" w:color="auto"/>
              <w:bottom w:val="single" w:sz="4" w:space="0" w:color="auto"/>
              <w:right w:val="single" w:sz="4" w:space="0" w:color="auto"/>
            </w:tcBorders>
            <w:vAlign w:val="center"/>
          </w:tcPr>
          <w:p w14:paraId="1CE311FA" w14:textId="77777777" w:rsidR="00076FAE" w:rsidRPr="00F639DA" w:rsidRDefault="00076FAE" w:rsidP="00E02886">
            <w:pPr>
              <w:jc w:val="both"/>
              <w:rPr>
                <w:rFonts w:asciiTheme="majorBidi" w:hAnsiTheme="majorBidi" w:cstheme="majorBidi"/>
                <w:sz w:val="20"/>
                <w:szCs w:val="20"/>
                <w:rtl/>
                <w:lang w:bidi="fa-IR"/>
              </w:rPr>
            </w:pPr>
          </w:p>
        </w:tc>
        <w:tc>
          <w:tcPr>
            <w:tcW w:w="3655" w:type="dxa"/>
            <w:gridSpan w:val="2"/>
            <w:tcBorders>
              <w:top w:val="single" w:sz="4" w:space="0" w:color="auto"/>
              <w:left w:val="single" w:sz="4" w:space="0" w:color="auto"/>
              <w:bottom w:val="single" w:sz="4" w:space="0" w:color="auto"/>
              <w:right w:val="single" w:sz="4" w:space="0" w:color="auto"/>
            </w:tcBorders>
            <w:vAlign w:val="center"/>
          </w:tcPr>
          <w:p w14:paraId="4E357112" w14:textId="77777777" w:rsidR="00076FAE" w:rsidRPr="00F639DA" w:rsidRDefault="00076FAE" w:rsidP="00E02886">
            <w:pPr>
              <w:jc w:val="both"/>
              <w:rPr>
                <w:rFonts w:asciiTheme="majorBidi" w:hAnsiTheme="majorBidi" w:cstheme="majorBidi"/>
                <w:sz w:val="20"/>
                <w:szCs w:val="20"/>
                <w:lang w:bidi="fa-IR"/>
              </w:rPr>
            </w:pPr>
            <w:r w:rsidRPr="00F639DA">
              <w:rPr>
                <w:rFonts w:asciiTheme="majorBidi" w:hAnsiTheme="majorBidi" w:cstheme="majorBidi"/>
                <w:sz w:val="20"/>
                <w:szCs w:val="20"/>
                <w:lang w:bidi="fa-IR"/>
              </w:rPr>
              <w:t>Lack of acceptance of collective memory</w:t>
            </w:r>
          </w:p>
        </w:tc>
      </w:tr>
      <w:tr w:rsidR="00076FAE" w:rsidRPr="00F639DA" w14:paraId="6184B9A6" w14:textId="77777777" w:rsidTr="00E02886">
        <w:trPr>
          <w:jc w:val="right"/>
        </w:trPr>
        <w:tc>
          <w:tcPr>
            <w:tcW w:w="2005" w:type="dxa"/>
            <w:tcBorders>
              <w:top w:val="single" w:sz="4" w:space="0" w:color="auto"/>
              <w:left w:val="single" w:sz="4" w:space="0" w:color="auto"/>
              <w:bottom w:val="single" w:sz="4" w:space="0" w:color="auto"/>
              <w:right w:val="single" w:sz="4" w:space="0" w:color="auto"/>
            </w:tcBorders>
            <w:vAlign w:val="center"/>
          </w:tcPr>
          <w:p w14:paraId="6B7B7DEE" w14:textId="77777777" w:rsidR="00076FAE" w:rsidRPr="00F639DA" w:rsidRDefault="00076FAE" w:rsidP="00E02886">
            <w:pPr>
              <w:jc w:val="both"/>
              <w:rPr>
                <w:rFonts w:asciiTheme="majorBidi" w:hAnsiTheme="majorBidi" w:cstheme="majorBidi"/>
                <w:sz w:val="20"/>
                <w:szCs w:val="20"/>
                <w:lang w:bidi="fa-IR"/>
              </w:rPr>
            </w:pPr>
          </w:p>
        </w:tc>
        <w:tc>
          <w:tcPr>
            <w:tcW w:w="4012" w:type="dxa"/>
            <w:gridSpan w:val="2"/>
            <w:tcBorders>
              <w:top w:val="single" w:sz="4" w:space="0" w:color="auto"/>
              <w:left w:val="single" w:sz="4" w:space="0" w:color="auto"/>
              <w:bottom w:val="single" w:sz="4" w:space="0" w:color="auto"/>
              <w:right w:val="single" w:sz="4" w:space="0" w:color="auto"/>
            </w:tcBorders>
            <w:vAlign w:val="center"/>
          </w:tcPr>
          <w:p w14:paraId="7B9B15E8" w14:textId="77777777" w:rsidR="00076FAE" w:rsidRPr="00F639DA" w:rsidRDefault="00076FAE" w:rsidP="00E02886">
            <w:pPr>
              <w:jc w:val="both"/>
              <w:rPr>
                <w:rFonts w:asciiTheme="majorBidi" w:hAnsiTheme="majorBidi" w:cstheme="majorBidi"/>
                <w:sz w:val="20"/>
                <w:szCs w:val="20"/>
                <w:lang w:bidi="fa-IR"/>
              </w:rPr>
            </w:pPr>
            <w:r w:rsidRPr="00F639DA">
              <w:rPr>
                <w:rFonts w:asciiTheme="majorBidi" w:hAnsiTheme="majorBidi" w:cstheme="majorBidi"/>
                <w:sz w:val="20"/>
                <w:szCs w:val="20"/>
                <w:lang w:bidi="fa-IR"/>
              </w:rPr>
              <w:t>Non residential use</w:t>
            </w:r>
          </w:p>
          <w:p w14:paraId="07A46EA1" w14:textId="77777777" w:rsidR="00076FAE" w:rsidRPr="00F639DA" w:rsidRDefault="00076FAE" w:rsidP="00E02886">
            <w:pPr>
              <w:jc w:val="both"/>
              <w:rPr>
                <w:rFonts w:asciiTheme="majorBidi" w:hAnsiTheme="majorBidi" w:cstheme="majorBidi"/>
                <w:sz w:val="20"/>
                <w:szCs w:val="20"/>
                <w:rtl/>
                <w:lang w:bidi="fa-IR"/>
              </w:rPr>
            </w:pPr>
            <w:r w:rsidRPr="00F639DA">
              <w:rPr>
                <w:rFonts w:asciiTheme="majorBidi" w:hAnsiTheme="majorBidi" w:cstheme="majorBidi"/>
                <w:sz w:val="20"/>
                <w:szCs w:val="20"/>
                <w:lang w:bidi="fa-IR"/>
              </w:rPr>
              <w:t>The edge of context</w:t>
            </w:r>
          </w:p>
        </w:tc>
        <w:tc>
          <w:tcPr>
            <w:tcW w:w="2007" w:type="dxa"/>
            <w:tcBorders>
              <w:top w:val="single" w:sz="4" w:space="0" w:color="auto"/>
              <w:left w:val="single" w:sz="4" w:space="0" w:color="auto"/>
              <w:bottom w:val="single" w:sz="4" w:space="0" w:color="auto"/>
              <w:right w:val="single" w:sz="4" w:space="0" w:color="auto"/>
            </w:tcBorders>
            <w:vAlign w:val="center"/>
          </w:tcPr>
          <w:p w14:paraId="4A34C804" w14:textId="77777777" w:rsidR="00076FAE" w:rsidRPr="00F639DA" w:rsidRDefault="00076FAE" w:rsidP="00E02886">
            <w:pPr>
              <w:jc w:val="both"/>
              <w:rPr>
                <w:rFonts w:asciiTheme="majorBidi" w:hAnsiTheme="majorBidi" w:cstheme="majorBidi"/>
                <w:sz w:val="20"/>
                <w:szCs w:val="20"/>
                <w:lang w:bidi="fa-IR"/>
              </w:rPr>
            </w:pPr>
          </w:p>
        </w:tc>
        <w:tc>
          <w:tcPr>
            <w:tcW w:w="1648" w:type="dxa"/>
            <w:tcBorders>
              <w:top w:val="single" w:sz="4" w:space="0" w:color="auto"/>
              <w:left w:val="single" w:sz="4" w:space="0" w:color="auto"/>
              <w:bottom w:val="single" w:sz="4" w:space="0" w:color="auto"/>
              <w:right w:val="single" w:sz="4" w:space="0" w:color="auto"/>
            </w:tcBorders>
            <w:vAlign w:val="center"/>
          </w:tcPr>
          <w:p w14:paraId="65EA1DC3" w14:textId="77777777" w:rsidR="00076FAE" w:rsidRPr="00F639DA" w:rsidRDefault="00076FAE" w:rsidP="00E02886">
            <w:pPr>
              <w:jc w:val="both"/>
              <w:rPr>
                <w:rFonts w:asciiTheme="majorBidi" w:hAnsiTheme="majorBidi" w:cstheme="majorBidi"/>
                <w:sz w:val="20"/>
                <w:szCs w:val="20"/>
                <w:lang w:bidi="fa-IR"/>
              </w:rPr>
            </w:pPr>
          </w:p>
        </w:tc>
      </w:tr>
      <w:tr w:rsidR="00076FAE" w:rsidRPr="00F639DA" w14:paraId="258067BE" w14:textId="77777777" w:rsidTr="00E02886">
        <w:trPr>
          <w:jc w:val="right"/>
        </w:trPr>
        <w:tc>
          <w:tcPr>
            <w:tcW w:w="2005" w:type="dxa"/>
            <w:tcBorders>
              <w:top w:val="single" w:sz="4" w:space="0" w:color="auto"/>
              <w:left w:val="single" w:sz="4" w:space="0" w:color="auto"/>
              <w:bottom w:val="single" w:sz="4" w:space="0" w:color="auto"/>
              <w:right w:val="single" w:sz="4" w:space="0" w:color="auto"/>
            </w:tcBorders>
            <w:vAlign w:val="center"/>
          </w:tcPr>
          <w:p w14:paraId="3BD30027" w14:textId="77777777" w:rsidR="00076FAE" w:rsidRPr="00F639DA" w:rsidRDefault="00076FAE" w:rsidP="00E02886">
            <w:pPr>
              <w:jc w:val="both"/>
              <w:rPr>
                <w:rFonts w:asciiTheme="majorBidi" w:hAnsiTheme="majorBidi" w:cstheme="majorBidi"/>
                <w:sz w:val="20"/>
                <w:szCs w:val="20"/>
                <w:lang w:bidi="fa-IR"/>
              </w:rPr>
            </w:pPr>
          </w:p>
        </w:tc>
        <w:tc>
          <w:tcPr>
            <w:tcW w:w="1906" w:type="dxa"/>
            <w:tcBorders>
              <w:top w:val="single" w:sz="4" w:space="0" w:color="auto"/>
              <w:left w:val="single" w:sz="4" w:space="0" w:color="auto"/>
              <w:bottom w:val="single" w:sz="4" w:space="0" w:color="auto"/>
              <w:right w:val="single" w:sz="4" w:space="0" w:color="auto"/>
            </w:tcBorders>
            <w:vAlign w:val="center"/>
          </w:tcPr>
          <w:p w14:paraId="28B9B2C2" w14:textId="77777777" w:rsidR="00076FAE" w:rsidRPr="00F639DA" w:rsidRDefault="00076FAE" w:rsidP="00E02886">
            <w:pPr>
              <w:jc w:val="both"/>
              <w:rPr>
                <w:rFonts w:asciiTheme="majorBidi" w:hAnsiTheme="majorBidi" w:cstheme="majorBidi"/>
                <w:sz w:val="20"/>
                <w:szCs w:val="20"/>
                <w:lang w:bidi="fa-IR"/>
              </w:rPr>
            </w:pPr>
          </w:p>
        </w:tc>
        <w:tc>
          <w:tcPr>
            <w:tcW w:w="4113" w:type="dxa"/>
            <w:gridSpan w:val="2"/>
            <w:tcBorders>
              <w:top w:val="single" w:sz="4" w:space="0" w:color="auto"/>
              <w:left w:val="single" w:sz="4" w:space="0" w:color="auto"/>
              <w:bottom w:val="single" w:sz="4" w:space="0" w:color="auto"/>
              <w:right w:val="single" w:sz="4" w:space="0" w:color="auto"/>
            </w:tcBorders>
            <w:vAlign w:val="center"/>
          </w:tcPr>
          <w:p w14:paraId="770B871A" w14:textId="77777777" w:rsidR="00076FAE" w:rsidRPr="00F639DA" w:rsidRDefault="00076FAE" w:rsidP="00E02886">
            <w:pPr>
              <w:jc w:val="both"/>
              <w:rPr>
                <w:rFonts w:asciiTheme="majorBidi" w:hAnsiTheme="majorBidi" w:cstheme="majorBidi"/>
                <w:sz w:val="20"/>
                <w:szCs w:val="20"/>
                <w:lang w:bidi="fa-IR"/>
              </w:rPr>
            </w:pPr>
            <w:r w:rsidRPr="00F639DA">
              <w:rPr>
                <w:rFonts w:asciiTheme="majorBidi" w:hAnsiTheme="majorBidi" w:cstheme="majorBidi"/>
                <w:sz w:val="20"/>
                <w:szCs w:val="20"/>
                <w:lang w:bidi="fa-IR"/>
              </w:rPr>
              <w:t>Valuable passages and edges</w:t>
            </w:r>
          </w:p>
        </w:tc>
        <w:tc>
          <w:tcPr>
            <w:tcW w:w="1648" w:type="dxa"/>
            <w:tcBorders>
              <w:top w:val="single" w:sz="4" w:space="0" w:color="auto"/>
              <w:left w:val="single" w:sz="4" w:space="0" w:color="auto"/>
              <w:bottom w:val="single" w:sz="4" w:space="0" w:color="auto"/>
              <w:right w:val="single" w:sz="4" w:space="0" w:color="auto"/>
            </w:tcBorders>
            <w:vAlign w:val="center"/>
          </w:tcPr>
          <w:p w14:paraId="104AED5B" w14:textId="77777777" w:rsidR="00076FAE" w:rsidRPr="00F639DA" w:rsidRDefault="00076FAE" w:rsidP="00E02886">
            <w:pPr>
              <w:jc w:val="both"/>
              <w:rPr>
                <w:rFonts w:asciiTheme="majorBidi" w:hAnsiTheme="majorBidi" w:cstheme="majorBidi"/>
                <w:sz w:val="20"/>
                <w:szCs w:val="20"/>
                <w:lang w:bidi="fa-IR"/>
              </w:rPr>
            </w:pPr>
          </w:p>
        </w:tc>
      </w:tr>
      <w:tr w:rsidR="00076FAE" w:rsidRPr="00F639DA" w14:paraId="6A4662EA" w14:textId="77777777" w:rsidTr="008C44B6">
        <w:trPr>
          <w:trHeight w:val="936"/>
          <w:jc w:val="right"/>
        </w:trPr>
        <w:tc>
          <w:tcPr>
            <w:tcW w:w="2005" w:type="dxa"/>
            <w:tcBorders>
              <w:top w:val="single" w:sz="4" w:space="0" w:color="auto"/>
              <w:left w:val="single" w:sz="4" w:space="0" w:color="auto"/>
              <w:bottom w:val="single" w:sz="4" w:space="0" w:color="auto"/>
              <w:right w:val="single" w:sz="4" w:space="0" w:color="auto"/>
            </w:tcBorders>
            <w:shd w:val="clear" w:color="auto" w:fill="auto"/>
            <w:vAlign w:val="center"/>
          </w:tcPr>
          <w:p w14:paraId="65578CB3" w14:textId="77777777" w:rsidR="00076FAE" w:rsidRPr="00F639DA" w:rsidRDefault="00076FAE" w:rsidP="00E02886">
            <w:pPr>
              <w:jc w:val="both"/>
              <w:rPr>
                <w:rFonts w:asciiTheme="majorBidi" w:hAnsiTheme="majorBidi" w:cstheme="majorBidi"/>
                <w:sz w:val="20"/>
                <w:szCs w:val="20"/>
                <w:rtl/>
                <w:lang w:bidi="fa-IR"/>
              </w:rPr>
            </w:pP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6ABD9A53" w14:textId="77777777" w:rsidR="00076FAE" w:rsidRPr="00F639DA" w:rsidRDefault="00076FAE" w:rsidP="00E02886">
            <w:pPr>
              <w:jc w:val="both"/>
              <w:rPr>
                <w:rFonts w:asciiTheme="majorBidi" w:hAnsiTheme="majorBidi" w:cstheme="majorBidi"/>
                <w:sz w:val="20"/>
                <w:szCs w:val="20"/>
                <w:rtl/>
                <w:lang w:bidi="fa-IR"/>
              </w:rPr>
            </w:pP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06D64031" w14:textId="77777777" w:rsidR="00076FAE" w:rsidRPr="00F639DA" w:rsidRDefault="00076FAE" w:rsidP="00E02886">
            <w:pPr>
              <w:jc w:val="both"/>
              <w:rPr>
                <w:rFonts w:asciiTheme="majorBidi" w:hAnsiTheme="majorBidi" w:cstheme="majorBidi"/>
                <w:sz w:val="20"/>
                <w:szCs w:val="20"/>
                <w:rtl/>
                <w:lang w:bidi="fa-IR"/>
              </w:rPr>
            </w:pPr>
          </w:p>
        </w:tc>
        <w:tc>
          <w:tcPr>
            <w:tcW w:w="36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6949B3" w14:textId="77777777" w:rsidR="00076FAE" w:rsidRPr="00F639DA" w:rsidRDefault="00076FAE" w:rsidP="00E02886">
            <w:pPr>
              <w:jc w:val="both"/>
              <w:rPr>
                <w:rFonts w:asciiTheme="majorBidi" w:hAnsiTheme="majorBidi" w:cstheme="majorBidi"/>
                <w:sz w:val="20"/>
                <w:szCs w:val="20"/>
                <w:lang w:bidi="fa-IR"/>
              </w:rPr>
            </w:pPr>
            <w:r w:rsidRPr="00F639DA">
              <w:rPr>
                <w:rFonts w:asciiTheme="majorBidi" w:hAnsiTheme="majorBidi" w:cstheme="majorBidi"/>
                <w:sz w:val="20"/>
                <w:szCs w:val="20"/>
                <w:lang w:bidi="fa-IR"/>
              </w:rPr>
              <w:t xml:space="preserve">Grade </w:t>
            </w:r>
            <w:r w:rsidRPr="00F639DA">
              <w:rPr>
                <w:rFonts w:asciiTheme="majorBidi" w:hAnsiTheme="majorBidi" w:cstheme="majorBidi"/>
                <w:sz w:val="20"/>
                <w:szCs w:val="20"/>
                <w:rtl/>
                <w:lang w:bidi="fa-IR"/>
              </w:rPr>
              <w:t xml:space="preserve">1 </w:t>
            </w:r>
            <w:r w:rsidRPr="00F639DA">
              <w:rPr>
                <w:rFonts w:asciiTheme="majorBidi" w:hAnsiTheme="majorBidi" w:cstheme="majorBidi"/>
                <w:sz w:val="20"/>
                <w:szCs w:val="20"/>
                <w:lang w:bidi="fa-IR"/>
              </w:rPr>
              <w:t xml:space="preserve">and </w:t>
            </w:r>
            <w:r w:rsidRPr="00F639DA">
              <w:rPr>
                <w:rFonts w:asciiTheme="majorBidi" w:hAnsiTheme="majorBidi" w:cstheme="majorBidi"/>
                <w:sz w:val="20"/>
                <w:szCs w:val="20"/>
                <w:rtl/>
                <w:lang w:bidi="fa-IR"/>
              </w:rPr>
              <w:t xml:space="preserve">2 </w:t>
            </w:r>
            <w:r w:rsidRPr="00F639DA">
              <w:rPr>
                <w:rFonts w:asciiTheme="majorBidi" w:hAnsiTheme="majorBidi" w:cstheme="majorBidi"/>
                <w:sz w:val="20"/>
                <w:szCs w:val="20"/>
                <w:lang w:bidi="fa-IR"/>
              </w:rPr>
              <w:t>privacy and valuable privacy perspective</w:t>
            </w:r>
          </w:p>
          <w:p w14:paraId="363D572E" w14:textId="77777777" w:rsidR="00076FAE" w:rsidRPr="00F639DA" w:rsidRDefault="00076FAE" w:rsidP="00E02886">
            <w:pPr>
              <w:jc w:val="both"/>
              <w:rPr>
                <w:rFonts w:asciiTheme="majorBidi" w:hAnsiTheme="majorBidi" w:cstheme="majorBidi"/>
                <w:sz w:val="20"/>
                <w:szCs w:val="20"/>
                <w:rtl/>
                <w:lang w:bidi="fa-IR"/>
              </w:rPr>
            </w:pPr>
            <w:r w:rsidRPr="00F639DA">
              <w:rPr>
                <w:rFonts w:asciiTheme="majorBidi" w:hAnsiTheme="majorBidi" w:cstheme="majorBidi"/>
                <w:sz w:val="20"/>
                <w:szCs w:val="20"/>
                <w:lang w:bidi="fa-IR"/>
              </w:rPr>
              <w:t>The location of valuable events (the home of famous people - memorable places such as gardens in Imamzadeh Yahya neighborhood</w:t>
            </w:r>
            <w:r w:rsidRPr="00F639DA">
              <w:rPr>
                <w:rFonts w:asciiTheme="majorBidi" w:hAnsiTheme="majorBidi" w:cstheme="majorBidi" w:hint="cs"/>
                <w:sz w:val="20"/>
                <w:szCs w:val="20"/>
                <w:rtl/>
                <w:lang w:bidi="fa-IR"/>
              </w:rPr>
              <w:t>(</w:t>
            </w:r>
          </w:p>
        </w:tc>
      </w:tr>
    </w:tbl>
    <w:p w14:paraId="294D97BB" w14:textId="77777777" w:rsidR="00076FAE" w:rsidRPr="00F639DA" w:rsidRDefault="00076FAE" w:rsidP="00076FAE">
      <w:pPr>
        <w:jc w:val="lowKashida"/>
        <w:rPr>
          <w:rFonts w:asciiTheme="majorBidi" w:hAnsiTheme="majorBidi" w:cs="B Nazanin"/>
          <w:sz w:val="28"/>
          <w:szCs w:val="28"/>
          <w:rtl/>
          <w:lang w:bidi="fa-IR"/>
        </w:rPr>
      </w:pPr>
    </w:p>
    <w:p w14:paraId="0F3B36C7"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lastRenderedPageBreak/>
        <w:t>The results of the questionnaire show that the collective memory approach to the selection of new architecture within the historical texture in authentic historical places such as Ibrahim Khan's Garden, the ruined place of the house of Haj Agha Sorkhei (a religious renowned figure of the neighborhood), next to Imamzadeh Yahya (the Old Imamzadeh shrine), next to Kazemi’s House (an old house), the private part of Nasir al-Douleh’s House (an old house), and Modarres’s House (an old house), the applied architecture has been between grades 4 and 5, i.e. it is a combined use of integration and similarity. Hence, the approach of integration to similarity of architectural design in terms of collective memory incorporates new infill buildings that overlook the valuable units of the texture (such as Imamzadeh Yahya), the places for holding important events (the site of ruined house of Haj Agha Sorkhei and the garden of Ibrahim Khan).</w:t>
      </w:r>
    </w:p>
    <w:p w14:paraId="6DB13440"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In terms of collective memory, the appropriate approach to infill architecture (the range between 2 and 3 in the questionnaire) includes commercial land uses and the units located at the edge of the texture (corner of Khordad 15</w:t>
      </w:r>
      <w:r w:rsidRPr="00F639DA">
        <w:rPr>
          <w:rFonts w:asciiTheme="majorBidi" w:hAnsiTheme="majorBidi" w:cs="B Nazanin"/>
          <w:sz w:val="28"/>
          <w:szCs w:val="28"/>
          <w:vertAlign w:val="superscript"/>
        </w:rPr>
        <w:t>th</w:t>
      </w:r>
      <w:r w:rsidRPr="00F639DA">
        <w:rPr>
          <w:rFonts w:asciiTheme="majorBidi" w:hAnsiTheme="majorBidi" w:cs="B Nazanin"/>
          <w:sz w:val="28"/>
          <w:szCs w:val="28"/>
        </w:rPr>
        <w:t xml:space="preserve"> St.). Appropriate approach of designing infill architecture in terms of collective memory for new architecture at the main passages and valuable edges (Ray Street as the old surrounding wall) and the units of neighborhood centers (infill in Pesteh Bak Plaza) was preferred as between the 3-4 range in the questionnaire.</w:t>
      </w:r>
    </w:p>
    <w:p w14:paraId="422E71C9"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As a result, collective memory calls for moving infill architecture design approaches toward new architecture, however, the movement will be accepted if it not only damages the identity and memories of the texture, but also moves toward promoting the valuable layers of the texture.</w:t>
      </w:r>
    </w:p>
    <w:p w14:paraId="0AD013A6" w14:textId="77777777" w:rsidR="00B456B2" w:rsidRPr="00F639DA" w:rsidRDefault="00B456B2" w:rsidP="00B456B2">
      <w:pPr>
        <w:jc w:val="lowKashida"/>
        <w:rPr>
          <w:rFonts w:asciiTheme="majorBidi" w:hAnsiTheme="majorBidi" w:cs="B Nazanin"/>
          <w:b/>
          <w:bCs/>
          <w:sz w:val="28"/>
          <w:szCs w:val="28"/>
        </w:rPr>
      </w:pPr>
    </w:p>
    <w:p w14:paraId="6B8E82CC" w14:textId="77777777" w:rsidR="00B456B2" w:rsidRPr="00F639DA" w:rsidRDefault="00B456B2" w:rsidP="00B456B2">
      <w:pPr>
        <w:jc w:val="lowKashida"/>
        <w:rPr>
          <w:rFonts w:asciiTheme="majorBidi" w:hAnsiTheme="majorBidi" w:cs="B Nazanin"/>
          <w:b/>
          <w:bCs/>
          <w:sz w:val="28"/>
          <w:szCs w:val="28"/>
        </w:rPr>
      </w:pPr>
      <w:r w:rsidRPr="00F639DA">
        <w:rPr>
          <w:rFonts w:asciiTheme="majorBidi" w:hAnsiTheme="majorBidi" w:cs="B Nazanin"/>
          <w:b/>
          <w:bCs/>
          <w:sz w:val="28"/>
          <w:szCs w:val="28"/>
        </w:rPr>
        <w:t xml:space="preserve">Discussion and conclusion </w:t>
      </w:r>
    </w:p>
    <w:p w14:paraId="553CAE7D"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The flow of life in historical textures revives and enhances them. Residents play a key role. Historical textures contain layers of collective memory that can help enliven the texture. Since one of the important goals of endogenous developments is always to preserve and promote the identity of historical textures, and also one of the important sources of space identity is to refer to the perception of residents, therefore, the preservation and generation of collective memories narrated by the residents of the texture is very important in the new and inevitable developments of the historical textures.</w:t>
      </w:r>
    </w:p>
    <w:p w14:paraId="13FEDE49"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lastRenderedPageBreak/>
        <w:t>One of the major concerns of infill architecture within the historical texture is the choice of design approach and the level of innovation in the architectural design, and the choice of this approach has sometimes been dependent on the architects’ idea or the availability of regulations related to the historical texture, if any. According to the results of the present study it is suggested that to attract the attention of the residents, the source of reference for the level of innovation in infill architecture approach should be collective memories. The fact that distinguishes this paper is the different approaches to architectural innovation given the proximity to valuable units of the texture, which carry more layers of collective memory of residents, which can be a good reference in the architects’ and designers’ approach to historical textures.</w:t>
      </w:r>
    </w:p>
    <w:p w14:paraId="33A24713"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This study found that the common collective memory in the historical texture of Imamzadeh Yahya can be effective in determining the approach of the infill architecture within the historical textures, and thus, it needs to be considered to promote the identity of the historical texture. Paying attention to the contribution of the collective memory of the historical texture in the design stage of the infill architecture in historical texture can increase the sense of belonging and participation in the next stages of architectural revival, and lead to synergy of measures to improve the identity of the texture.</w:t>
      </w:r>
    </w:p>
    <w:p w14:paraId="738D7259" w14:textId="77777777"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Infill architecture speaks of the today architecture, but it is a connection between the future and the past ages of the texture, and this connection will be made possible through the collective memory of the texture. This paper has reviewed the architectural approach in this format and believes that this method can help explain other factors affecting the infill body within the historical texture.</w:t>
      </w:r>
    </w:p>
    <w:p w14:paraId="1468C75B" w14:textId="77777777" w:rsidR="00B456B2" w:rsidRPr="00F639DA" w:rsidRDefault="00B456B2" w:rsidP="00B456B2">
      <w:pPr>
        <w:jc w:val="lowKashida"/>
        <w:rPr>
          <w:rFonts w:asciiTheme="majorBidi" w:hAnsiTheme="majorBidi" w:cs="B Nazanin"/>
          <w:b/>
          <w:bCs/>
          <w:sz w:val="28"/>
          <w:szCs w:val="28"/>
        </w:rPr>
      </w:pPr>
      <w:r w:rsidRPr="00F639DA">
        <w:rPr>
          <w:rFonts w:asciiTheme="majorBidi" w:hAnsiTheme="majorBidi" w:cs="B Nazanin"/>
          <w:b/>
          <w:bCs/>
          <w:sz w:val="28"/>
          <w:szCs w:val="28"/>
        </w:rPr>
        <w:t xml:space="preserve">References </w:t>
      </w:r>
    </w:p>
    <w:p w14:paraId="12B4ADD3" w14:textId="1D99458C"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b/>
          <w:bCs/>
          <w:sz w:val="28"/>
          <w:szCs w:val="28"/>
        </w:rPr>
        <w:t>[1]</w:t>
      </w:r>
      <w:r w:rsidRPr="00F639DA">
        <w:rPr>
          <w:rFonts w:asciiTheme="majorBidi" w:hAnsiTheme="majorBidi" w:cs="B Nazanin"/>
          <w:sz w:val="28"/>
          <w:szCs w:val="28"/>
        </w:rPr>
        <w:t xml:space="preserve"> Brolin</w:t>
      </w:r>
      <w:r w:rsidR="00C9287B" w:rsidRPr="00F639DA">
        <w:rPr>
          <w:rFonts w:asciiTheme="majorBidi" w:hAnsiTheme="majorBidi" w:cs="B Nazanin"/>
          <w:sz w:val="28"/>
          <w:szCs w:val="28"/>
        </w:rPr>
        <w:t xml:space="preserve"> B</w:t>
      </w:r>
      <w:r w:rsidR="00E77D5E" w:rsidRPr="00F639DA">
        <w:rPr>
          <w:rFonts w:asciiTheme="majorBidi" w:hAnsiTheme="majorBidi" w:cs="B Nazanin"/>
          <w:sz w:val="28"/>
          <w:szCs w:val="28"/>
        </w:rPr>
        <w:t>,</w:t>
      </w:r>
      <w:r w:rsidRPr="00F639DA">
        <w:rPr>
          <w:rFonts w:asciiTheme="majorBidi" w:hAnsiTheme="majorBidi" w:cs="B Nazanin"/>
          <w:sz w:val="28"/>
          <w:szCs w:val="28"/>
        </w:rPr>
        <w:t xml:space="preserve"> Architecture in Context, Translated by: Razieh Reza Zadeh, Tehran, Khak Publishing</w:t>
      </w:r>
      <w:r w:rsidR="00C9287B" w:rsidRPr="00F639DA">
        <w:rPr>
          <w:rFonts w:asciiTheme="majorBidi" w:hAnsiTheme="majorBidi" w:cs="B Nazanin"/>
          <w:sz w:val="28"/>
          <w:szCs w:val="28"/>
        </w:rPr>
        <w:t>, 2004, pp</w:t>
      </w:r>
      <w:r w:rsidR="002E7C2C" w:rsidRPr="00F639DA">
        <w:rPr>
          <w:rFonts w:asciiTheme="majorBidi" w:hAnsiTheme="majorBidi" w:cs="B Nazanin"/>
          <w:sz w:val="28"/>
          <w:szCs w:val="28"/>
        </w:rPr>
        <w:t>.</w:t>
      </w:r>
      <w:r w:rsidR="00534CA4" w:rsidRPr="00F639DA">
        <w:rPr>
          <w:rFonts w:asciiTheme="majorBidi" w:hAnsiTheme="majorBidi" w:cs="B Nazanin"/>
          <w:sz w:val="28"/>
          <w:szCs w:val="28"/>
        </w:rPr>
        <w:t>10-11.</w:t>
      </w:r>
    </w:p>
    <w:p w14:paraId="387D413C" w14:textId="4D323EFD"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[2] Habibi S M</w:t>
      </w:r>
      <w:r w:rsidR="00534CA4" w:rsidRPr="00F639DA">
        <w:rPr>
          <w:rFonts w:asciiTheme="majorBidi" w:hAnsiTheme="majorBidi" w:cs="B Nazanin"/>
          <w:sz w:val="28"/>
          <w:szCs w:val="28"/>
        </w:rPr>
        <w:t xml:space="preserve">, </w:t>
      </w:r>
      <w:r w:rsidRPr="00F639DA">
        <w:rPr>
          <w:rFonts w:asciiTheme="majorBidi" w:hAnsiTheme="majorBidi" w:cs="B Nazanin"/>
          <w:sz w:val="28"/>
          <w:szCs w:val="28"/>
        </w:rPr>
        <w:t>Maghsoudi M</w:t>
      </w:r>
      <w:r w:rsidR="00E77D5E" w:rsidRPr="00F639DA">
        <w:rPr>
          <w:rFonts w:asciiTheme="majorBidi" w:hAnsiTheme="majorBidi" w:cs="B Nazanin"/>
          <w:sz w:val="28"/>
          <w:szCs w:val="28"/>
        </w:rPr>
        <w:t>,</w:t>
      </w:r>
      <w:r w:rsidRPr="00F639DA">
        <w:rPr>
          <w:rFonts w:asciiTheme="majorBidi" w:hAnsiTheme="majorBidi" w:cs="B Nazanin"/>
          <w:sz w:val="28"/>
          <w:szCs w:val="28"/>
        </w:rPr>
        <w:t xml:space="preserve"> Urban restoration, Tehran: Tehran University Press </w:t>
      </w:r>
      <w:r w:rsidR="00534CA4" w:rsidRPr="00F639DA">
        <w:rPr>
          <w:rFonts w:asciiTheme="majorBidi" w:hAnsiTheme="majorBidi" w:cs="B Nazanin"/>
          <w:sz w:val="28"/>
          <w:szCs w:val="28"/>
        </w:rPr>
        <w:t>,2005.</w:t>
      </w:r>
    </w:p>
    <w:p w14:paraId="383C5C83" w14:textId="43AE12BD" w:rsidR="00B456B2" w:rsidRPr="00F639DA" w:rsidRDefault="00B456B2" w:rsidP="00B456B2">
      <w:pPr>
        <w:jc w:val="lowKashida"/>
        <w:rPr>
          <w:rFonts w:asciiTheme="majorBidi" w:hAnsiTheme="majorBidi" w:cs="B Nazanin"/>
          <w:sz w:val="28"/>
          <w:szCs w:val="28"/>
          <w:rtl/>
        </w:rPr>
      </w:pPr>
      <w:r w:rsidRPr="00F639DA">
        <w:rPr>
          <w:rFonts w:asciiTheme="majorBidi" w:hAnsiTheme="majorBidi" w:cs="B Nazanin"/>
          <w:sz w:val="28"/>
          <w:szCs w:val="28"/>
        </w:rPr>
        <w:t>[3] Jukilehto</w:t>
      </w:r>
      <w:r w:rsidR="00E77D5E" w:rsidRPr="00F639DA">
        <w:rPr>
          <w:rFonts w:asciiTheme="majorBidi" w:hAnsiTheme="majorBidi" w:cs="B Nazanin"/>
          <w:sz w:val="28"/>
          <w:szCs w:val="28"/>
        </w:rPr>
        <w:t xml:space="preserve"> </w:t>
      </w:r>
      <w:r w:rsidRPr="00F639DA">
        <w:rPr>
          <w:rFonts w:asciiTheme="majorBidi" w:hAnsiTheme="majorBidi" w:cs="B Nazanin"/>
          <w:sz w:val="28"/>
          <w:szCs w:val="28"/>
        </w:rPr>
        <w:t>J</w:t>
      </w:r>
      <w:r w:rsidR="00E77D5E" w:rsidRPr="00F639DA">
        <w:rPr>
          <w:rFonts w:asciiTheme="majorBidi" w:hAnsiTheme="majorBidi" w:cs="B Nazanin"/>
          <w:sz w:val="28"/>
          <w:szCs w:val="28"/>
        </w:rPr>
        <w:t xml:space="preserve">, </w:t>
      </w:r>
      <w:r w:rsidRPr="00F639DA">
        <w:rPr>
          <w:rFonts w:asciiTheme="majorBidi" w:hAnsiTheme="majorBidi" w:cs="B Nazanin"/>
          <w:sz w:val="28"/>
          <w:szCs w:val="28"/>
        </w:rPr>
        <w:t>New Building in Historic setting. Edited by Warren ,Jan &amp; Others, York: Architectural press</w:t>
      </w:r>
      <w:r w:rsidR="002E7C2C" w:rsidRPr="00F639DA">
        <w:rPr>
          <w:rFonts w:asciiTheme="majorBidi" w:hAnsiTheme="majorBidi" w:cs="B Nazanin"/>
          <w:sz w:val="28"/>
          <w:szCs w:val="28"/>
        </w:rPr>
        <w:t>, 1998, pp.43-57.</w:t>
      </w:r>
    </w:p>
    <w:p w14:paraId="7EB5CC87" w14:textId="2C11E7AF" w:rsidR="00B456B2" w:rsidRPr="00F639DA" w:rsidRDefault="00B456B2" w:rsidP="00B456B2">
      <w:pPr>
        <w:jc w:val="lowKashida"/>
        <w:rPr>
          <w:rFonts w:asciiTheme="majorBidi" w:hAnsiTheme="majorBidi" w:cs="B Nazanin"/>
          <w:sz w:val="28"/>
          <w:szCs w:val="28"/>
          <w:rtl/>
        </w:rPr>
      </w:pPr>
      <w:r w:rsidRPr="00F639DA">
        <w:rPr>
          <w:rFonts w:asciiTheme="majorBidi" w:hAnsiTheme="majorBidi" w:cs="B Nazanin"/>
          <w:sz w:val="28"/>
          <w:szCs w:val="28"/>
        </w:rPr>
        <w:t>[4] Mansell J</w:t>
      </w:r>
      <w:r w:rsidR="00E77D5E" w:rsidRPr="00F639DA">
        <w:rPr>
          <w:rFonts w:asciiTheme="majorBidi" w:hAnsiTheme="majorBidi" w:cs="B Nazanin"/>
          <w:sz w:val="28"/>
          <w:szCs w:val="28"/>
        </w:rPr>
        <w:t>,</w:t>
      </w:r>
      <w:r w:rsidR="002E7C2C" w:rsidRPr="00F639DA">
        <w:rPr>
          <w:rFonts w:asciiTheme="majorBidi" w:hAnsiTheme="majorBidi" w:cs="B Nazanin"/>
          <w:sz w:val="28"/>
          <w:szCs w:val="28"/>
        </w:rPr>
        <w:t xml:space="preserve"> </w:t>
      </w:r>
      <w:r w:rsidRPr="00F639DA">
        <w:rPr>
          <w:rFonts w:asciiTheme="majorBidi" w:hAnsiTheme="majorBidi" w:cs="B Nazanin"/>
          <w:sz w:val="28"/>
          <w:szCs w:val="28"/>
        </w:rPr>
        <w:t>New Building in Historic setting , Edited by Warren ,Jan &amp; Others, York: Architectural press</w:t>
      </w:r>
      <w:r w:rsidR="002E7C2C" w:rsidRPr="00F639DA">
        <w:rPr>
          <w:rFonts w:asciiTheme="majorBidi" w:hAnsiTheme="majorBidi" w:cs="B Nazanin"/>
          <w:sz w:val="28"/>
          <w:szCs w:val="28"/>
        </w:rPr>
        <w:t xml:space="preserve">, 1998, </w:t>
      </w:r>
      <w:r w:rsidR="00E77D5E" w:rsidRPr="00F639DA">
        <w:rPr>
          <w:rFonts w:asciiTheme="majorBidi" w:hAnsiTheme="majorBidi" w:cs="B Nazanin"/>
          <w:sz w:val="28"/>
          <w:szCs w:val="28"/>
        </w:rPr>
        <w:t>pp.57.</w:t>
      </w:r>
    </w:p>
    <w:p w14:paraId="1F744710" w14:textId="0B95E909"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lastRenderedPageBreak/>
        <w:t>[5] Masoud</w:t>
      </w:r>
      <w:r w:rsidR="00E77D5E" w:rsidRPr="00F639DA">
        <w:rPr>
          <w:rFonts w:asciiTheme="majorBidi" w:hAnsiTheme="majorBidi" w:cs="B Nazanin"/>
          <w:sz w:val="28"/>
          <w:szCs w:val="28"/>
        </w:rPr>
        <w:t xml:space="preserve"> M, </w:t>
      </w:r>
      <w:r w:rsidRPr="00F639DA">
        <w:rPr>
          <w:rFonts w:asciiTheme="majorBidi" w:hAnsiTheme="majorBidi" w:cs="B Nazanin"/>
          <w:sz w:val="28"/>
          <w:szCs w:val="28"/>
        </w:rPr>
        <w:t>Beigzadeh Shahraki</w:t>
      </w:r>
      <w:r w:rsidR="00E77D5E" w:rsidRPr="00F639DA">
        <w:rPr>
          <w:rFonts w:asciiTheme="majorBidi" w:hAnsiTheme="majorBidi" w:cs="B Nazanin"/>
          <w:sz w:val="28"/>
          <w:szCs w:val="28"/>
        </w:rPr>
        <w:t xml:space="preserve"> </w:t>
      </w:r>
      <w:r w:rsidRPr="00F639DA">
        <w:rPr>
          <w:rFonts w:asciiTheme="majorBidi" w:hAnsiTheme="majorBidi" w:cs="B Nazanin"/>
          <w:sz w:val="28"/>
          <w:szCs w:val="28"/>
        </w:rPr>
        <w:t>H R</w:t>
      </w:r>
      <w:r w:rsidR="00E77D5E" w:rsidRPr="00F639DA">
        <w:rPr>
          <w:rFonts w:asciiTheme="majorBidi" w:hAnsiTheme="majorBidi" w:cs="B Nazanin"/>
          <w:sz w:val="28"/>
          <w:szCs w:val="28"/>
        </w:rPr>
        <w:t xml:space="preserve">, </w:t>
      </w:r>
      <w:r w:rsidRPr="00F639DA">
        <w:rPr>
          <w:rFonts w:asciiTheme="majorBidi" w:hAnsiTheme="majorBidi" w:cs="B Nazanin"/>
          <w:sz w:val="28"/>
          <w:szCs w:val="28"/>
        </w:rPr>
        <w:t xml:space="preserve">Infill Buildings in Historic Contexts; Tehran, Azarakhsh </w:t>
      </w:r>
      <w:r w:rsidR="00E77D5E" w:rsidRPr="00F639DA">
        <w:rPr>
          <w:rFonts w:asciiTheme="majorBidi" w:hAnsiTheme="majorBidi" w:cs="B Nazanin"/>
          <w:sz w:val="28"/>
          <w:szCs w:val="28"/>
        </w:rPr>
        <w:t>2013.</w:t>
      </w:r>
      <w:r w:rsidR="00071559" w:rsidRPr="00F639DA">
        <w:rPr>
          <w:rFonts w:asciiTheme="majorBidi" w:hAnsiTheme="majorBidi" w:cs="B Nazanin"/>
          <w:sz w:val="28"/>
          <w:szCs w:val="28"/>
        </w:rPr>
        <w:t>pp.89.</w:t>
      </w:r>
    </w:p>
    <w:p w14:paraId="4AD6F991" w14:textId="47B1D604"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[6] Behzadfar</w:t>
      </w:r>
      <w:r w:rsidR="00E77D5E" w:rsidRPr="00F639DA">
        <w:rPr>
          <w:rFonts w:asciiTheme="majorBidi" w:hAnsiTheme="majorBidi" w:cs="B Nazanin"/>
          <w:sz w:val="28"/>
          <w:szCs w:val="28"/>
        </w:rPr>
        <w:t xml:space="preserve"> </w:t>
      </w:r>
      <w:r w:rsidRPr="00F639DA">
        <w:rPr>
          <w:rFonts w:asciiTheme="majorBidi" w:hAnsiTheme="majorBidi" w:cs="B Nazanin"/>
          <w:sz w:val="28"/>
          <w:szCs w:val="28"/>
        </w:rPr>
        <w:t>M</w:t>
      </w:r>
      <w:r w:rsidR="00E77D5E" w:rsidRPr="00F639DA">
        <w:rPr>
          <w:rFonts w:asciiTheme="majorBidi" w:hAnsiTheme="majorBidi" w:cs="B Nazanin"/>
          <w:sz w:val="28"/>
          <w:szCs w:val="28"/>
        </w:rPr>
        <w:t>,</w:t>
      </w:r>
      <w:r w:rsidRPr="00F639DA">
        <w:rPr>
          <w:rFonts w:asciiTheme="majorBidi" w:hAnsiTheme="majorBidi" w:cs="B Nazanin"/>
          <w:sz w:val="28"/>
          <w:szCs w:val="28"/>
        </w:rPr>
        <w:t xml:space="preserve"> City identity (A look at Tehran identity), Tehran: Cultural and Artistic Organization of Tehran Municipality, Shahr Publishing Institute</w:t>
      </w:r>
      <w:r w:rsidR="00E77D5E" w:rsidRPr="00F639DA">
        <w:rPr>
          <w:rFonts w:asciiTheme="majorBidi" w:hAnsiTheme="majorBidi" w:cs="B Nazanin"/>
          <w:sz w:val="28"/>
          <w:szCs w:val="28"/>
        </w:rPr>
        <w:t>, 2003.</w:t>
      </w:r>
      <w:r w:rsidR="00071559" w:rsidRPr="00F639DA">
        <w:rPr>
          <w:rFonts w:asciiTheme="majorBidi" w:hAnsiTheme="majorBidi" w:cs="B Nazanin"/>
          <w:sz w:val="28"/>
          <w:szCs w:val="28"/>
        </w:rPr>
        <w:t>pp.59-66.</w:t>
      </w:r>
    </w:p>
    <w:p w14:paraId="343117D4" w14:textId="1E8D923F"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[7] Pakzad</w:t>
      </w:r>
      <w:r w:rsidR="00E77D5E" w:rsidRPr="00F639DA">
        <w:rPr>
          <w:rFonts w:asciiTheme="majorBidi" w:hAnsiTheme="majorBidi" w:cs="B Nazanin"/>
          <w:sz w:val="28"/>
          <w:szCs w:val="28"/>
        </w:rPr>
        <w:t xml:space="preserve"> J, </w:t>
      </w:r>
      <w:r w:rsidRPr="00F639DA">
        <w:rPr>
          <w:rFonts w:asciiTheme="majorBidi" w:hAnsiTheme="majorBidi" w:cs="B Nazanin"/>
          <w:sz w:val="28"/>
          <w:szCs w:val="28"/>
        </w:rPr>
        <w:t>Articles on Architectural Concepts and Urban Design, Shahid Beheshti University Press</w:t>
      </w:r>
      <w:r w:rsidR="00E77D5E" w:rsidRPr="00F639DA">
        <w:rPr>
          <w:rFonts w:asciiTheme="majorBidi" w:hAnsiTheme="majorBidi" w:cs="B Nazanin"/>
          <w:sz w:val="28"/>
          <w:szCs w:val="28"/>
        </w:rPr>
        <w:t>, 2012.</w:t>
      </w:r>
      <w:r w:rsidR="00486E7D" w:rsidRPr="00F639DA">
        <w:rPr>
          <w:rFonts w:asciiTheme="majorBidi" w:hAnsiTheme="majorBidi" w:cs="B Nazanin"/>
          <w:sz w:val="28"/>
          <w:szCs w:val="28"/>
        </w:rPr>
        <w:t>pp</w:t>
      </w:r>
      <w:r w:rsidR="00311ACC" w:rsidRPr="00F639DA">
        <w:rPr>
          <w:rFonts w:asciiTheme="majorBidi" w:hAnsiTheme="majorBidi" w:cs="B Nazanin"/>
          <w:sz w:val="28"/>
          <w:szCs w:val="28"/>
        </w:rPr>
        <w:t>.</w:t>
      </w:r>
      <w:r w:rsidR="00071559" w:rsidRPr="00F639DA">
        <w:rPr>
          <w:rFonts w:asciiTheme="majorBidi" w:hAnsiTheme="majorBidi" w:cs="B Nazanin"/>
          <w:sz w:val="28"/>
          <w:szCs w:val="28"/>
        </w:rPr>
        <w:t xml:space="preserve"> </w:t>
      </w:r>
      <w:r w:rsidR="00311ACC" w:rsidRPr="00F639DA">
        <w:rPr>
          <w:rFonts w:asciiTheme="majorBidi" w:hAnsiTheme="majorBidi" w:cs="B Nazanin"/>
          <w:sz w:val="28"/>
          <w:szCs w:val="28"/>
        </w:rPr>
        <w:t>48.</w:t>
      </w:r>
    </w:p>
    <w:p w14:paraId="5A6BE5EC" w14:textId="3C3D2F6A" w:rsidR="00B456B2" w:rsidRPr="00F639DA" w:rsidRDefault="00B456B2" w:rsidP="00B456B2">
      <w:pPr>
        <w:rPr>
          <w:rFonts w:asciiTheme="majorBidi" w:hAnsiTheme="majorBidi" w:cs="B Nazanin"/>
          <w:sz w:val="28"/>
          <w:szCs w:val="28"/>
        </w:rPr>
      </w:pPr>
      <w:r w:rsidRPr="00F639DA">
        <w:rPr>
          <w:rFonts w:asciiTheme="majorBidi" w:hAnsiTheme="majorBidi" w:cs="B Nazanin"/>
          <w:sz w:val="28"/>
          <w:szCs w:val="28"/>
        </w:rPr>
        <w:t xml:space="preserve">[8] </w:t>
      </w:r>
      <w:r w:rsidR="00F11712" w:rsidRPr="00F639DA">
        <w:rPr>
          <w:rFonts w:asciiTheme="majorBidi" w:hAnsiTheme="majorBidi" w:cs="B Nazanin"/>
          <w:sz w:val="28"/>
          <w:szCs w:val="28"/>
        </w:rPr>
        <w:t>Longman Dictionary of Contemporary English. Harlow: Pearson Publishing.2010.pp.1093.</w:t>
      </w:r>
    </w:p>
    <w:p w14:paraId="78607AA1" w14:textId="094D216A" w:rsidR="00B456B2" w:rsidRPr="00F639DA" w:rsidRDefault="00B456B2" w:rsidP="00B456B2">
      <w:pPr>
        <w:rPr>
          <w:rFonts w:asciiTheme="majorBidi" w:hAnsiTheme="majorBidi" w:cs="B Nazanin"/>
          <w:sz w:val="28"/>
          <w:szCs w:val="28"/>
        </w:rPr>
      </w:pPr>
      <w:r w:rsidRPr="00F639DA">
        <w:rPr>
          <w:rFonts w:asciiTheme="majorBidi" w:hAnsiTheme="majorBidi" w:cs="B Nazanin"/>
          <w:sz w:val="28"/>
          <w:szCs w:val="28"/>
        </w:rPr>
        <w:t xml:space="preserve">[9] </w:t>
      </w:r>
      <w:r w:rsidR="004673F8" w:rsidRPr="00F639DA">
        <w:rPr>
          <w:rFonts w:asciiTheme="majorBidi" w:hAnsiTheme="majorBidi" w:cs="B Nazanin"/>
          <w:sz w:val="28"/>
          <w:szCs w:val="28"/>
        </w:rPr>
        <w:t>Merriam-Webster’s Collegiate Dictionary. Merriam-Webste Incorporated Springfield</w:t>
      </w:r>
      <w:r w:rsidR="00117799" w:rsidRPr="00F639DA">
        <w:rPr>
          <w:rFonts w:asciiTheme="majorBidi" w:hAnsiTheme="majorBidi" w:cs="B Nazanin"/>
          <w:sz w:val="28"/>
          <w:szCs w:val="28"/>
        </w:rPr>
        <w:t>.2003.pp.725.</w:t>
      </w:r>
    </w:p>
    <w:p w14:paraId="284D61E9" w14:textId="6AE8FAD1"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[10]</w:t>
      </w:r>
      <w:r w:rsidR="00ED0511" w:rsidRPr="00F639DA">
        <w:rPr>
          <w:rFonts w:ascii="Tahoma" w:hAnsi="Tahoma" w:cs="Tahoma"/>
          <w:color w:val="000000"/>
          <w:sz w:val="18"/>
          <w:szCs w:val="18"/>
          <w:shd w:val="clear" w:color="auto" w:fill="FFFFFF"/>
        </w:rPr>
        <w:t xml:space="preserve"> </w:t>
      </w:r>
      <w:r w:rsidR="00ED0511" w:rsidRPr="00F639DA">
        <w:rPr>
          <w:rFonts w:asciiTheme="majorBidi" w:hAnsiTheme="majorBidi" w:cs="B Nazanin"/>
          <w:sz w:val="28"/>
          <w:szCs w:val="28"/>
        </w:rPr>
        <w:t>Japalaghi G, Mohammad Moradi A, Memarian G, Hosseini M. Consequences and the process of creating a historical disconnection in the last six decades of architecture and urbanism of Iran. IJAUP. 2019; 29 (2). Pp.183-193.</w:t>
      </w:r>
    </w:p>
    <w:p w14:paraId="3BB1DF04" w14:textId="79554D60"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[11] Mirmoghtadaei M</w:t>
      </w:r>
      <w:r w:rsidR="008E4EB3" w:rsidRPr="00F639DA">
        <w:rPr>
          <w:rFonts w:asciiTheme="majorBidi" w:hAnsiTheme="majorBidi" w:cs="B Nazanin"/>
          <w:sz w:val="28"/>
          <w:szCs w:val="28"/>
        </w:rPr>
        <w:t xml:space="preserve">, </w:t>
      </w:r>
      <w:r w:rsidRPr="00F639DA">
        <w:rPr>
          <w:rFonts w:asciiTheme="majorBidi" w:hAnsiTheme="majorBidi" w:cs="B Nazanin"/>
          <w:sz w:val="28"/>
          <w:szCs w:val="28"/>
        </w:rPr>
        <w:t>Criteria for Recognition and Evaluation of the Physical Identity of Cities, Fine Arts No. 19, 2004</w:t>
      </w:r>
      <w:r w:rsidR="008E4EB3" w:rsidRPr="00F639DA">
        <w:rPr>
          <w:rFonts w:asciiTheme="majorBidi" w:hAnsiTheme="majorBidi" w:cs="B Nazanin"/>
          <w:sz w:val="28"/>
          <w:szCs w:val="28"/>
        </w:rPr>
        <w:t>, pp</w:t>
      </w:r>
      <w:r w:rsidR="00040296" w:rsidRPr="00F639DA">
        <w:rPr>
          <w:rFonts w:asciiTheme="majorBidi" w:hAnsiTheme="majorBidi" w:cs="B Nazanin"/>
          <w:sz w:val="28"/>
          <w:szCs w:val="28"/>
        </w:rPr>
        <w:t>.</w:t>
      </w:r>
      <w:r w:rsidRPr="00F639DA">
        <w:rPr>
          <w:rFonts w:asciiTheme="majorBidi" w:hAnsiTheme="majorBidi" w:cs="B Nazanin"/>
          <w:sz w:val="28"/>
          <w:szCs w:val="28"/>
        </w:rPr>
        <w:t xml:space="preserve"> 17-26</w:t>
      </w:r>
      <w:r w:rsidR="00040296" w:rsidRPr="00F639DA">
        <w:rPr>
          <w:rFonts w:asciiTheme="majorBidi" w:hAnsiTheme="majorBidi" w:cs="B Nazanin"/>
          <w:sz w:val="28"/>
          <w:szCs w:val="28"/>
        </w:rPr>
        <w:t>.</w:t>
      </w:r>
    </w:p>
    <w:p w14:paraId="31C57F36" w14:textId="6391E152"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[12] Rossi A</w:t>
      </w:r>
      <w:r w:rsidR="008E4EB3" w:rsidRPr="00F639DA">
        <w:rPr>
          <w:rFonts w:asciiTheme="majorBidi" w:hAnsiTheme="majorBidi" w:cs="B Nazanin"/>
          <w:sz w:val="28"/>
          <w:szCs w:val="28"/>
        </w:rPr>
        <w:t xml:space="preserve">, </w:t>
      </w:r>
      <w:r w:rsidRPr="00F639DA">
        <w:rPr>
          <w:rFonts w:asciiTheme="majorBidi" w:hAnsiTheme="majorBidi" w:cs="B Nazanin"/>
          <w:sz w:val="28"/>
          <w:szCs w:val="28"/>
        </w:rPr>
        <w:t>The Architecture of the city, Cambridge, the MIT press, Massachusetts</w:t>
      </w:r>
      <w:r w:rsidR="008E4EB3" w:rsidRPr="00F639DA">
        <w:rPr>
          <w:rFonts w:asciiTheme="majorBidi" w:hAnsiTheme="majorBidi" w:cs="B Nazanin"/>
          <w:sz w:val="28"/>
          <w:szCs w:val="28"/>
        </w:rPr>
        <w:t>, 1982</w:t>
      </w:r>
      <w:r w:rsidR="00E801AA" w:rsidRPr="00F639DA">
        <w:rPr>
          <w:rFonts w:asciiTheme="majorBidi" w:hAnsiTheme="majorBidi" w:cs="B Nazanin"/>
          <w:sz w:val="28"/>
          <w:szCs w:val="28"/>
        </w:rPr>
        <w:t>, pp.128.</w:t>
      </w:r>
    </w:p>
    <w:p w14:paraId="00ADFD88" w14:textId="72920C93" w:rsidR="00B456B2" w:rsidRPr="00F639DA" w:rsidRDefault="00B456B2" w:rsidP="00B456B2">
      <w:pPr>
        <w:jc w:val="lowKashida"/>
        <w:rPr>
          <w:rFonts w:asciiTheme="majorBidi" w:hAnsiTheme="majorBidi" w:cs="B Nazanin"/>
          <w:sz w:val="28"/>
          <w:szCs w:val="28"/>
        </w:rPr>
      </w:pPr>
      <w:r w:rsidRPr="00F639DA">
        <w:rPr>
          <w:rFonts w:asciiTheme="majorBidi" w:hAnsiTheme="majorBidi" w:cs="B Nazanin"/>
          <w:sz w:val="28"/>
          <w:szCs w:val="28"/>
        </w:rPr>
        <w:t>[13] Golkar, K</w:t>
      </w:r>
      <w:r w:rsidR="008E4EB3" w:rsidRPr="00F639DA">
        <w:rPr>
          <w:rFonts w:asciiTheme="majorBidi" w:hAnsiTheme="majorBidi" w:cs="B Nazanin"/>
          <w:sz w:val="28"/>
          <w:szCs w:val="28"/>
        </w:rPr>
        <w:t>,</w:t>
      </w:r>
      <w:r w:rsidRPr="00F639DA">
        <w:rPr>
          <w:rFonts w:asciiTheme="majorBidi" w:hAnsiTheme="majorBidi" w:cs="B Nazanin"/>
          <w:sz w:val="28"/>
          <w:szCs w:val="28"/>
        </w:rPr>
        <w:t xml:space="preserve"> Exploring Urban Design Definitions, Iranian Center for Urban Panning- Architecture Studies and Research, Tehran</w:t>
      </w:r>
      <w:r w:rsidR="008E4EB3" w:rsidRPr="00F639DA">
        <w:rPr>
          <w:rFonts w:asciiTheme="majorBidi" w:hAnsiTheme="majorBidi" w:cs="B Nazanin"/>
          <w:sz w:val="28"/>
          <w:szCs w:val="28"/>
        </w:rPr>
        <w:t>, 1999,</w:t>
      </w:r>
      <w:r w:rsidR="00E801AA" w:rsidRPr="00F639DA">
        <w:rPr>
          <w:rFonts w:asciiTheme="majorBidi" w:hAnsiTheme="majorBidi" w:cs="B Nazanin"/>
          <w:sz w:val="28"/>
          <w:szCs w:val="28"/>
        </w:rPr>
        <w:t>pp.37.</w:t>
      </w:r>
    </w:p>
    <w:p w14:paraId="6DED8B30" w14:textId="0F4D25EE" w:rsidR="000403E6" w:rsidRPr="00F639DA" w:rsidRDefault="00B456B2" w:rsidP="000403E6">
      <w:pPr>
        <w:rPr>
          <w:rFonts w:asciiTheme="majorBidi" w:hAnsiTheme="majorBidi" w:cs="B Nazanin"/>
          <w:sz w:val="28"/>
          <w:szCs w:val="28"/>
          <w:rtl/>
        </w:rPr>
      </w:pPr>
      <w:r w:rsidRPr="00F639DA">
        <w:rPr>
          <w:rFonts w:asciiTheme="majorBidi" w:hAnsiTheme="majorBidi" w:cs="B Nazanin"/>
          <w:sz w:val="28"/>
          <w:szCs w:val="28"/>
        </w:rPr>
        <w:t xml:space="preserve">[14] </w:t>
      </w:r>
      <w:r w:rsidR="000403E6" w:rsidRPr="00F639DA">
        <w:rPr>
          <w:rFonts w:asciiTheme="majorBidi" w:hAnsiTheme="majorBidi" w:cs="B Nazanin"/>
          <w:sz w:val="28"/>
          <w:szCs w:val="28"/>
        </w:rPr>
        <w:t>Hojjat E, the humanizing identity of the humanist. Fine Arts No. 24,pp. 13-21.</w:t>
      </w:r>
    </w:p>
    <w:p w14:paraId="40C63757" w14:textId="395A2D8D" w:rsidR="00B456B2" w:rsidRPr="00937A56" w:rsidRDefault="00B456B2" w:rsidP="0092170B">
      <w:pPr>
        <w:rPr>
          <w:rFonts w:asciiTheme="majorBidi" w:hAnsiTheme="majorBidi" w:cs="B Nazanin"/>
          <w:sz w:val="28"/>
          <w:szCs w:val="28"/>
        </w:rPr>
      </w:pPr>
      <w:r w:rsidRPr="00F639DA">
        <w:rPr>
          <w:rFonts w:asciiTheme="majorBidi" w:hAnsiTheme="majorBidi" w:cs="B Nazanin"/>
          <w:sz w:val="28"/>
          <w:szCs w:val="28"/>
        </w:rPr>
        <w:t>[15] Fadaeinezhad, S</w:t>
      </w:r>
      <w:r w:rsidR="008E4EB3" w:rsidRPr="00F639DA">
        <w:rPr>
          <w:rFonts w:asciiTheme="majorBidi" w:hAnsiTheme="majorBidi" w:cs="B Nazanin"/>
          <w:sz w:val="28"/>
          <w:szCs w:val="28"/>
        </w:rPr>
        <w:t>,</w:t>
      </w:r>
      <w:r w:rsidRPr="00F639DA">
        <w:rPr>
          <w:rFonts w:asciiTheme="majorBidi" w:hAnsiTheme="majorBidi" w:cs="B Nazanin"/>
          <w:sz w:val="28"/>
          <w:szCs w:val="28"/>
        </w:rPr>
        <w:t xml:space="preserve"> Karampour, K</w:t>
      </w:r>
      <w:r w:rsidR="008E4EB3" w:rsidRPr="00F639DA">
        <w:rPr>
          <w:rFonts w:asciiTheme="majorBidi" w:hAnsiTheme="majorBidi" w:cs="B Nazanin"/>
          <w:sz w:val="28"/>
          <w:szCs w:val="28"/>
        </w:rPr>
        <w:t>,</w:t>
      </w:r>
      <w:r w:rsidRPr="00F639DA">
        <w:rPr>
          <w:rFonts w:asciiTheme="majorBidi" w:hAnsiTheme="majorBidi" w:cs="B Nazanin"/>
          <w:sz w:val="28"/>
          <w:szCs w:val="28"/>
        </w:rPr>
        <w:t xml:space="preserve"> "A Study of the Context Developments and its Impact on the Amnesia of Ancient Tissues (Case Study of Oudlajan Neighborhood of Tehran) Bagh-e-Nazar, No. </w:t>
      </w:r>
      <w:r w:rsidR="008E4EB3" w:rsidRPr="00F639DA">
        <w:rPr>
          <w:rFonts w:asciiTheme="majorBidi" w:hAnsiTheme="majorBidi" w:cs="B Nazanin"/>
          <w:sz w:val="28"/>
          <w:szCs w:val="28"/>
        </w:rPr>
        <w:t>2006, pp.85.</w:t>
      </w:r>
      <w:bookmarkStart w:id="6" w:name="_GoBack"/>
      <w:bookmarkEnd w:id="6"/>
      <w:r w:rsidRPr="002868F9">
        <w:rPr>
          <w:rFonts w:asciiTheme="majorBidi" w:hAnsiTheme="majorBidi" w:cs="B Nazanin"/>
          <w:sz w:val="28"/>
          <w:szCs w:val="28"/>
        </w:rPr>
        <w:br/>
      </w:r>
      <w:r w:rsidRPr="008E6C52">
        <w:rPr>
          <w:rFonts w:asciiTheme="majorBidi" w:hAnsiTheme="majorBidi" w:cs="B Nazanin"/>
          <w:sz w:val="28"/>
          <w:szCs w:val="28"/>
        </w:rPr>
        <w:br/>
      </w:r>
      <w:r w:rsidRPr="001112B4">
        <w:rPr>
          <w:rFonts w:asciiTheme="majorBidi" w:hAnsiTheme="majorBidi" w:cs="B Nazanin"/>
          <w:sz w:val="28"/>
          <w:szCs w:val="28"/>
        </w:rPr>
        <w:br/>
      </w:r>
    </w:p>
    <w:p w14:paraId="439F67CF" w14:textId="77777777" w:rsidR="00D2289C" w:rsidRDefault="00D2289C"/>
    <w:sectPr w:rsidR="00D2289C" w:rsidSect="00B456B2">
      <w:footerReference w:type="default" r:id="rId24"/>
      <w:pgSz w:w="11907" w:h="16839" w:code="9"/>
      <w:pgMar w:top="1440" w:right="1440" w:bottom="1440" w:left="1276"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119A9" w14:textId="77777777" w:rsidR="003325A0" w:rsidRDefault="003325A0" w:rsidP="00B456B2">
      <w:pPr>
        <w:spacing w:after="0" w:line="240" w:lineRule="auto"/>
      </w:pPr>
      <w:r>
        <w:separator/>
      </w:r>
    </w:p>
  </w:endnote>
  <w:endnote w:type="continuationSeparator" w:id="0">
    <w:p w14:paraId="100B3003" w14:textId="77777777" w:rsidR="003325A0" w:rsidRDefault="003325A0" w:rsidP="00B45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4325"/>
      <w:docPartObj>
        <w:docPartGallery w:val="Page Numbers (Bottom of Page)"/>
        <w:docPartUnique/>
      </w:docPartObj>
    </w:sdtPr>
    <w:sdtEndPr/>
    <w:sdtContent>
      <w:p w14:paraId="24E07D87" w14:textId="77777777" w:rsidR="00474E26" w:rsidRDefault="00B11561">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373AB" w14:textId="77777777" w:rsidR="003325A0" w:rsidRDefault="003325A0" w:rsidP="00B456B2">
      <w:pPr>
        <w:spacing w:after="0" w:line="240" w:lineRule="auto"/>
      </w:pPr>
      <w:r>
        <w:separator/>
      </w:r>
    </w:p>
  </w:footnote>
  <w:footnote w:type="continuationSeparator" w:id="0">
    <w:p w14:paraId="1B15D1F6" w14:textId="77777777" w:rsidR="003325A0" w:rsidRDefault="003325A0" w:rsidP="00B456B2">
      <w:pPr>
        <w:spacing w:after="0" w:line="240" w:lineRule="auto"/>
      </w:pPr>
      <w:r>
        <w:continuationSeparator/>
      </w:r>
    </w:p>
  </w:footnote>
  <w:footnote w:id="1">
    <w:p w14:paraId="64EE4BD8" w14:textId="77777777" w:rsidR="00B456B2" w:rsidRDefault="00B456B2" w:rsidP="00B456B2">
      <w:pPr>
        <w:pStyle w:val="FootnoteText"/>
      </w:pPr>
      <w:r>
        <w:rPr>
          <w:rStyle w:val="FootnoteReference"/>
        </w:rPr>
        <w:footnoteRef/>
      </w:r>
      <w:r>
        <w:t xml:space="preserve"> </w:t>
      </w:r>
      <w:r w:rsidRPr="000D383E">
        <w:t>Affected Variables on Successful Infill Design in Urban Historic Context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76A75"/>
    <w:multiLevelType w:val="hybridMultilevel"/>
    <w:tmpl w:val="079655E4"/>
    <w:lvl w:ilvl="0" w:tplc="47D2BEA0">
      <w:start w:val="2"/>
      <w:numFmt w:val="bullet"/>
      <w:lvlText w:val="-"/>
      <w:lvlJc w:val="left"/>
      <w:pPr>
        <w:ind w:left="720" w:hanging="360"/>
      </w:pPr>
      <w:rPr>
        <w:rFonts w:ascii="Times New Roman" w:eastAsia="Times New Roman" w:hAnsi="Times New Roman" w:cs="B Nazani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6B2"/>
    <w:rsid w:val="00040296"/>
    <w:rsid w:val="000403E6"/>
    <w:rsid w:val="00071559"/>
    <w:rsid w:val="00076FAE"/>
    <w:rsid w:val="00117799"/>
    <w:rsid w:val="00217BBD"/>
    <w:rsid w:val="00282B5D"/>
    <w:rsid w:val="002E7C2C"/>
    <w:rsid w:val="00311ACC"/>
    <w:rsid w:val="003325A0"/>
    <w:rsid w:val="004673F8"/>
    <w:rsid w:val="00486E7D"/>
    <w:rsid w:val="00534CA4"/>
    <w:rsid w:val="00807D13"/>
    <w:rsid w:val="008300A3"/>
    <w:rsid w:val="0085718E"/>
    <w:rsid w:val="008C44B6"/>
    <w:rsid w:val="008E1C86"/>
    <w:rsid w:val="008E4EB3"/>
    <w:rsid w:val="0092170B"/>
    <w:rsid w:val="009C0952"/>
    <w:rsid w:val="00B11561"/>
    <w:rsid w:val="00B456B2"/>
    <w:rsid w:val="00C9287B"/>
    <w:rsid w:val="00D2289C"/>
    <w:rsid w:val="00D77C27"/>
    <w:rsid w:val="00E77D5E"/>
    <w:rsid w:val="00E801AA"/>
    <w:rsid w:val="00EC0998"/>
    <w:rsid w:val="00ED0511"/>
    <w:rsid w:val="00F11712"/>
    <w:rsid w:val="00F4099B"/>
    <w:rsid w:val="00F639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B546A"/>
  <w15:chartTrackingRefBased/>
  <w15:docId w15:val="{6185AF98-7E87-490B-922D-E403CD81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456B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45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6B2"/>
    <w:rPr>
      <w:rFonts w:eastAsiaTheme="minorEastAsia"/>
    </w:rPr>
  </w:style>
  <w:style w:type="paragraph" w:styleId="FootnoteText">
    <w:name w:val="footnote text"/>
    <w:basedOn w:val="Normal"/>
    <w:link w:val="FootnoteTextChar"/>
    <w:uiPriority w:val="99"/>
    <w:semiHidden/>
    <w:unhideWhenUsed/>
    <w:rsid w:val="00B456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6B2"/>
    <w:rPr>
      <w:rFonts w:eastAsiaTheme="minorEastAsia"/>
      <w:sz w:val="20"/>
      <w:szCs w:val="20"/>
    </w:rPr>
  </w:style>
  <w:style w:type="character" w:styleId="FootnoteReference">
    <w:name w:val="footnote reference"/>
    <w:basedOn w:val="DefaultParagraphFont"/>
    <w:uiPriority w:val="99"/>
    <w:semiHidden/>
    <w:unhideWhenUsed/>
    <w:rsid w:val="00B456B2"/>
    <w:rPr>
      <w:vertAlign w:val="superscript"/>
    </w:rPr>
  </w:style>
  <w:style w:type="table" w:customStyle="1" w:styleId="GridTable1Light1">
    <w:name w:val="Grid Table 1 Light1"/>
    <w:basedOn w:val="TableNormal"/>
    <w:uiPriority w:val="46"/>
    <w:rsid w:val="00B456B2"/>
    <w:pPr>
      <w:spacing w:after="0" w:line="240" w:lineRule="auto"/>
    </w:pPr>
    <w:rPr>
      <w:rFonts w:eastAsia="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2">
    <w:name w:val="Grid Table 1 Light2"/>
    <w:basedOn w:val="TableNormal"/>
    <w:uiPriority w:val="46"/>
    <w:rsid w:val="00B456B2"/>
    <w:pPr>
      <w:spacing w:after="0" w:line="240" w:lineRule="auto"/>
    </w:pPr>
    <w:rPr>
      <w:rFonts w:eastAsia="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
    <w:name w:val="Table Grid"/>
    <w:basedOn w:val="TableNormal"/>
    <w:uiPriority w:val="59"/>
    <w:rsid w:val="00B456B2"/>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6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FAE"/>
    <w:rPr>
      <w:rFonts w:ascii="Segoe UI" w:eastAsiaTheme="minorEastAsia" w:hAnsi="Segoe UI" w:cs="Segoe UI"/>
      <w:sz w:val="18"/>
      <w:szCs w:val="18"/>
    </w:rPr>
  </w:style>
  <w:style w:type="paragraph" w:styleId="ListParagraph">
    <w:name w:val="List Paragraph"/>
    <w:basedOn w:val="Normal"/>
    <w:uiPriority w:val="34"/>
    <w:qFormat/>
    <w:rsid w:val="000403E6"/>
    <w:pPr>
      <w:ind w:left="720"/>
      <w:contextualSpacing/>
    </w:pPr>
    <w:rPr>
      <w:rFonts w:ascii="Calibri" w:eastAsia="Calibri" w:hAnsi="Calibri"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diagramColors" Target="diagrams/colors3.xml"/><Relationship Id="rId7" Type="http://schemas.openxmlformats.org/officeDocument/2006/relationships/hyperlink" Target="mailto:parvizi.e@gmail.com" TargetMode="Externa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image" Target="media/image1.png"/><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68C4BE-C7C8-45ED-A44F-B19563BA370B}" type="doc">
      <dgm:prSet loTypeId="urn:microsoft.com/office/officeart/2005/8/layout/process4" loCatId="process" qsTypeId="urn:microsoft.com/office/officeart/2005/8/quickstyle/simple3" qsCatId="simple" csTypeId="urn:microsoft.com/office/officeart/2005/8/colors/accent0_2" csCatId="mainScheme" phldr="1"/>
      <dgm:spPr/>
      <dgm:t>
        <a:bodyPr/>
        <a:lstStyle/>
        <a:p>
          <a:endParaRPr lang="en-GB"/>
        </a:p>
      </dgm:t>
    </dgm:pt>
    <dgm:pt modelId="{70C3A740-3F2D-4DEB-8433-483F5BD7688C}">
      <dgm:prSet phldrT="[Text]" custT="1"/>
      <dgm:spPr>
        <a:xfrm rot="10800000">
          <a:off x="0" y="0"/>
          <a:ext cx="6781799" cy="925318"/>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en-US" sz="900">
              <a:solidFill>
                <a:srgbClr val="44546A">
                  <a:hueOff val="0"/>
                  <a:satOff val="0"/>
                  <a:lumOff val="0"/>
                  <a:alphaOff val="0"/>
                </a:srgbClr>
              </a:solidFill>
              <a:latin typeface="Calibri"/>
              <a:ea typeface="+mn-ea"/>
              <a:cs typeface="+mn-cs"/>
            </a:rPr>
            <a:t>Architecture in historic contexts before the end of World War II (until 1960)</a:t>
          </a:r>
          <a:endParaRPr lang="en-GB" sz="900" b="0">
            <a:solidFill>
              <a:sysClr val="windowText" lastClr="000000"/>
            </a:solidFill>
            <a:latin typeface="Calibri"/>
            <a:ea typeface="+mn-ea"/>
            <a:cs typeface="B Nazanin" pitchFamily="2" charset="-78"/>
          </a:endParaRPr>
        </a:p>
      </dgm:t>
    </dgm:pt>
    <dgm:pt modelId="{423AC0CC-C1A7-43AF-BF6D-D5F69FE85153}" type="parTrans" cxnId="{4DCE0DB0-431F-4688-9316-1CD63F215A8D}">
      <dgm:prSet/>
      <dgm:spPr/>
      <dgm:t>
        <a:bodyPr/>
        <a:lstStyle/>
        <a:p>
          <a:endParaRPr lang="en-GB" sz="900" b="0">
            <a:solidFill>
              <a:schemeClr val="tx1"/>
            </a:solidFill>
            <a:cs typeface="B Nazanin" pitchFamily="2" charset="-78"/>
          </a:endParaRPr>
        </a:p>
      </dgm:t>
    </dgm:pt>
    <dgm:pt modelId="{735CEF91-9B4D-4E20-BB39-0B800FE72824}" type="sibTrans" cxnId="{4DCE0DB0-431F-4688-9316-1CD63F215A8D}">
      <dgm:prSet/>
      <dgm:spPr/>
      <dgm:t>
        <a:bodyPr/>
        <a:lstStyle/>
        <a:p>
          <a:endParaRPr lang="en-GB" sz="900" b="0">
            <a:solidFill>
              <a:schemeClr val="tx1"/>
            </a:solidFill>
            <a:cs typeface="B Nazanin" pitchFamily="2" charset="-78"/>
          </a:endParaRPr>
        </a:p>
      </dgm:t>
    </dgm:pt>
    <dgm:pt modelId="{52C6C50F-987E-494D-9EB6-1679555E9635}">
      <dgm:prSet phldrT="[Text]" custT="1"/>
      <dgm:spPr>
        <a:xfrm>
          <a:off x="1168205" y="288098"/>
          <a:ext cx="1204642" cy="352325"/>
        </a:xfr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gm:spPr>
      <dgm:t>
        <a:bodyPr/>
        <a:lstStyle/>
        <a:p>
          <a:r>
            <a:rPr lang="en-US" sz="900">
              <a:solidFill>
                <a:srgbClr val="44546A">
                  <a:hueOff val="0"/>
                  <a:satOff val="0"/>
                  <a:lumOff val="0"/>
                  <a:alphaOff val="0"/>
                </a:srgbClr>
              </a:solidFill>
              <a:latin typeface="Calibri"/>
              <a:ea typeface="+mn-ea"/>
              <a:cs typeface="+mn-cs"/>
            </a:rPr>
            <a:t>Architecture with modern features within historic context</a:t>
          </a:r>
          <a:endParaRPr lang="en-GB" sz="900" b="0">
            <a:solidFill>
              <a:sysClr val="windowText" lastClr="000000"/>
            </a:solidFill>
            <a:latin typeface="Calibri"/>
            <a:ea typeface="+mn-ea"/>
            <a:cs typeface="B Nazanin" pitchFamily="2" charset="-78"/>
          </a:endParaRPr>
        </a:p>
      </dgm:t>
    </dgm:pt>
    <dgm:pt modelId="{EE0080FD-A9CC-47BA-B4F7-4FE4C227FA86}" type="parTrans" cxnId="{E9674DDE-0D25-4814-B41C-C8D5744C4569}">
      <dgm:prSet/>
      <dgm:spPr/>
      <dgm:t>
        <a:bodyPr/>
        <a:lstStyle/>
        <a:p>
          <a:endParaRPr lang="en-GB" sz="900" b="0">
            <a:solidFill>
              <a:schemeClr val="tx1"/>
            </a:solidFill>
            <a:cs typeface="B Nazanin" pitchFamily="2" charset="-78"/>
          </a:endParaRPr>
        </a:p>
      </dgm:t>
    </dgm:pt>
    <dgm:pt modelId="{320A73CF-2DF6-4316-883E-044AE62EB035}" type="sibTrans" cxnId="{E9674DDE-0D25-4814-B41C-C8D5744C4569}">
      <dgm:prSet/>
      <dgm:spPr/>
      <dgm:t>
        <a:bodyPr/>
        <a:lstStyle/>
        <a:p>
          <a:endParaRPr lang="en-GB" sz="900" b="0">
            <a:solidFill>
              <a:schemeClr val="tx1"/>
            </a:solidFill>
            <a:cs typeface="B Nazanin" pitchFamily="2" charset="-78"/>
          </a:endParaRPr>
        </a:p>
      </dgm:t>
    </dgm:pt>
    <dgm:pt modelId="{3BF0C1E0-2AF5-4681-972D-41C4EEAF2B75}">
      <dgm:prSet phldrT="[Text]" custT="1"/>
      <dgm:spPr>
        <a:xfrm>
          <a:off x="5802857" y="288098"/>
          <a:ext cx="978015" cy="352325"/>
        </a:xfr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gm:spPr>
      <dgm:t>
        <a:bodyPr/>
        <a:lstStyle/>
        <a:p>
          <a:r>
            <a:rPr lang="en-US" sz="900">
              <a:solidFill>
                <a:srgbClr val="44546A">
                  <a:hueOff val="0"/>
                  <a:satOff val="0"/>
                  <a:lumOff val="0"/>
                  <a:alphaOff val="0"/>
                </a:srgbClr>
              </a:solidFill>
              <a:latin typeface="Calibri"/>
              <a:ea typeface="+mn-ea"/>
              <a:cs typeface="+mn-cs"/>
            </a:rPr>
            <a:t>Industrialization of art and architecture</a:t>
          </a:r>
          <a:endParaRPr lang="en-GB" sz="900" b="0">
            <a:solidFill>
              <a:sysClr val="windowText" lastClr="000000"/>
            </a:solidFill>
            <a:latin typeface="Calibri"/>
            <a:ea typeface="+mn-ea"/>
            <a:cs typeface="B Nazanin" pitchFamily="2" charset="-78"/>
          </a:endParaRPr>
        </a:p>
      </dgm:t>
    </dgm:pt>
    <dgm:pt modelId="{7C0E4348-4A30-4755-97E4-864E84291BB8}" type="parTrans" cxnId="{10E50070-AC54-45CD-975A-CD28A6471F8B}">
      <dgm:prSet/>
      <dgm:spPr/>
      <dgm:t>
        <a:bodyPr/>
        <a:lstStyle/>
        <a:p>
          <a:endParaRPr lang="en-GB" sz="900" b="0">
            <a:solidFill>
              <a:schemeClr val="tx1"/>
            </a:solidFill>
            <a:cs typeface="B Nazanin" pitchFamily="2" charset="-78"/>
          </a:endParaRPr>
        </a:p>
      </dgm:t>
    </dgm:pt>
    <dgm:pt modelId="{2A9357D8-CF65-4650-8D71-81FD07A216ED}" type="sibTrans" cxnId="{10E50070-AC54-45CD-975A-CD28A6471F8B}">
      <dgm:prSet/>
      <dgm:spPr/>
      <dgm:t>
        <a:bodyPr/>
        <a:lstStyle/>
        <a:p>
          <a:endParaRPr lang="en-GB" sz="900" b="0">
            <a:solidFill>
              <a:schemeClr val="tx1"/>
            </a:solidFill>
            <a:cs typeface="B Nazanin" pitchFamily="2" charset="-78"/>
          </a:endParaRPr>
        </a:p>
      </dgm:t>
    </dgm:pt>
    <dgm:pt modelId="{243133C5-A96D-462D-9926-8B29ED4D3BA3}">
      <dgm:prSet phldrT="[Text]" custT="1"/>
      <dgm:spPr>
        <a:xfrm rot="10800000">
          <a:off x="0" y="917434"/>
          <a:ext cx="6781799" cy="925318"/>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en-US" sz="900">
              <a:solidFill>
                <a:srgbClr val="44546A">
                  <a:hueOff val="0"/>
                  <a:satOff val="0"/>
                  <a:lumOff val="0"/>
                  <a:alphaOff val="0"/>
                </a:srgbClr>
              </a:solidFill>
              <a:latin typeface="Calibri"/>
              <a:ea typeface="+mn-ea"/>
              <a:cs typeface="+mn-cs"/>
            </a:rPr>
            <a:t>Architecture in historic contexts after World War II (1960-1980)</a:t>
          </a:r>
          <a:endParaRPr lang="en-GB" sz="900" b="0">
            <a:solidFill>
              <a:sysClr val="windowText" lastClr="000000"/>
            </a:solidFill>
            <a:latin typeface="Calibri"/>
            <a:ea typeface="+mn-ea"/>
            <a:cs typeface="B Nazanin" pitchFamily="2" charset="-78"/>
          </a:endParaRPr>
        </a:p>
      </dgm:t>
    </dgm:pt>
    <dgm:pt modelId="{6CC9B00B-34C8-4014-99F8-24E364BF111A}" type="parTrans" cxnId="{2C9F9633-0902-4F92-B78C-24CE4C522517}">
      <dgm:prSet/>
      <dgm:spPr/>
      <dgm:t>
        <a:bodyPr/>
        <a:lstStyle/>
        <a:p>
          <a:endParaRPr lang="en-GB" sz="900" b="0">
            <a:solidFill>
              <a:schemeClr val="tx1"/>
            </a:solidFill>
            <a:cs typeface="B Nazanin" pitchFamily="2" charset="-78"/>
          </a:endParaRPr>
        </a:p>
      </dgm:t>
    </dgm:pt>
    <dgm:pt modelId="{3EACAE8D-B126-4FC9-B665-0718FDCA197A}" type="sibTrans" cxnId="{2C9F9633-0902-4F92-B78C-24CE4C522517}">
      <dgm:prSet/>
      <dgm:spPr/>
      <dgm:t>
        <a:bodyPr/>
        <a:lstStyle/>
        <a:p>
          <a:endParaRPr lang="en-GB" sz="900" b="0">
            <a:solidFill>
              <a:schemeClr val="tx1"/>
            </a:solidFill>
            <a:cs typeface="B Nazanin" pitchFamily="2" charset="-78"/>
          </a:endParaRPr>
        </a:p>
      </dgm:t>
    </dgm:pt>
    <dgm:pt modelId="{14ABE25D-38E2-4DDE-911E-7660F125EC7B}">
      <dgm:prSet phldrT="[Text]" custT="1"/>
      <dgm:spPr>
        <a:xfrm>
          <a:off x="4068914" y="1242220"/>
          <a:ext cx="1356028" cy="276670"/>
        </a:xfr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gm:spPr>
      <dgm:t>
        <a:bodyPr/>
        <a:lstStyle/>
        <a:p>
          <a:r>
            <a:rPr lang="en-US" sz="900">
              <a:solidFill>
                <a:srgbClr val="44546A">
                  <a:hueOff val="0"/>
                  <a:satOff val="0"/>
                  <a:lumOff val="0"/>
                  <a:alphaOff val="0"/>
                </a:srgbClr>
              </a:solidFill>
              <a:latin typeface="Calibri"/>
              <a:ea typeface="+mn-ea"/>
              <a:cs typeface="+mn-cs"/>
            </a:rPr>
            <a:t>Commercialization and destruction of historic context granulation</a:t>
          </a:r>
          <a:endParaRPr lang="en-GB" sz="900" b="0">
            <a:solidFill>
              <a:sysClr val="windowText" lastClr="000000"/>
            </a:solidFill>
            <a:latin typeface="Calibri"/>
            <a:ea typeface="+mn-ea"/>
            <a:cs typeface="B Nazanin" pitchFamily="2" charset="-78"/>
          </a:endParaRPr>
        </a:p>
      </dgm:t>
    </dgm:pt>
    <dgm:pt modelId="{B2C72709-8D09-47A0-8A43-E3ABB313D565}" type="parTrans" cxnId="{5F0AA716-F0AC-4C04-AD32-158164A0B5C2}">
      <dgm:prSet/>
      <dgm:spPr/>
      <dgm:t>
        <a:bodyPr/>
        <a:lstStyle/>
        <a:p>
          <a:endParaRPr lang="en-GB" sz="900" b="0">
            <a:solidFill>
              <a:schemeClr val="tx1"/>
            </a:solidFill>
            <a:cs typeface="B Nazanin" pitchFamily="2" charset="-78"/>
          </a:endParaRPr>
        </a:p>
      </dgm:t>
    </dgm:pt>
    <dgm:pt modelId="{457E2F0B-FF0F-4D35-A679-EC8C70CAAF3D}" type="sibTrans" cxnId="{5F0AA716-F0AC-4C04-AD32-158164A0B5C2}">
      <dgm:prSet/>
      <dgm:spPr/>
      <dgm:t>
        <a:bodyPr/>
        <a:lstStyle/>
        <a:p>
          <a:endParaRPr lang="en-GB" sz="900" b="0">
            <a:solidFill>
              <a:schemeClr val="tx1"/>
            </a:solidFill>
            <a:cs typeface="B Nazanin" pitchFamily="2" charset="-78"/>
          </a:endParaRPr>
        </a:p>
      </dgm:t>
    </dgm:pt>
    <dgm:pt modelId="{D52CB410-B239-4333-9387-F268572D76BA}">
      <dgm:prSet phldrT="[Text]" custT="1"/>
      <dgm:spPr>
        <a:xfrm>
          <a:off x="5424943" y="1242220"/>
          <a:ext cx="1356028" cy="276670"/>
        </a:xfr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gm:spPr>
      <dgm:t>
        <a:bodyPr/>
        <a:lstStyle/>
        <a:p>
          <a:r>
            <a:rPr lang="en-US" sz="900">
              <a:solidFill>
                <a:srgbClr val="44546A">
                  <a:hueOff val="0"/>
                  <a:satOff val="0"/>
                  <a:lumOff val="0"/>
                  <a:alphaOff val="0"/>
                </a:srgbClr>
              </a:solidFill>
              <a:latin typeface="Calibri"/>
              <a:ea typeface="+mn-ea"/>
              <a:cs typeface="+mn-cs"/>
            </a:rPr>
            <a:t>Multiple approaches to post-war reconstructions</a:t>
          </a:r>
          <a:endParaRPr lang="en-GB" sz="900" b="0">
            <a:solidFill>
              <a:sysClr val="windowText" lastClr="000000"/>
            </a:solidFill>
            <a:latin typeface="Calibri"/>
            <a:ea typeface="+mn-ea"/>
            <a:cs typeface="B Nazanin" pitchFamily="2" charset="-78"/>
          </a:endParaRPr>
        </a:p>
      </dgm:t>
    </dgm:pt>
    <dgm:pt modelId="{FCB75A28-8AC0-42C1-83E7-436708203BD8}" type="parTrans" cxnId="{7C227C29-33E9-4036-86AC-B1C193E0F301}">
      <dgm:prSet/>
      <dgm:spPr/>
      <dgm:t>
        <a:bodyPr/>
        <a:lstStyle/>
        <a:p>
          <a:endParaRPr lang="en-GB" sz="900" b="0">
            <a:solidFill>
              <a:schemeClr val="tx1"/>
            </a:solidFill>
            <a:cs typeface="B Nazanin" pitchFamily="2" charset="-78"/>
          </a:endParaRPr>
        </a:p>
      </dgm:t>
    </dgm:pt>
    <dgm:pt modelId="{8FEA6A0B-5A7A-4FB5-BAD0-A92AB2998DC4}" type="sibTrans" cxnId="{7C227C29-33E9-4036-86AC-B1C193E0F301}">
      <dgm:prSet/>
      <dgm:spPr/>
      <dgm:t>
        <a:bodyPr/>
        <a:lstStyle/>
        <a:p>
          <a:endParaRPr lang="en-GB" sz="900" b="0">
            <a:solidFill>
              <a:schemeClr val="tx1"/>
            </a:solidFill>
            <a:cs typeface="B Nazanin" pitchFamily="2" charset="-78"/>
          </a:endParaRPr>
        </a:p>
      </dgm:t>
    </dgm:pt>
    <dgm:pt modelId="{FEDEF144-1CB6-4A6B-9817-248D2346BF0D}">
      <dgm:prSet phldrT="[Text]" custT="1"/>
      <dgm:spPr>
        <a:xfrm>
          <a:off x="0" y="2750022"/>
          <a:ext cx="6781799" cy="601637"/>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en-US" sz="900">
              <a:solidFill>
                <a:srgbClr val="44546A">
                  <a:hueOff val="0"/>
                  <a:satOff val="0"/>
                  <a:lumOff val="0"/>
                  <a:alphaOff val="0"/>
                </a:srgbClr>
              </a:solidFill>
              <a:latin typeface="Calibri"/>
              <a:ea typeface="+mn-ea"/>
              <a:cs typeface="+mn-cs"/>
            </a:rPr>
            <a:t>Harmony with the historic context inthe new architecture (2000- to the present)</a:t>
          </a:r>
          <a:endParaRPr lang="en-GB" sz="900" b="0">
            <a:solidFill>
              <a:sysClr val="windowText" lastClr="000000"/>
            </a:solidFill>
            <a:latin typeface="Calibri"/>
            <a:ea typeface="+mn-ea"/>
            <a:cs typeface="B Nazanin" pitchFamily="2" charset="-78"/>
          </a:endParaRPr>
        </a:p>
      </dgm:t>
    </dgm:pt>
    <dgm:pt modelId="{F17BEFD2-D8E4-44CE-B24C-32FBE04AB498}" type="parTrans" cxnId="{0E5EDA56-837F-4FB5-A4D7-48C09938264D}">
      <dgm:prSet/>
      <dgm:spPr/>
      <dgm:t>
        <a:bodyPr/>
        <a:lstStyle/>
        <a:p>
          <a:endParaRPr lang="en-GB" sz="900" b="0">
            <a:solidFill>
              <a:schemeClr val="tx1"/>
            </a:solidFill>
            <a:cs typeface="B Nazanin" pitchFamily="2" charset="-78"/>
          </a:endParaRPr>
        </a:p>
      </dgm:t>
    </dgm:pt>
    <dgm:pt modelId="{EC9D4DC6-DC3A-46D2-BB70-0FE0BD40595A}" type="sibTrans" cxnId="{0E5EDA56-837F-4FB5-A4D7-48C09938264D}">
      <dgm:prSet/>
      <dgm:spPr/>
      <dgm:t>
        <a:bodyPr/>
        <a:lstStyle/>
        <a:p>
          <a:endParaRPr lang="en-GB" sz="900" b="0">
            <a:solidFill>
              <a:schemeClr val="tx1"/>
            </a:solidFill>
            <a:cs typeface="B Nazanin" pitchFamily="2" charset="-78"/>
          </a:endParaRPr>
        </a:p>
      </dgm:t>
    </dgm:pt>
    <dgm:pt modelId="{462794FA-10E9-4645-8E71-102631A9E115}">
      <dgm:prSet phldrT="[Text]" custT="1"/>
      <dgm:spPr>
        <a:xfrm>
          <a:off x="3311" y="3062874"/>
          <a:ext cx="2258392" cy="276753"/>
        </a:xfr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gm:spPr>
      <dgm:t>
        <a:bodyPr/>
        <a:lstStyle/>
        <a:p>
          <a:r>
            <a:rPr lang="fa-IR" sz="900" b="0">
              <a:solidFill>
                <a:sysClr val="windowText" lastClr="000000"/>
              </a:solidFill>
              <a:latin typeface="Calibri"/>
              <a:ea typeface="+mn-ea"/>
              <a:cs typeface="B Nazanin" pitchFamily="2" charset="-78"/>
            </a:rPr>
            <a:t>ا</a:t>
          </a:r>
          <a:r>
            <a:rPr lang="en-US" sz="900">
              <a:solidFill>
                <a:srgbClr val="44546A">
                  <a:hueOff val="0"/>
                  <a:satOff val="0"/>
                  <a:lumOff val="0"/>
                  <a:alphaOff val="0"/>
                </a:srgbClr>
              </a:solidFill>
              <a:latin typeface="Calibri"/>
              <a:ea typeface="+mn-ea"/>
              <a:cs typeface="+mn-cs"/>
            </a:rPr>
            <a:t>The importance of preserving identity and sense of place</a:t>
          </a:r>
          <a:endParaRPr lang="en-GB" sz="900" b="0">
            <a:solidFill>
              <a:sysClr val="windowText" lastClr="000000"/>
            </a:solidFill>
            <a:latin typeface="Calibri"/>
            <a:ea typeface="+mn-ea"/>
            <a:cs typeface="B Nazanin" pitchFamily="2" charset="-78"/>
          </a:endParaRPr>
        </a:p>
      </dgm:t>
    </dgm:pt>
    <dgm:pt modelId="{85338660-6CA0-4B4D-9588-FE70E8F38EE0}" type="parTrans" cxnId="{2B590ABF-1A8F-45B9-99B6-B6050C49B5C9}">
      <dgm:prSet/>
      <dgm:spPr/>
      <dgm:t>
        <a:bodyPr/>
        <a:lstStyle/>
        <a:p>
          <a:endParaRPr lang="en-GB" sz="900" b="0">
            <a:solidFill>
              <a:schemeClr val="tx1"/>
            </a:solidFill>
            <a:cs typeface="B Nazanin" pitchFamily="2" charset="-78"/>
          </a:endParaRPr>
        </a:p>
      </dgm:t>
    </dgm:pt>
    <dgm:pt modelId="{93E486A4-AB2D-49D0-BC0A-0746FEEE6317}" type="sibTrans" cxnId="{2B590ABF-1A8F-45B9-99B6-B6050C49B5C9}">
      <dgm:prSet/>
      <dgm:spPr/>
      <dgm:t>
        <a:bodyPr/>
        <a:lstStyle/>
        <a:p>
          <a:endParaRPr lang="en-GB" sz="900" b="0">
            <a:solidFill>
              <a:schemeClr val="tx1"/>
            </a:solidFill>
            <a:cs typeface="B Nazanin" pitchFamily="2" charset="-78"/>
          </a:endParaRPr>
        </a:p>
      </dgm:t>
    </dgm:pt>
    <dgm:pt modelId="{80C3A061-1FB5-453F-A325-C21CABC767BF}">
      <dgm:prSet phldrT="[Text]" custT="1"/>
      <dgm:spPr>
        <a:xfrm>
          <a:off x="4520096" y="3062874"/>
          <a:ext cx="2258392" cy="276753"/>
        </a:xfr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gm:spPr>
      <dgm:t>
        <a:bodyPr/>
        <a:lstStyle/>
        <a:p>
          <a:r>
            <a:rPr lang="en-US" sz="900">
              <a:solidFill>
                <a:srgbClr val="44546A">
                  <a:hueOff val="0"/>
                  <a:satOff val="0"/>
                  <a:lumOff val="0"/>
                  <a:alphaOff val="0"/>
                </a:srgbClr>
              </a:solidFill>
              <a:latin typeface="Calibri"/>
              <a:ea typeface="+mn-ea"/>
              <a:cs typeface="+mn-cs"/>
            </a:rPr>
            <a:t>The importance of modernization</a:t>
          </a:r>
          <a:endParaRPr lang="en-GB" sz="900" b="0">
            <a:solidFill>
              <a:sysClr val="windowText" lastClr="000000"/>
            </a:solidFill>
            <a:latin typeface="Calibri"/>
            <a:ea typeface="+mn-ea"/>
            <a:cs typeface="B Nazanin" pitchFamily="2" charset="-78"/>
          </a:endParaRPr>
        </a:p>
      </dgm:t>
    </dgm:pt>
    <dgm:pt modelId="{04EAA580-9E1F-4207-9DC9-BADDE6CED57C}" type="parTrans" cxnId="{2A6E653C-E6CD-4EC9-A8FD-5EEE0EF7AD44}">
      <dgm:prSet/>
      <dgm:spPr/>
      <dgm:t>
        <a:bodyPr/>
        <a:lstStyle/>
        <a:p>
          <a:endParaRPr lang="en-GB" sz="900" b="0">
            <a:solidFill>
              <a:schemeClr val="tx1"/>
            </a:solidFill>
            <a:cs typeface="B Nazanin" pitchFamily="2" charset="-78"/>
          </a:endParaRPr>
        </a:p>
      </dgm:t>
    </dgm:pt>
    <dgm:pt modelId="{7F54AB42-97A2-4768-B049-EEC00D08A64B}" type="sibTrans" cxnId="{2A6E653C-E6CD-4EC9-A8FD-5EEE0EF7AD44}">
      <dgm:prSet/>
      <dgm:spPr/>
      <dgm:t>
        <a:bodyPr/>
        <a:lstStyle/>
        <a:p>
          <a:endParaRPr lang="en-GB" sz="900" b="0">
            <a:solidFill>
              <a:schemeClr val="tx1"/>
            </a:solidFill>
            <a:cs typeface="B Nazanin" pitchFamily="2" charset="-78"/>
          </a:endParaRPr>
        </a:p>
      </dgm:t>
    </dgm:pt>
    <dgm:pt modelId="{CB694B77-4D6A-4846-B703-794EFD500D3B}">
      <dgm:prSet custT="1"/>
      <dgm:spPr>
        <a:xfrm>
          <a:off x="3919198" y="288098"/>
          <a:ext cx="850746" cy="352325"/>
        </a:xfr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gm:spPr>
      <dgm:t>
        <a:bodyPr/>
        <a:lstStyle/>
        <a:p>
          <a:r>
            <a:rPr lang="en-US" sz="900">
              <a:solidFill>
                <a:srgbClr val="44546A">
                  <a:hueOff val="0"/>
                  <a:satOff val="0"/>
                  <a:lumOff val="0"/>
                  <a:alphaOff val="0"/>
                </a:srgbClr>
              </a:solidFill>
              <a:latin typeface="Calibri"/>
              <a:ea typeface="+mn-ea"/>
              <a:cs typeface="+mn-cs"/>
            </a:rPr>
            <a:t>Designing doctrines to prevent disorders in texture styles</a:t>
          </a:r>
          <a:endParaRPr lang="en-GB" sz="900" b="0">
            <a:solidFill>
              <a:sysClr val="windowText" lastClr="000000"/>
            </a:solidFill>
            <a:latin typeface="Calibri"/>
            <a:ea typeface="+mn-ea"/>
            <a:cs typeface="B Nazanin" pitchFamily="2" charset="-78"/>
          </a:endParaRPr>
        </a:p>
      </dgm:t>
    </dgm:pt>
    <dgm:pt modelId="{C0CAF715-9BD9-4DD1-9CBE-E448BFE59735}" type="parTrans" cxnId="{355CE91D-78D3-4C00-A8A9-9D71993070AF}">
      <dgm:prSet/>
      <dgm:spPr/>
      <dgm:t>
        <a:bodyPr/>
        <a:lstStyle/>
        <a:p>
          <a:endParaRPr lang="en-GB" sz="900" b="0">
            <a:solidFill>
              <a:schemeClr val="tx1"/>
            </a:solidFill>
            <a:cs typeface="B Nazanin" pitchFamily="2" charset="-78"/>
          </a:endParaRPr>
        </a:p>
      </dgm:t>
    </dgm:pt>
    <dgm:pt modelId="{DDC32156-38B3-4D27-B8F6-7CE2CEF9095C}" type="sibTrans" cxnId="{355CE91D-78D3-4C00-A8A9-9D71993070AF}">
      <dgm:prSet/>
      <dgm:spPr/>
      <dgm:t>
        <a:bodyPr/>
        <a:lstStyle/>
        <a:p>
          <a:endParaRPr lang="en-GB" sz="900" b="0">
            <a:solidFill>
              <a:schemeClr val="tx1"/>
            </a:solidFill>
            <a:cs typeface="B Nazanin" pitchFamily="2" charset="-78"/>
          </a:endParaRPr>
        </a:p>
      </dgm:t>
    </dgm:pt>
    <dgm:pt modelId="{4604372A-F688-4CE8-A240-7F117E44AF99}">
      <dgm:prSet custT="1"/>
      <dgm:spPr>
        <a:xfrm>
          <a:off x="4769945" y="288098"/>
          <a:ext cx="1032912" cy="352325"/>
        </a:xfr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gm:spPr>
      <dgm:t>
        <a:bodyPr/>
        <a:lstStyle/>
        <a:p>
          <a:r>
            <a:rPr lang="en-US" sz="900">
              <a:solidFill>
                <a:srgbClr val="44546A">
                  <a:hueOff val="0"/>
                  <a:satOff val="0"/>
                  <a:lumOff val="0"/>
                  <a:alphaOff val="0"/>
                </a:srgbClr>
              </a:solidFill>
              <a:latin typeface="Calibri"/>
              <a:ea typeface="+mn-ea"/>
              <a:cs typeface="+mn-cs"/>
            </a:rPr>
            <a:t>Architectural distinction with surrounding textures dominated by creativity</a:t>
          </a:r>
          <a:endParaRPr lang="en-GB" sz="900" b="0">
            <a:solidFill>
              <a:sysClr val="windowText" lastClr="000000"/>
            </a:solidFill>
            <a:latin typeface="Calibri"/>
            <a:ea typeface="+mn-ea"/>
            <a:cs typeface="B Nazanin" pitchFamily="2" charset="-78"/>
          </a:endParaRPr>
        </a:p>
      </dgm:t>
    </dgm:pt>
    <dgm:pt modelId="{AD5A97E0-DF60-4F3C-9F2D-AA2C09193FD5}" type="parTrans" cxnId="{DB2EF172-5857-4F94-BA7B-96E3CF964FB7}">
      <dgm:prSet/>
      <dgm:spPr/>
      <dgm:t>
        <a:bodyPr/>
        <a:lstStyle/>
        <a:p>
          <a:endParaRPr lang="en-GB" sz="900" b="0">
            <a:solidFill>
              <a:schemeClr val="tx1"/>
            </a:solidFill>
            <a:cs typeface="B Nazanin" pitchFamily="2" charset="-78"/>
          </a:endParaRPr>
        </a:p>
      </dgm:t>
    </dgm:pt>
    <dgm:pt modelId="{35890FD6-2C4A-443E-B660-AD4C1BCA26D7}" type="sibTrans" cxnId="{DB2EF172-5857-4F94-BA7B-96E3CF964FB7}">
      <dgm:prSet/>
      <dgm:spPr/>
      <dgm:t>
        <a:bodyPr/>
        <a:lstStyle/>
        <a:p>
          <a:endParaRPr lang="en-GB" sz="900" b="0">
            <a:solidFill>
              <a:schemeClr val="tx1"/>
            </a:solidFill>
            <a:cs typeface="B Nazanin" pitchFamily="2" charset="-78"/>
          </a:endParaRPr>
        </a:p>
      </dgm:t>
    </dgm:pt>
    <dgm:pt modelId="{4C8CA08D-5AAC-4CA1-B487-9A9B03CFDA03}">
      <dgm:prSet custT="1"/>
      <dgm:spPr>
        <a:xfrm>
          <a:off x="2372847" y="288098"/>
          <a:ext cx="1546350" cy="352325"/>
        </a:xfr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gm:spPr>
      <dgm:t>
        <a:bodyPr/>
        <a:lstStyle/>
        <a:p>
          <a:r>
            <a:rPr lang="en-US" sz="900">
              <a:solidFill>
                <a:srgbClr val="44546A">
                  <a:hueOff val="0"/>
                  <a:satOff val="0"/>
                  <a:lumOff val="0"/>
                  <a:alphaOff val="0"/>
                </a:srgbClr>
              </a:solidFill>
              <a:latin typeface="Calibri"/>
              <a:ea typeface="+mn-ea"/>
              <a:cs typeface="+mn-cs"/>
            </a:rPr>
            <a:t>The impact of the emergence of modern approaches on new constructions</a:t>
          </a:r>
          <a:endParaRPr lang="en-GB" sz="900" b="0">
            <a:solidFill>
              <a:sysClr val="windowText" lastClr="000000"/>
            </a:solidFill>
            <a:latin typeface="Calibri"/>
            <a:ea typeface="+mn-ea"/>
            <a:cs typeface="B Nazanin" pitchFamily="2" charset="-78"/>
          </a:endParaRPr>
        </a:p>
      </dgm:t>
    </dgm:pt>
    <dgm:pt modelId="{31654D0E-CD9C-4BE2-959C-ADB46F198FC8}" type="parTrans" cxnId="{4B1F8B10-569B-4B09-AEC4-8C27471E8318}">
      <dgm:prSet/>
      <dgm:spPr/>
      <dgm:t>
        <a:bodyPr/>
        <a:lstStyle/>
        <a:p>
          <a:endParaRPr lang="en-GB" sz="900" b="0">
            <a:solidFill>
              <a:schemeClr val="tx1"/>
            </a:solidFill>
            <a:cs typeface="B Nazanin" pitchFamily="2" charset="-78"/>
          </a:endParaRPr>
        </a:p>
      </dgm:t>
    </dgm:pt>
    <dgm:pt modelId="{E4CDD4E7-73C5-4CC9-AA58-A83FCD0E86C0}" type="sibTrans" cxnId="{4B1F8B10-569B-4B09-AEC4-8C27471E8318}">
      <dgm:prSet/>
      <dgm:spPr/>
      <dgm:t>
        <a:bodyPr/>
        <a:lstStyle/>
        <a:p>
          <a:endParaRPr lang="en-GB" sz="900" b="0">
            <a:solidFill>
              <a:schemeClr val="tx1"/>
            </a:solidFill>
            <a:cs typeface="B Nazanin" pitchFamily="2" charset="-78"/>
          </a:endParaRPr>
        </a:p>
      </dgm:t>
    </dgm:pt>
    <dgm:pt modelId="{202C074F-B99F-4283-88EB-8747B9B5879A}">
      <dgm:prSet custT="1"/>
      <dgm:spPr>
        <a:xfrm>
          <a:off x="927" y="288098"/>
          <a:ext cx="1167277" cy="352325"/>
        </a:xfr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gm:spPr>
      <dgm:t>
        <a:bodyPr/>
        <a:lstStyle/>
        <a:p>
          <a:r>
            <a:rPr lang="en-US" sz="900">
              <a:solidFill>
                <a:srgbClr val="44546A">
                  <a:hueOff val="0"/>
                  <a:satOff val="0"/>
                  <a:lumOff val="0"/>
                  <a:alphaOff val="0"/>
                </a:srgbClr>
              </a:solidFill>
              <a:latin typeface="Calibri"/>
              <a:ea typeface="+mn-ea"/>
              <a:cs typeface="+mn-cs"/>
            </a:rPr>
            <a:t>The change of power from owners to community in historic contexts</a:t>
          </a:r>
          <a:endParaRPr lang="en-GB" sz="900" b="0">
            <a:solidFill>
              <a:sysClr val="windowText" lastClr="000000"/>
            </a:solidFill>
            <a:latin typeface="Calibri"/>
            <a:ea typeface="+mn-ea"/>
            <a:cs typeface="B Nazanin" pitchFamily="2" charset="-78"/>
          </a:endParaRPr>
        </a:p>
      </dgm:t>
    </dgm:pt>
    <dgm:pt modelId="{D7C0722C-2CDC-40D1-898E-A32A0EC9B73D}" type="parTrans" cxnId="{F0457A6B-09D6-4743-8804-8FA0F60EAEC8}">
      <dgm:prSet/>
      <dgm:spPr/>
      <dgm:t>
        <a:bodyPr/>
        <a:lstStyle/>
        <a:p>
          <a:endParaRPr lang="en-GB" sz="900" b="0">
            <a:solidFill>
              <a:schemeClr val="tx1"/>
            </a:solidFill>
            <a:cs typeface="B Nazanin" pitchFamily="2" charset="-78"/>
          </a:endParaRPr>
        </a:p>
      </dgm:t>
    </dgm:pt>
    <dgm:pt modelId="{D82819A6-F007-4D4E-992E-01ADA30DA47D}" type="sibTrans" cxnId="{F0457A6B-09D6-4743-8804-8FA0F60EAEC8}">
      <dgm:prSet/>
      <dgm:spPr/>
      <dgm:t>
        <a:bodyPr/>
        <a:lstStyle/>
        <a:p>
          <a:endParaRPr lang="en-GB" sz="900" b="0">
            <a:solidFill>
              <a:schemeClr val="tx1"/>
            </a:solidFill>
            <a:cs typeface="B Nazanin" pitchFamily="2" charset="-78"/>
          </a:endParaRPr>
        </a:p>
      </dgm:t>
    </dgm:pt>
    <dgm:pt modelId="{A044AACC-A025-4922-A13C-CEDD8A1AA73D}">
      <dgm:prSet custT="1"/>
      <dgm:spPr>
        <a:xfrm>
          <a:off x="1356856" y="1168727"/>
          <a:ext cx="1356028" cy="423656"/>
        </a:xfr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gm:spPr>
      <dgm:t>
        <a:bodyPr/>
        <a:lstStyle/>
        <a:p>
          <a:r>
            <a:rPr lang="fa-IR" sz="900" b="0">
              <a:solidFill>
                <a:sysClr val="windowText" lastClr="000000"/>
              </a:solidFill>
              <a:latin typeface="Calibri"/>
              <a:ea typeface="+mn-ea"/>
              <a:cs typeface="B Nazanin" pitchFamily="2" charset="-78"/>
            </a:rPr>
            <a:t>ا</a:t>
          </a:r>
          <a:r>
            <a:rPr lang="en-US" sz="900">
              <a:solidFill>
                <a:srgbClr val="44546A">
                  <a:hueOff val="0"/>
                  <a:satOff val="0"/>
                  <a:lumOff val="0"/>
                  <a:alphaOff val="0"/>
                </a:srgbClr>
              </a:solidFill>
              <a:latin typeface="Calibri"/>
              <a:ea typeface="+mn-ea"/>
              <a:cs typeface="+mn-cs"/>
            </a:rPr>
            <a:t>The importance of protecting the authenticity of texture</a:t>
          </a:r>
          <a:endParaRPr lang="en-GB" sz="900" b="0">
            <a:solidFill>
              <a:sysClr val="windowText" lastClr="000000"/>
            </a:solidFill>
            <a:latin typeface="Calibri"/>
            <a:ea typeface="+mn-ea"/>
            <a:cs typeface="B Nazanin" pitchFamily="2" charset="-78"/>
          </a:endParaRPr>
        </a:p>
      </dgm:t>
    </dgm:pt>
    <dgm:pt modelId="{F541B672-A7B0-4874-B1BB-C31E5E646158}" type="parTrans" cxnId="{0A28ADCD-61A9-4533-99A7-A67C1444F285}">
      <dgm:prSet/>
      <dgm:spPr/>
      <dgm:t>
        <a:bodyPr/>
        <a:lstStyle/>
        <a:p>
          <a:endParaRPr lang="en-GB" sz="900" b="0">
            <a:solidFill>
              <a:schemeClr val="tx1"/>
            </a:solidFill>
            <a:cs typeface="B Nazanin" pitchFamily="2" charset="-78"/>
          </a:endParaRPr>
        </a:p>
      </dgm:t>
    </dgm:pt>
    <dgm:pt modelId="{616011EE-C036-42BC-B6A2-28BD37987823}" type="sibTrans" cxnId="{0A28ADCD-61A9-4533-99A7-A67C1444F285}">
      <dgm:prSet/>
      <dgm:spPr/>
      <dgm:t>
        <a:bodyPr/>
        <a:lstStyle/>
        <a:p>
          <a:endParaRPr lang="en-GB" sz="900" b="0">
            <a:solidFill>
              <a:schemeClr val="tx1"/>
            </a:solidFill>
            <a:cs typeface="B Nazanin" pitchFamily="2" charset="-78"/>
          </a:endParaRPr>
        </a:p>
      </dgm:t>
    </dgm:pt>
    <dgm:pt modelId="{4C12B68C-B4CB-4FC7-B414-DDBF0EB8EA55}">
      <dgm:prSet custT="1"/>
      <dgm:spPr>
        <a:xfrm>
          <a:off x="2712885" y="1242220"/>
          <a:ext cx="1356028" cy="276670"/>
        </a:xfr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gm:spPr>
      <dgm:t>
        <a:bodyPr/>
        <a:lstStyle/>
        <a:p>
          <a:r>
            <a:rPr lang="en-US" sz="900">
              <a:solidFill>
                <a:srgbClr val="44546A">
                  <a:hueOff val="0"/>
                  <a:satOff val="0"/>
                  <a:lumOff val="0"/>
                  <a:alphaOff val="0"/>
                </a:srgbClr>
              </a:solidFill>
              <a:latin typeface="Calibri"/>
              <a:ea typeface="+mn-ea"/>
              <a:cs typeface="+mn-cs"/>
            </a:rPr>
            <a:t>Protection legislation on the post-war constructions</a:t>
          </a:r>
          <a:endParaRPr lang="en-GB" sz="900" b="0">
            <a:solidFill>
              <a:sysClr val="windowText" lastClr="000000"/>
            </a:solidFill>
            <a:latin typeface="Calibri"/>
            <a:ea typeface="+mn-ea"/>
            <a:cs typeface="B Nazanin" pitchFamily="2" charset="-78"/>
          </a:endParaRPr>
        </a:p>
      </dgm:t>
    </dgm:pt>
    <dgm:pt modelId="{BF5738C5-3B81-4E00-90C3-03237EB4DEC4}" type="parTrans" cxnId="{99D135F6-E85A-4681-8805-5AEFF2A8B9D5}">
      <dgm:prSet/>
      <dgm:spPr/>
      <dgm:t>
        <a:bodyPr/>
        <a:lstStyle/>
        <a:p>
          <a:endParaRPr lang="en-GB" sz="900" b="0">
            <a:solidFill>
              <a:schemeClr val="tx1"/>
            </a:solidFill>
            <a:cs typeface="B Nazanin" pitchFamily="2" charset="-78"/>
          </a:endParaRPr>
        </a:p>
      </dgm:t>
    </dgm:pt>
    <dgm:pt modelId="{3ED9578B-3959-4C7D-A99F-28305C0848EA}" type="sibTrans" cxnId="{99D135F6-E85A-4681-8805-5AEFF2A8B9D5}">
      <dgm:prSet/>
      <dgm:spPr/>
      <dgm:t>
        <a:bodyPr/>
        <a:lstStyle/>
        <a:p>
          <a:endParaRPr lang="en-GB" sz="900" b="0">
            <a:solidFill>
              <a:schemeClr val="tx1"/>
            </a:solidFill>
            <a:cs typeface="B Nazanin" pitchFamily="2" charset="-78"/>
          </a:endParaRPr>
        </a:p>
      </dgm:t>
    </dgm:pt>
    <dgm:pt modelId="{B12E9696-D1AC-411F-AD71-30EE9EB31AF2}">
      <dgm:prSet custT="1"/>
      <dgm:spPr>
        <a:xfrm>
          <a:off x="827" y="1242220"/>
          <a:ext cx="1356028" cy="276670"/>
        </a:xfr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gm:spPr>
      <dgm:t>
        <a:bodyPr/>
        <a:lstStyle/>
        <a:p>
          <a:r>
            <a:rPr lang="en-US" sz="900">
              <a:solidFill>
                <a:srgbClr val="44546A">
                  <a:hueOff val="0"/>
                  <a:satOff val="0"/>
                  <a:lumOff val="0"/>
                  <a:alphaOff val="0"/>
                </a:srgbClr>
              </a:solidFill>
              <a:latin typeface="Calibri"/>
              <a:ea typeface="+mn-ea"/>
              <a:cs typeface="+mn-cs"/>
            </a:rPr>
            <a:t>The importance of participation</a:t>
          </a:r>
          <a:endParaRPr lang="en-GB" sz="900" b="0">
            <a:solidFill>
              <a:sysClr val="windowText" lastClr="000000"/>
            </a:solidFill>
            <a:latin typeface="Calibri"/>
            <a:ea typeface="+mn-ea"/>
            <a:cs typeface="B Nazanin" pitchFamily="2" charset="-78"/>
          </a:endParaRPr>
        </a:p>
      </dgm:t>
    </dgm:pt>
    <dgm:pt modelId="{7F188539-D372-4DDC-B5DD-7DAD79EEFDEC}" type="parTrans" cxnId="{6EDAFA16-BF4F-4C4A-B104-86AFF7A1490E}">
      <dgm:prSet/>
      <dgm:spPr/>
      <dgm:t>
        <a:bodyPr/>
        <a:lstStyle/>
        <a:p>
          <a:endParaRPr lang="en-GB" sz="900" b="0">
            <a:solidFill>
              <a:schemeClr val="tx1"/>
            </a:solidFill>
            <a:cs typeface="B Nazanin" pitchFamily="2" charset="-78"/>
          </a:endParaRPr>
        </a:p>
      </dgm:t>
    </dgm:pt>
    <dgm:pt modelId="{68F324BB-F5E0-4B37-AFC4-635E10FF80DB}" type="sibTrans" cxnId="{6EDAFA16-BF4F-4C4A-B104-86AFF7A1490E}">
      <dgm:prSet/>
      <dgm:spPr/>
      <dgm:t>
        <a:bodyPr/>
        <a:lstStyle/>
        <a:p>
          <a:endParaRPr lang="en-GB" sz="900" b="0">
            <a:solidFill>
              <a:schemeClr val="tx1"/>
            </a:solidFill>
            <a:cs typeface="B Nazanin" pitchFamily="2" charset="-78"/>
          </a:endParaRPr>
        </a:p>
      </dgm:t>
    </dgm:pt>
    <dgm:pt modelId="{6F70BF0A-3F33-45F6-85E4-5CBF2403DFFF}">
      <dgm:prSet custT="1"/>
      <dgm:spPr>
        <a:xfrm>
          <a:off x="2261703" y="3062874"/>
          <a:ext cx="2258392" cy="276753"/>
        </a:xfr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gm:spPr>
      <dgm:t>
        <a:bodyPr/>
        <a:lstStyle/>
        <a:p>
          <a:r>
            <a:rPr lang="en-US" sz="900">
              <a:solidFill>
                <a:srgbClr val="44546A">
                  <a:hueOff val="0"/>
                  <a:satOff val="0"/>
                  <a:lumOff val="0"/>
                  <a:alphaOff val="0"/>
                </a:srgbClr>
              </a:solidFill>
              <a:latin typeface="Calibri"/>
              <a:ea typeface="+mn-ea"/>
              <a:cs typeface="+mn-cs"/>
            </a:rPr>
            <a:t>Attention to the specific properties of the texture</a:t>
          </a:r>
          <a:endParaRPr lang="en-GB" sz="900" b="0">
            <a:solidFill>
              <a:sysClr val="windowText" lastClr="000000"/>
            </a:solidFill>
            <a:latin typeface="Calibri"/>
            <a:ea typeface="+mn-ea"/>
            <a:cs typeface="B Nazanin" pitchFamily="2" charset="-78"/>
          </a:endParaRPr>
        </a:p>
      </dgm:t>
    </dgm:pt>
    <dgm:pt modelId="{E94F4019-B865-49FB-BDBF-3772BAAC9C99}" type="parTrans" cxnId="{D6271346-418C-4B62-82D1-2DFB47E0CFC1}">
      <dgm:prSet/>
      <dgm:spPr/>
      <dgm:t>
        <a:bodyPr/>
        <a:lstStyle/>
        <a:p>
          <a:endParaRPr lang="en-GB" sz="900" b="0">
            <a:solidFill>
              <a:schemeClr val="tx1"/>
            </a:solidFill>
            <a:cs typeface="B Nazanin" pitchFamily="2" charset="-78"/>
          </a:endParaRPr>
        </a:p>
      </dgm:t>
    </dgm:pt>
    <dgm:pt modelId="{CF950AB0-D2A7-47D7-9DF1-1FB7DBCED208}" type="sibTrans" cxnId="{D6271346-418C-4B62-82D1-2DFB47E0CFC1}">
      <dgm:prSet/>
      <dgm:spPr/>
      <dgm:t>
        <a:bodyPr/>
        <a:lstStyle/>
        <a:p>
          <a:endParaRPr lang="en-GB" sz="900" b="0">
            <a:solidFill>
              <a:schemeClr val="tx1"/>
            </a:solidFill>
            <a:cs typeface="B Nazanin" pitchFamily="2" charset="-78"/>
          </a:endParaRPr>
        </a:p>
      </dgm:t>
    </dgm:pt>
    <dgm:pt modelId="{233F6054-4DCD-4CB1-96C6-8528447532B1}">
      <dgm:prSet custT="1"/>
      <dgm:spPr>
        <a:xfrm rot="10800000">
          <a:off x="0" y="1833728"/>
          <a:ext cx="6781799" cy="925318"/>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en-US" sz="900">
              <a:solidFill>
                <a:srgbClr val="44546A">
                  <a:hueOff val="0"/>
                  <a:satOff val="0"/>
                  <a:lumOff val="0"/>
                  <a:alphaOff val="0"/>
                </a:srgbClr>
              </a:solidFill>
              <a:latin typeface="Calibri"/>
              <a:ea typeface="+mn-ea"/>
              <a:cs typeface="+mn-cs"/>
            </a:rPr>
            <a:t>New Approaches in Historic Contexts (1980-2000)</a:t>
          </a:r>
          <a:r>
            <a:rPr lang="fa-IR" sz="900" b="0">
              <a:solidFill>
                <a:sysClr val="windowText" lastClr="000000"/>
              </a:solidFill>
              <a:latin typeface="Calibri"/>
              <a:ea typeface="+mn-ea"/>
              <a:cs typeface="B Nazanin" pitchFamily="2" charset="-78"/>
            </a:rPr>
            <a:t> </a:t>
          </a:r>
          <a:endParaRPr lang="en-GB" sz="900" b="0">
            <a:solidFill>
              <a:sysClr val="windowText" lastClr="000000"/>
            </a:solidFill>
            <a:latin typeface="Calibri"/>
            <a:ea typeface="+mn-ea"/>
            <a:cs typeface="B Nazanin" pitchFamily="2" charset="-78"/>
          </a:endParaRPr>
        </a:p>
      </dgm:t>
    </dgm:pt>
    <dgm:pt modelId="{AB240B66-AEF0-4CB1-A53C-5E1698E4FD9B}" type="parTrans" cxnId="{E6791C00-EE5C-4137-990D-F72296491176}">
      <dgm:prSet/>
      <dgm:spPr/>
      <dgm:t>
        <a:bodyPr/>
        <a:lstStyle/>
        <a:p>
          <a:endParaRPr lang="en-GB" sz="900" b="0">
            <a:solidFill>
              <a:schemeClr val="tx1"/>
            </a:solidFill>
            <a:cs typeface="B Nazanin" pitchFamily="2" charset="-78"/>
          </a:endParaRPr>
        </a:p>
      </dgm:t>
    </dgm:pt>
    <dgm:pt modelId="{2144352C-2A91-491C-99A9-0A4AFCC68F99}" type="sibTrans" cxnId="{E6791C00-EE5C-4137-990D-F72296491176}">
      <dgm:prSet/>
      <dgm:spPr/>
      <dgm:t>
        <a:bodyPr/>
        <a:lstStyle/>
        <a:p>
          <a:endParaRPr lang="en-GB" sz="900" b="0">
            <a:solidFill>
              <a:schemeClr val="tx1"/>
            </a:solidFill>
            <a:cs typeface="B Nazanin" pitchFamily="2" charset="-78"/>
          </a:endParaRPr>
        </a:p>
      </dgm:t>
    </dgm:pt>
    <dgm:pt modelId="{65258058-18AF-4C07-8759-57ED149EB214}">
      <dgm:prSet custT="1"/>
      <dgm:spPr>
        <a:xfrm>
          <a:off x="0" y="2158515"/>
          <a:ext cx="1695449" cy="276670"/>
        </a:xfr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gm:spPr>
      <dgm:t>
        <a:bodyPr/>
        <a:lstStyle/>
        <a:p>
          <a:r>
            <a:rPr lang="en-US" sz="900">
              <a:solidFill>
                <a:srgbClr val="44546A">
                  <a:hueOff val="0"/>
                  <a:satOff val="0"/>
                  <a:lumOff val="0"/>
                  <a:alphaOff val="0"/>
                </a:srgbClr>
              </a:solidFill>
              <a:latin typeface="Calibri"/>
              <a:ea typeface="+mn-ea"/>
              <a:cs typeface="+mn-cs"/>
            </a:rPr>
            <a:t>The importance of modernization</a:t>
          </a:r>
          <a:endParaRPr lang="en-GB" sz="900" b="0">
            <a:solidFill>
              <a:sysClr val="windowText" lastClr="000000"/>
            </a:solidFill>
            <a:latin typeface="Calibri"/>
            <a:ea typeface="+mn-ea"/>
            <a:cs typeface="B Nazanin" pitchFamily="2" charset="-78"/>
          </a:endParaRPr>
        </a:p>
      </dgm:t>
    </dgm:pt>
    <dgm:pt modelId="{467F356E-0276-41F0-B00C-EEA0DD25F22E}" type="parTrans" cxnId="{ADF72624-F45A-4302-B211-5990D1B03C23}">
      <dgm:prSet/>
      <dgm:spPr/>
      <dgm:t>
        <a:bodyPr/>
        <a:lstStyle/>
        <a:p>
          <a:endParaRPr lang="en-GB" sz="900" b="0">
            <a:solidFill>
              <a:schemeClr val="tx1"/>
            </a:solidFill>
            <a:cs typeface="B Nazanin" pitchFamily="2" charset="-78"/>
          </a:endParaRPr>
        </a:p>
      </dgm:t>
    </dgm:pt>
    <dgm:pt modelId="{147702A8-4932-43D1-BCE1-3EB763BB705D}" type="sibTrans" cxnId="{ADF72624-F45A-4302-B211-5990D1B03C23}">
      <dgm:prSet/>
      <dgm:spPr/>
      <dgm:t>
        <a:bodyPr/>
        <a:lstStyle/>
        <a:p>
          <a:endParaRPr lang="en-GB" sz="900" b="0">
            <a:solidFill>
              <a:schemeClr val="tx1"/>
            </a:solidFill>
            <a:cs typeface="B Nazanin" pitchFamily="2" charset="-78"/>
          </a:endParaRPr>
        </a:p>
      </dgm:t>
    </dgm:pt>
    <dgm:pt modelId="{21096724-52BA-458B-8411-23B78D99DAF5}">
      <dgm:prSet phldrT="[Text]" custT="1"/>
      <dgm:spPr>
        <a:xfrm>
          <a:off x="1695450" y="2158515"/>
          <a:ext cx="1695449" cy="276670"/>
        </a:xfr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gm:spPr>
      <dgm:t>
        <a:bodyPr/>
        <a:lstStyle/>
        <a:p>
          <a:r>
            <a:rPr lang="en-US" sz="900">
              <a:solidFill>
                <a:srgbClr val="44546A">
                  <a:hueOff val="0"/>
                  <a:satOff val="0"/>
                  <a:lumOff val="0"/>
                  <a:alphaOff val="0"/>
                </a:srgbClr>
              </a:solidFill>
              <a:latin typeface="Calibri"/>
              <a:ea typeface="+mn-ea"/>
              <a:cs typeface="+mn-cs"/>
            </a:rPr>
            <a:t>Protecting the underlying (cultural, physical, etc.) values </a:t>
          </a:r>
          <a:endParaRPr lang="en-GB" sz="900" b="0">
            <a:solidFill>
              <a:sysClr val="windowText" lastClr="000000"/>
            </a:solidFill>
            <a:latin typeface="Calibri"/>
            <a:ea typeface="+mn-ea"/>
            <a:cs typeface="B Nazanin" pitchFamily="2" charset="-78"/>
          </a:endParaRPr>
        </a:p>
      </dgm:t>
    </dgm:pt>
    <dgm:pt modelId="{1A55C8F8-4A2D-4635-A0CF-144E207044C1}" type="parTrans" cxnId="{F1D5D0C8-B117-45E6-B427-058C3A2F5AC7}">
      <dgm:prSet/>
      <dgm:spPr/>
      <dgm:t>
        <a:bodyPr/>
        <a:lstStyle/>
        <a:p>
          <a:endParaRPr lang="en-GB" sz="900" b="0">
            <a:solidFill>
              <a:schemeClr val="tx1"/>
            </a:solidFill>
            <a:cs typeface="B Nazanin" pitchFamily="2" charset="-78"/>
          </a:endParaRPr>
        </a:p>
      </dgm:t>
    </dgm:pt>
    <dgm:pt modelId="{6B587AC2-5D12-438E-A8BA-2A25D5778271}" type="sibTrans" cxnId="{F1D5D0C8-B117-45E6-B427-058C3A2F5AC7}">
      <dgm:prSet/>
      <dgm:spPr/>
      <dgm:t>
        <a:bodyPr/>
        <a:lstStyle/>
        <a:p>
          <a:endParaRPr lang="en-GB" sz="900" b="0">
            <a:solidFill>
              <a:schemeClr val="tx1"/>
            </a:solidFill>
            <a:cs typeface="B Nazanin" pitchFamily="2" charset="-78"/>
          </a:endParaRPr>
        </a:p>
      </dgm:t>
    </dgm:pt>
    <dgm:pt modelId="{A04EB6A0-62EF-448B-88B4-089B12A4D8B8}">
      <dgm:prSet custT="1"/>
      <dgm:spPr>
        <a:xfrm>
          <a:off x="3390899" y="2158515"/>
          <a:ext cx="1695449" cy="276670"/>
        </a:xfr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gm:spPr>
      <dgm:t>
        <a:bodyPr/>
        <a:lstStyle/>
        <a:p>
          <a:r>
            <a:rPr lang="en-US" sz="900">
              <a:solidFill>
                <a:srgbClr val="44546A">
                  <a:hueOff val="0"/>
                  <a:satOff val="0"/>
                  <a:lumOff val="0"/>
                  <a:alphaOff val="0"/>
                </a:srgbClr>
              </a:solidFill>
              <a:latin typeface="Calibri"/>
              <a:ea typeface="+mn-ea"/>
              <a:cs typeface="+mn-cs"/>
            </a:rPr>
            <a:t>The importance of maintaining the integrity ofthe context</a:t>
          </a:r>
          <a:endParaRPr lang="en-GB" sz="900" b="0">
            <a:solidFill>
              <a:sysClr val="windowText" lastClr="000000"/>
            </a:solidFill>
            <a:latin typeface="Calibri"/>
            <a:ea typeface="+mn-ea"/>
            <a:cs typeface="B Nazanin" pitchFamily="2" charset="-78"/>
          </a:endParaRPr>
        </a:p>
      </dgm:t>
    </dgm:pt>
    <dgm:pt modelId="{0DF064FD-F636-4617-927D-E06A28B02835}" type="parTrans" cxnId="{5D5C38C2-0D10-4D3F-96DC-18255D37CA62}">
      <dgm:prSet/>
      <dgm:spPr/>
      <dgm:t>
        <a:bodyPr/>
        <a:lstStyle/>
        <a:p>
          <a:endParaRPr lang="en-GB" sz="900" b="0">
            <a:solidFill>
              <a:schemeClr val="tx1"/>
            </a:solidFill>
            <a:cs typeface="B Nazanin" pitchFamily="2" charset="-78"/>
          </a:endParaRPr>
        </a:p>
      </dgm:t>
    </dgm:pt>
    <dgm:pt modelId="{7BD3FBB1-0E2F-4324-B718-2FAA05A30660}" type="sibTrans" cxnId="{5D5C38C2-0D10-4D3F-96DC-18255D37CA62}">
      <dgm:prSet/>
      <dgm:spPr/>
      <dgm:t>
        <a:bodyPr/>
        <a:lstStyle/>
        <a:p>
          <a:endParaRPr lang="en-GB" sz="900" b="0">
            <a:solidFill>
              <a:schemeClr val="tx1"/>
            </a:solidFill>
            <a:cs typeface="B Nazanin" pitchFamily="2" charset="-78"/>
          </a:endParaRPr>
        </a:p>
      </dgm:t>
    </dgm:pt>
    <dgm:pt modelId="{CBA52090-E1BE-41C3-BB2C-21638A05884B}">
      <dgm:prSet phldrT="[Text]" custT="1"/>
      <dgm:spPr>
        <a:xfrm>
          <a:off x="5086349" y="2158515"/>
          <a:ext cx="1695449" cy="276670"/>
        </a:xfr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gm:spPr>
      <dgm:t>
        <a:bodyPr/>
        <a:lstStyle/>
        <a:p>
          <a:r>
            <a:rPr lang="en-US" sz="900">
              <a:solidFill>
                <a:srgbClr val="44546A">
                  <a:hueOff val="0"/>
                  <a:satOff val="0"/>
                  <a:lumOff val="0"/>
                  <a:alphaOff val="0"/>
                </a:srgbClr>
              </a:solidFill>
              <a:latin typeface="Calibri"/>
              <a:ea typeface="+mn-ea"/>
              <a:cs typeface="+mn-cs"/>
            </a:rPr>
            <a:t>Contextualism</a:t>
          </a:r>
          <a:endParaRPr lang="en-GB" sz="900" b="0">
            <a:solidFill>
              <a:sysClr val="windowText" lastClr="000000"/>
            </a:solidFill>
            <a:latin typeface="Calibri"/>
            <a:ea typeface="+mn-ea"/>
            <a:cs typeface="B Nazanin" pitchFamily="2" charset="-78"/>
          </a:endParaRPr>
        </a:p>
      </dgm:t>
    </dgm:pt>
    <dgm:pt modelId="{C8AC3B28-8D18-4A75-9A07-01192B228572}" type="parTrans" cxnId="{4DB2F0C4-AF0F-40DA-9ED1-C6D6395D331D}">
      <dgm:prSet/>
      <dgm:spPr/>
      <dgm:t>
        <a:bodyPr/>
        <a:lstStyle/>
        <a:p>
          <a:endParaRPr lang="en-GB" sz="900" b="0">
            <a:solidFill>
              <a:schemeClr val="tx1"/>
            </a:solidFill>
            <a:cs typeface="B Nazanin" pitchFamily="2" charset="-78"/>
          </a:endParaRPr>
        </a:p>
      </dgm:t>
    </dgm:pt>
    <dgm:pt modelId="{B8836AA3-CF3C-42BB-A76C-5CB5F4C55E01}" type="sibTrans" cxnId="{4DB2F0C4-AF0F-40DA-9ED1-C6D6395D331D}">
      <dgm:prSet/>
      <dgm:spPr/>
      <dgm:t>
        <a:bodyPr/>
        <a:lstStyle/>
        <a:p>
          <a:endParaRPr lang="en-GB" sz="900" b="0">
            <a:solidFill>
              <a:schemeClr val="tx1"/>
            </a:solidFill>
            <a:cs typeface="B Nazanin" pitchFamily="2" charset="-78"/>
          </a:endParaRPr>
        </a:p>
      </dgm:t>
    </dgm:pt>
    <dgm:pt modelId="{4D4821E1-0F0B-46D5-946C-77F12883F609}" type="pres">
      <dgm:prSet presAssocID="{9B68C4BE-C7C8-45ED-A44F-B19563BA370B}" presName="Name0" presStyleCnt="0">
        <dgm:presLayoutVars>
          <dgm:dir/>
          <dgm:animLvl val="lvl"/>
          <dgm:resizeHandles val="exact"/>
        </dgm:presLayoutVars>
      </dgm:prSet>
      <dgm:spPr/>
    </dgm:pt>
    <dgm:pt modelId="{9A640E28-3BB7-43D3-80BB-21CB01D570B1}" type="pres">
      <dgm:prSet presAssocID="{FEDEF144-1CB6-4A6B-9817-248D2346BF0D}" presName="boxAndChildren" presStyleCnt="0"/>
      <dgm:spPr/>
    </dgm:pt>
    <dgm:pt modelId="{AADF0702-4012-490A-ACAC-57CCC1E96249}" type="pres">
      <dgm:prSet presAssocID="{FEDEF144-1CB6-4A6B-9817-248D2346BF0D}" presName="parentTextBox" presStyleLbl="node1" presStyleIdx="0" presStyleCnt="4"/>
      <dgm:spPr>
        <a:prstGeom prst="rect">
          <a:avLst/>
        </a:prstGeom>
      </dgm:spPr>
    </dgm:pt>
    <dgm:pt modelId="{F35E3E89-6552-461E-BCBA-9505CE6E8F0F}" type="pres">
      <dgm:prSet presAssocID="{FEDEF144-1CB6-4A6B-9817-248D2346BF0D}" presName="entireBox" presStyleLbl="node1" presStyleIdx="0" presStyleCnt="4"/>
      <dgm:spPr/>
    </dgm:pt>
    <dgm:pt modelId="{98380557-1A87-46A9-9E4A-EB1C3DDBEFE5}" type="pres">
      <dgm:prSet presAssocID="{FEDEF144-1CB6-4A6B-9817-248D2346BF0D}" presName="descendantBox" presStyleCnt="0"/>
      <dgm:spPr/>
    </dgm:pt>
    <dgm:pt modelId="{60733F2D-435C-47DA-8F85-7641086AE16A}" type="pres">
      <dgm:prSet presAssocID="{462794FA-10E9-4645-8E71-102631A9E115}" presName="childTextBox" presStyleLbl="fgAccFollowNode1" presStyleIdx="0" presStyleCnt="18">
        <dgm:presLayoutVars>
          <dgm:bulletEnabled val="1"/>
        </dgm:presLayoutVars>
      </dgm:prSet>
      <dgm:spPr>
        <a:prstGeom prst="rect">
          <a:avLst/>
        </a:prstGeom>
      </dgm:spPr>
    </dgm:pt>
    <dgm:pt modelId="{785F6319-9331-4B4A-A958-E61D3327D888}" type="pres">
      <dgm:prSet presAssocID="{6F70BF0A-3F33-45F6-85E4-5CBF2403DFFF}" presName="childTextBox" presStyleLbl="fgAccFollowNode1" presStyleIdx="1" presStyleCnt="18">
        <dgm:presLayoutVars>
          <dgm:bulletEnabled val="1"/>
        </dgm:presLayoutVars>
      </dgm:prSet>
      <dgm:spPr>
        <a:prstGeom prst="rect">
          <a:avLst/>
        </a:prstGeom>
      </dgm:spPr>
    </dgm:pt>
    <dgm:pt modelId="{69B44642-1BA3-4759-828B-4713B4ABB2A9}" type="pres">
      <dgm:prSet presAssocID="{80C3A061-1FB5-453F-A325-C21CABC767BF}" presName="childTextBox" presStyleLbl="fgAccFollowNode1" presStyleIdx="2" presStyleCnt="18">
        <dgm:presLayoutVars>
          <dgm:bulletEnabled val="1"/>
        </dgm:presLayoutVars>
      </dgm:prSet>
      <dgm:spPr>
        <a:prstGeom prst="rect">
          <a:avLst/>
        </a:prstGeom>
      </dgm:spPr>
    </dgm:pt>
    <dgm:pt modelId="{B828C6AD-BD05-41E7-914E-8742118DB3E6}" type="pres">
      <dgm:prSet presAssocID="{2144352C-2A91-491C-99A9-0A4AFCC68F99}" presName="sp" presStyleCnt="0"/>
      <dgm:spPr/>
    </dgm:pt>
    <dgm:pt modelId="{3D99B394-A2EA-45D9-A71D-0369A59511ED}" type="pres">
      <dgm:prSet presAssocID="{233F6054-4DCD-4CB1-96C6-8528447532B1}" presName="arrowAndChildren" presStyleCnt="0"/>
      <dgm:spPr/>
    </dgm:pt>
    <dgm:pt modelId="{91A6931C-B6EF-47F4-9936-837F62EA144D}" type="pres">
      <dgm:prSet presAssocID="{233F6054-4DCD-4CB1-96C6-8528447532B1}" presName="parentTextArrow" presStyleLbl="node1" presStyleIdx="0" presStyleCnt="4"/>
      <dgm:spPr>
        <a:prstGeom prst="upArrowCallout">
          <a:avLst/>
        </a:prstGeom>
      </dgm:spPr>
    </dgm:pt>
    <dgm:pt modelId="{7CA51538-6416-416B-B07C-2FFABB8CB506}" type="pres">
      <dgm:prSet presAssocID="{233F6054-4DCD-4CB1-96C6-8528447532B1}" presName="arrow" presStyleLbl="node1" presStyleIdx="1" presStyleCnt="4"/>
      <dgm:spPr/>
    </dgm:pt>
    <dgm:pt modelId="{55E232B1-1EEA-4DBB-A593-CE9D479A37BF}" type="pres">
      <dgm:prSet presAssocID="{233F6054-4DCD-4CB1-96C6-8528447532B1}" presName="descendantArrow" presStyleCnt="0"/>
      <dgm:spPr/>
    </dgm:pt>
    <dgm:pt modelId="{55FED271-1116-4D18-AAFA-6796D20165F5}" type="pres">
      <dgm:prSet presAssocID="{65258058-18AF-4C07-8759-57ED149EB214}" presName="childTextArrow" presStyleLbl="fgAccFollowNode1" presStyleIdx="3" presStyleCnt="18">
        <dgm:presLayoutVars>
          <dgm:bulletEnabled val="1"/>
        </dgm:presLayoutVars>
      </dgm:prSet>
      <dgm:spPr>
        <a:prstGeom prst="rect">
          <a:avLst/>
        </a:prstGeom>
      </dgm:spPr>
    </dgm:pt>
    <dgm:pt modelId="{DB82D02E-6869-4A22-8BA2-026CD4F0EFEC}" type="pres">
      <dgm:prSet presAssocID="{21096724-52BA-458B-8411-23B78D99DAF5}" presName="childTextArrow" presStyleLbl="fgAccFollowNode1" presStyleIdx="4" presStyleCnt="18">
        <dgm:presLayoutVars>
          <dgm:bulletEnabled val="1"/>
        </dgm:presLayoutVars>
      </dgm:prSet>
      <dgm:spPr>
        <a:prstGeom prst="rect">
          <a:avLst/>
        </a:prstGeom>
      </dgm:spPr>
    </dgm:pt>
    <dgm:pt modelId="{5B6B34BC-FCDE-4C12-A701-5099405193BC}" type="pres">
      <dgm:prSet presAssocID="{A04EB6A0-62EF-448B-88B4-089B12A4D8B8}" presName="childTextArrow" presStyleLbl="fgAccFollowNode1" presStyleIdx="5" presStyleCnt="18">
        <dgm:presLayoutVars>
          <dgm:bulletEnabled val="1"/>
        </dgm:presLayoutVars>
      </dgm:prSet>
      <dgm:spPr>
        <a:prstGeom prst="rect">
          <a:avLst/>
        </a:prstGeom>
      </dgm:spPr>
    </dgm:pt>
    <dgm:pt modelId="{7E63382B-62E5-4763-A2C9-706E17F5F7E2}" type="pres">
      <dgm:prSet presAssocID="{CBA52090-E1BE-41C3-BB2C-21638A05884B}" presName="childTextArrow" presStyleLbl="fgAccFollowNode1" presStyleIdx="6" presStyleCnt="18">
        <dgm:presLayoutVars>
          <dgm:bulletEnabled val="1"/>
        </dgm:presLayoutVars>
      </dgm:prSet>
      <dgm:spPr>
        <a:prstGeom prst="rect">
          <a:avLst/>
        </a:prstGeom>
      </dgm:spPr>
    </dgm:pt>
    <dgm:pt modelId="{C9CD875A-5EE6-4304-9C47-3B1DC97AB1B2}" type="pres">
      <dgm:prSet presAssocID="{3EACAE8D-B126-4FC9-B665-0718FDCA197A}" presName="sp" presStyleCnt="0"/>
      <dgm:spPr/>
    </dgm:pt>
    <dgm:pt modelId="{C4EB1C3A-454B-429C-9651-AF6F4C443BDA}" type="pres">
      <dgm:prSet presAssocID="{243133C5-A96D-462D-9926-8B29ED4D3BA3}" presName="arrowAndChildren" presStyleCnt="0"/>
      <dgm:spPr/>
    </dgm:pt>
    <dgm:pt modelId="{1B972B01-B1CA-4287-8A49-19E9E834DB43}" type="pres">
      <dgm:prSet presAssocID="{243133C5-A96D-462D-9926-8B29ED4D3BA3}" presName="parentTextArrow" presStyleLbl="node1" presStyleIdx="1" presStyleCnt="4"/>
      <dgm:spPr>
        <a:prstGeom prst="upArrowCallout">
          <a:avLst/>
        </a:prstGeom>
      </dgm:spPr>
    </dgm:pt>
    <dgm:pt modelId="{15750233-817F-4CC2-96C8-065D36AC59F6}" type="pres">
      <dgm:prSet presAssocID="{243133C5-A96D-462D-9926-8B29ED4D3BA3}" presName="arrow" presStyleLbl="node1" presStyleIdx="2" presStyleCnt="4"/>
      <dgm:spPr/>
    </dgm:pt>
    <dgm:pt modelId="{9FA9A4A6-72CE-4C96-8117-56F24E901A92}" type="pres">
      <dgm:prSet presAssocID="{243133C5-A96D-462D-9926-8B29ED4D3BA3}" presName="descendantArrow" presStyleCnt="0"/>
      <dgm:spPr/>
    </dgm:pt>
    <dgm:pt modelId="{DAB3FCE2-FD1D-4B9F-9D05-E76F73932797}" type="pres">
      <dgm:prSet presAssocID="{B12E9696-D1AC-411F-AD71-30EE9EB31AF2}" presName="childTextArrow" presStyleLbl="fgAccFollowNode1" presStyleIdx="7" presStyleCnt="18">
        <dgm:presLayoutVars>
          <dgm:bulletEnabled val="1"/>
        </dgm:presLayoutVars>
      </dgm:prSet>
      <dgm:spPr>
        <a:prstGeom prst="rect">
          <a:avLst/>
        </a:prstGeom>
      </dgm:spPr>
    </dgm:pt>
    <dgm:pt modelId="{2959D5D9-E407-4BC1-9394-69AFE6EC7F5C}" type="pres">
      <dgm:prSet presAssocID="{A044AACC-A025-4922-A13C-CEDD8A1AA73D}" presName="childTextArrow" presStyleLbl="fgAccFollowNode1" presStyleIdx="8" presStyleCnt="18" custScaleX="100396" custScaleY="100455">
        <dgm:presLayoutVars>
          <dgm:bulletEnabled val="1"/>
        </dgm:presLayoutVars>
      </dgm:prSet>
      <dgm:spPr>
        <a:prstGeom prst="rect">
          <a:avLst/>
        </a:prstGeom>
      </dgm:spPr>
    </dgm:pt>
    <dgm:pt modelId="{ABB4454E-D358-4F0C-9269-A4FAE4495487}" type="pres">
      <dgm:prSet presAssocID="{4C12B68C-B4CB-4FC7-B414-DDBF0EB8EA55}" presName="childTextArrow" presStyleLbl="fgAccFollowNode1" presStyleIdx="9" presStyleCnt="18">
        <dgm:presLayoutVars>
          <dgm:bulletEnabled val="1"/>
        </dgm:presLayoutVars>
      </dgm:prSet>
      <dgm:spPr>
        <a:prstGeom prst="rect">
          <a:avLst/>
        </a:prstGeom>
      </dgm:spPr>
    </dgm:pt>
    <dgm:pt modelId="{4C32498F-E329-4F94-8A1A-76DB4E55C4AF}" type="pres">
      <dgm:prSet presAssocID="{14ABE25D-38E2-4DDE-911E-7660F125EC7B}" presName="childTextArrow" presStyleLbl="fgAccFollowNode1" presStyleIdx="10" presStyleCnt="18">
        <dgm:presLayoutVars>
          <dgm:bulletEnabled val="1"/>
        </dgm:presLayoutVars>
      </dgm:prSet>
      <dgm:spPr>
        <a:prstGeom prst="rect">
          <a:avLst/>
        </a:prstGeom>
      </dgm:spPr>
    </dgm:pt>
    <dgm:pt modelId="{79D6E3F1-AEAA-45AF-935B-179A011BCC07}" type="pres">
      <dgm:prSet presAssocID="{D52CB410-B239-4333-9387-F268572D76BA}" presName="childTextArrow" presStyleLbl="fgAccFollowNode1" presStyleIdx="11" presStyleCnt="18">
        <dgm:presLayoutVars>
          <dgm:bulletEnabled val="1"/>
        </dgm:presLayoutVars>
      </dgm:prSet>
      <dgm:spPr>
        <a:prstGeom prst="rect">
          <a:avLst/>
        </a:prstGeom>
      </dgm:spPr>
    </dgm:pt>
    <dgm:pt modelId="{84DA6946-BE3D-42B7-9E52-D918C1DEC65A}" type="pres">
      <dgm:prSet presAssocID="{735CEF91-9B4D-4E20-BB39-0B800FE72824}" presName="sp" presStyleCnt="0"/>
      <dgm:spPr/>
    </dgm:pt>
    <dgm:pt modelId="{B6F33A4A-8415-40B0-8FA3-1C9B62F50087}" type="pres">
      <dgm:prSet presAssocID="{70C3A740-3F2D-4DEB-8433-483F5BD7688C}" presName="arrowAndChildren" presStyleCnt="0"/>
      <dgm:spPr/>
    </dgm:pt>
    <dgm:pt modelId="{F53AC441-B7EB-4745-A862-9CABEE9EE481}" type="pres">
      <dgm:prSet presAssocID="{70C3A740-3F2D-4DEB-8433-483F5BD7688C}" presName="parentTextArrow" presStyleLbl="node1" presStyleIdx="2" presStyleCnt="4"/>
      <dgm:spPr>
        <a:prstGeom prst="upArrowCallout">
          <a:avLst/>
        </a:prstGeom>
      </dgm:spPr>
    </dgm:pt>
    <dgm:pt modelId="{B014FA44-87E9-4B90-B82F-C25D4E2F0F33}" type="pres">
      <dgm:prSet presAssocID="{70C3A740-3F2D-4DEB-8433-483F5BD7688C}" presName="arrow" presStyleLbl="node1" presStyleIdx="3" presStyleCnt="4" custLinFactNeighborY="-21706"/>
      <dgm:spPr/>
    </dgm:pt>
    <dgm:pt modelId="{811497F7-9152-4CFD-9525-0CE7CC4A6392}" type="pres">
      <dgm:prSet presAssocID="{70C3A740-3F2D-4DEB-8433-483F5BD7688C}" presName="descendantArrow" presStyleCnt="0"/>
      <dgm:spPr/>
    </dgm:pt>
    <dgm:pt modelId="{9E17A9DA-FC60-4D21-80A0-9A2DAB442605}" type="pres">
      <dgm:prSet presAssocID="{202C074F-B99F-4283-88EB-8747B9B5879A}" presName="childTextArrow" presStyleLbl="fgAccFollowNode1" presStyleIdx="12" presStyleCnt="18" custScaleY="127345">
        <dgm:presLayoutVars>
          <dgm:bulletEnabled val="1"/>
        </dgm:presLayoutVars>
      </dgm:prSet>
      <dgm:spPr>
        <a:prstGeom prst="rect">
          <a:avLst/>
        </a:prstGeom>
      </dgm:spPr>
    </dgm:pt>
    <dgm:pt modelId="{09BCD9D3-AA73-4C12-A365-1484BAB8AC4A}" type="pres">
      <dgm:prSet presAssocID="{52C6C50F-987E-494D-9EB6-1679555E9635}" presName="childTextArrow" presStyleLbl="fgAccFollowNode1" presStyleIdx="13" presStyleCnt="18" custScaleX="103201" custScaleY="127345">
        <dgm:presLayoutVars>
          <dgm:bulletEnabled val="1"/>
        </dgm:presLayoutVars>
      </dgm:prSet>
      <dgm:spPr>
        <a:prstGeom prst="rect">
          <a:avLst/>
        </a:prstGeom>
      </dgm:spPr>
    </dgm:pt>
    <dgm:pt modelId="{09E15AE4-7F28-4C7B-A499-F69D26AF5056}" type="pres">
      <dgm:prSet presAssocID="{4C8CA08D-5AAC-4CA1-B487-9A9B03CFDA03}" presName="childTextArrow" presStyleLbl="fgAccFollowNode1" presStyleIdx="14" presStyleCnt="18" custScaleX="132475" custScaleY="127345">
        <dgm:presLayoutVars>
          <dgm:bulletEnabled val="1"/>
        </dgm:presLayoutVars>
      </dgm:prSet>
      <dgm:spPr>
        <a:prstGeom prst="rect">
          <a:avLst/>
        </a:prstGeom>
      </dgm:spPr>
    </dgm:pt>
    <dgm:pt modelId="{B78B8369-C01C-44F8-8D4A-A077401E408B}" type="pres">
      <dgm:prSet presAssocID="{CB694B77-4D6A-4846-B703-794EFD500D3B}" presName="childTextArrow" presStyleLbl="fgAccFollowNode1" presStyleIdx="15" presStyleCnt="18" custScaleX="72883" custScaleY="127345">
        <dgm:presLayoutVars>
          <dgm:bulletEnabled val="1"/>
        </dgm:presLayoutVars>
      </dgm:prSet>
      <dgm:spPr>
        <a:prstGeom prst="rect">
          <a:avLst/>
        </a:prstGeom>
      </dgm:spPr>
    </dgm:pt>
    <dgm:pt modelId="{85D8FD6E-1B37-499E-BCD3-2E39F4821D2A}" type="pres">
      <dgm:prSet presAssocID="{4604372A-F688-4CE8-A240-7F117E44AF99}" presName="childTextArrow" presStyleLbl="fgAccFollowNode1" presStyleIdx="16" presStyleCnt="18" custScaleX="88489" custScaleY="127345">
        <dgm:presLayoutVars>
          <dgm:bulletEnabled val="1"/>
        </dgm:presLayoutVars>
      </dgm:prSet>
      <dgm:spPr>
        <a:prstGeom prst="rect">
          <a:avLst/>
        </a:prstGeom>
      </dgm:spPr>
    </dgm:pt>
    <dgm:pt modelId="{AE0D1223-3E74-4FEE-A578-8EAC00429984}" type="pres">
      <dgm:prSet presAssocID="{3BF0C1E0-2AF5-4681-972D-41C4EEAF2B75}" presName="childTextArrow" presStyleLbl="fgAccFollowNode1" presStyleIdx="17" presStyleCnt="18" custScaleX="83786" custScaleY="127345">
        <dgm:presLayoutVars>
          <dgm:bulletEnabled val="1"/>
        </dgm:presLayoutVars>
      </dgm:prSet>
      <dgm:spPr>
        <a:prstGeom prst="rect">
          <a:avLst/>
        </a:prstGeom>
      </dgm:spPr>
    </dgm:pt>
  </dgm:ptLst>
  <dgm:cxnLst>
    <dgm:cxn modelId="{E6791C00-EE5C-4137-990D-F72296491176}" srcId="{9B68C4BE-C7C8-45ED-A44F-B19563BA370B}" destId="{233F6054-4DCD-4CB1-96C6-8528447532B1}" srcOrd="2" destOrd="0" parTransId="{AB240B66-AEF0-4CB1-A53C-5E1698E4FD9B}" sibTransId="{2144352C-2A91-491C-99A9-0A4AFCC68F99}"/>
    <dgm:cxn modelId="{23992703-7812-4CF2-A69E-61FDBA10E57B}" type="presOf" srcId="{D52CB410-B239-4333-9387-F268572D76BA}" destId="{79D6E3F1-AEAA-45AF-935B-179A011BCC07}" srcOrd="0" destOrd="0" presId="urn:microsoft.com/office/officeart/2005/8/layout/process4"/>
    <dgm:cxn modelId="{E8E98503-5A57-4D80-9BC5-C301ECD7B951}" type="presOf" srcId="{A044AACC-A025-4922-A13C-CEDD8A1AA73D}" destId="{2959D5D9-E407-4BC1-9394-69AFE6EC7F5C}" srcOrd="0" destOrd="0" presId="urn:microsoft.com/office/officeart/2005/8/layout/process4"/>
    <dgm:cxn modelId="{93424C06-8ECB-4A3B-A620-25D820A4A70C}" type="presOf" srcId="{462794FA-10E9-4645-8E71-102631A9E115}" destId="{60733F2D-435C-47DA-8F85-7641086AE16A}" srcOrd="0" destOrd="0" presId="urn:microsoft.com/office/officeart/2005/8/layout/process4"/>
    <dgm:cxn modelId="{4B1F8B10-569B-4B09-AEC4-8C27471E8318}" srcId="{70C3A740-3F2D-4DEB-8433-483F5BD7688C}" destId="{4C8CA08D-5AAC-4CA1-B487-9A9B03CFDA03}" srcOrd="2" destOrd="0" parTransId="{31654D0E-CD9C-4BE2-959C-ADB46F198FC8}" sibTransId="{E4CDD4E7-73C5-4CC9-AA58-A83FCD0E86C0}"/>
    <dgm:cxn modelId="{82F7C114-3041-4E9F-B702-5B9724D65307}" type="presOf" srcId="{70C3A740-3F2D-4DEB-8433-483F5BD7688C}" destId="{F53AC441-B7EB-4745-A862-9CABEE9EE481}" srcOrd="0" destOrd="0" presId="urn:microsoft.com/office/officeart/2005/8/layout/process4"/>
    <dgm:cxn modelId="{76E7DB14-13CD-456C-ACBE-0ED224A8E5BA}" type="presOf" srcId="{A04EB6A0-62EF-448B-88B4-089B12A4D8B8}" destId="{5B6B34BC-FCDE-4C12-A701-5099405193BC}" srcOrd="0" destOrd="0" presId="urn:microsoft.com/office/officeart/2005/8/layout/process4"/>
    <dgm:cxn modelId="{5F0AA716-F0AC-4C04-AD32-158164A0B5C2}" srcId="{243133C5-A96D-462D-9926-8B29ED4D3BA3}" destId="{14ABE25D-38E2-4DDE-911E-7660F125EC7B}" srcOrd="3" destOrd="0" parTransId="{B2C72709-8D09-47A0-8A43-E3ABB313D565}" sibTransId="{457E2F0B-FF0F-4D35-A679-EC8C70CAAF3D}"/>
    <dgm:cxn modelId="{6EDAFA16-BF4F-4C4A-B104-86AFF7A1490E}" srcId="{243133C5-A96D-462D-9926-8B29ED4D3BA3}" destId="{B12E9696-D1AC-411F-AD71-30EE9EB31AF2}" srcOrd="0" destOrd="0" parTransId="{7F188539-D372-4DDC-B5DD-7DAD79EEFDEC}" sibTransId="{68F324BB-F5E0-4B37-AFC4-635E10FF80DB}"/>
    <dgm:cxn modelId="{355CE91D-78D3-4C00-A8A9-9D71993070AF}" srcId="{70C3A740-3F2D-4DEB-8433-483F5BD7688C}" destId="{CB694B77-4D6A-4846-B703-794EFD500D3B}" srcOrd="3" destOrd="0" parTransId="{C0CAF715-9BD9-4DD1-9CBE-E448BFE59735}" sibTransId="{DDC32156-38B3-4D27-B8F6-7CE2CEF9095C}"/>
    <dgm:cxn modelId="{1B418E1E-EEAE-4004-A78D-60BFE8721F27}" type="presOf" srcId="{3BF0C1E0-2AF5-4681-972D-41C4EEAF2B75}" destId="{AE0D1223-3E74-4FEE-A578-8EAC00429984}" srcOrd="0" destOrd="0" presId="urn:microsoft.com/office/officeart/2005/8/layout/process4"/>
    <dgm:cxn modelId="{ADF72624-F45A-4302-B211-5990D1B03C23}" srcId="{233F6054-4DCD-4CB1-96C6-8528447532B1}" destId="{65258058-18AF-4C07-8759-57ED149EB214}" srcOrd="0" destOrd="0" parTransId="{467F356E-0276-41F0-B00C-EEA0DD25F22E}" sibTransId="{147702A8-4932-43D1-BCE1-3EB763BB705D}"/>
    <dgm:cxn modelId="{B56C4728-D89D-462A-B1F9-9979F6252459}" type="presOf" srcId="{21096724-52BA-458B-8411-23B78D99DAF5}" destId="{DB82D02E-6869-4A22-8BA2-026CD4F0EFEC}" srcOrd="0" destOrd="0" presId="urn:microsoft.com/office/officeart/2005/8/layout/process4"/>
    <dgm:cxn modelId="{7C227C29-33E9-4036-86AC-B1C193E0F301}" srcId="{243133C5-A96D-462D-9926-8B29ED4D3BA3}" destId="{D52CB410-B239-4333-9387-F268572D76BA}" srcOrd="4" destOrd="0" parTransId="{FCB75A28-8AC0-42C1-83E7-436708203BD8}" sibTransId="{8FEA6A0B-5A7A-4FB5-BAD0-A92AB2998DC4}"/>
    <dgm:cxn modelId="{DE09DC31-C1A5-41D1-8830-AB7541D7E33C}" type="presOf" srcId="{4604372A-F688-4CE8-A240-7F117E44AF99}" destId="{85D8FD6E-1B37-499E-BCD3-2E39F4821D2A}" srcOrd="0" destOrd="0" presId="urn:microsoft.com/office/officeart/2005/8/layout/process4"/>
    <dgm:cxn modelId="{2C9F9633-0902-4F92-B78C-24CE4C522517}" srcId="{9B68C4BE-C7C8-45ED-A44F-B19563BA370B}" destId="{243133C5-A96D-462D-9926-8B29ED4D3BA3}" srcOrd="1" destOrd="0" parTransId="{6CC9B00B-34C8-4014-99F8-24E364BF111A}" sibTransId="{3EACAE8D-B126-4FC9-B665-0718FDCA197A}"/>
    <dgm:cxn modelId="{707DE133-7F56-4228-B2D0-4E6166E413D4}" type="presOf" srcId="{233F6054-4DCD-4CB1-96C6-8528447532B1}" destId="{91A6931C-B6EF-47F4-9936-837F62EA144D}" srcOrd="0" destOrd="0" presId="urn:microsoft.com/office/officeart/2005/8/layout/process4"/>
    <dgm:cxn modelId="{2A6E653C-E6CD-4EC9-A8FD-5EEE0EF7AD44}" srcId="{FEDEF144-1CB6-4A6B-9817-248D2346BF0D}" destId="{80C3A061-1FB5-453F-A325-C21CABC767BF}" srcOrd="2" destOrd="0" parTransId="{04EAA580-9E1F-4207-9DC9-BADDE6CED57C}" sibTransId="{7F54AB42-97A2-4768-B049-EEC00D08A64B}"/>
    <dgm:cxn modelId="{04F1593E-8E6B-4D3C-891E-7859CEF64D16}" type="presOf" srcId="{4C8CA08D-5AAC-4CA1-B487-9A9B03CFDA03}" destId="{09E15AE4-7F28-4C7B-A499-F69D26AF5056}" srcOrd="0" destOrd="0" presId="urn:microsoft.com/office/officeart/2005/8/layout/process4"/>
    <dgm:cxn modelId="{22448041-2936-4674-84F1-22B40A09F731}" type="presOf" srcId="{52C6C50F-987E-494D-9EB6-1679555E9635}" destId="{09BCD9D3-AA73-4C12-A365-1484BAB8AC4A}" srcOrd="0" destOrd="0" presId="urn:microsoft.com/office/officeart/2005/8/layout/process4"/>
    <dgm:cxn modelId="{D6271346-418C-4B62-82D1-2DFB47E0CFC1}" srcId="{FEDEF144-1CB6-4A6B-9817-248D2346BF0D}" destId="{6F70BF0A-3F33-45F6-85E4-5CBF2403DFFF}" srcOrd="1" destOrd="0" parTransId="{E94F4019-B865-49FB-BDBF-3772BAAC9C99}" sibTransId="{CF950AB0-D2A7-47D7-9DF1-1FB7DBCED208}"/>
    <dgm:cxn modelId="{ED632547-E948-4FEC-9AFC-F18FAC7809EC}" type="presOf" srcId="{CB694B77-4D6A-4846-B703-794EFD500D3B}" destId="{B78B8369-C01C-44F8-8D4A-A077401E408B}" srcOrd="0" destOrd="0" presId="urn:microsoft.com/office/officeart/2005/8/layout/process4"/>
    <dgm:cxn modelId="{6BD17A49-FF03-4247-88C6-FD27E79AEA86}" type="presOf" srcId="{243133C5-A96D-462D-9926-8B29ED4D3BA3}" destId="{1B972B01-B1CA-4287-8A49-19E9E834DB43}" srcOrd="0" destOrd="0" presId="urn:microsoft.com/office/officeart/2005/8/layout/process4"/>
    <dgm:cxn modelId="{49E2DB4A-CBDE-4F33-A7ED-C1B17D6BEADB}" type="presOf" srcId="{243133C5-A96D-462D-9926-8B29ED4D3BA3}" destId="{15750233-817F-4CC2-96C8-065D36AC59F6}" srcOrd="1" destOrd="0" presId="urn:microsoft.com/office/officeart/2005/8/layout/process4"/>
    <dgm:cxn modelId="{F0457A6B-09D6-4743-8804-8FA0F60EAEC8}" srcId="{70C3A740-3F2D-4DEB-8433-483F5BD7688C}" destId="{202C074F-B99F-4283-88EB-8747B9B5879A}" srcOrd="0" destOrd="0" parTransId="{D7C0722C-2CDC-40D1-898E-A32A0EC9B73D}" sibTransId="{D82819A6-F007-4D4E-992E-01ADA30DA47D}"/>
    <dgm:cxn modelId="{AEAD336E-7DF3-4549-ACD7-A092ED7CD79D}" type="presOf" srcId="{80C3A061-1FB5-453F-A325-C21CABC767BF}" destId="{69B44642-1BA3-4759-828B-4713B4ABB2A9}" srcOrd="0" destOrd="0" presId="urn:microsoft.com/office/officeart/2005/8/layout/process4"/>
    <dgm:cxn modelId="{8B4E304F-B5E9-4480-B0C2-11B0FF6045A9}" type="presOf" srcId="{4C12B68C-B4CB-4FC7-B414-DDBF0EB8EA55}" destId="{ABB4454E-D358-4F0C-9269-A4FAE4495487}" srcOrd="0" destOrd="0" presId="urn:microsoft.com/office/officeart/2005/8/layout/process4"/>
    <dgm:cxn modelId="{0B70EC6F-CEE0-484C-AD34-BF91A5AACE84}" type="presOf" srcId="{B12E9696-D1AC-411F-AD71-30EE9EB31AF2}" destId="{DAB3FCE2-FD1D-4B9F-9D05-E76F73932797}" srcOrd="0" destOrd="0" presId="urn:microsoft.com/office/officeart/2005/8/layout/process4"/>
    <dgm:cxn modelId="{10E50070-AC54-45CD-975A-CD28A6471F8B}" srcId="{70C3A740-3F2D-4DEB-8433-483F5BD7688C}" destId="{3BF0C1E0-2AF5-4681-972D-41C4EEAF2B75}" srcOrd="5" destOrd="0" parTransId="{7C0E4348-4A30-4755-97E4-864E84291BB8}" sibTransId="{2A9357D8-CF65-4650-8D71-81FD07A216ED}"/>
    <dgm:cxn modelId="{DB2EF172-5857-4F94-BA7B-96E3CF964FB7}" srcId="{70C3A740-3F2D-4DEB-8433-483F5BD7688C}" destId="{4604372A-F688-4CE8-A240-7F117E44AF99}" srcOrd="4" destOrd="0" parTransId="{AD5A97E0-DF60-4F3C-9F2D-AA2C09193FD5}" sibTransId="{35890FD6-2C4A-443E-B660-AD4C1BCA26D7}"/>
    <dgm:cxn modelId="{0E5EDA56-837F-4FB5-A4D7-48C09938264D}" srcId="{9B68C4BE-C7C8-45ED-A44F-B19563BA370B}" destId="{FEDEF144-1CB6-4A6B-9817-248D2346BF0D}" srcOrd="3" destOrd="0" parTransId="{F17BEFD2-D8E4-44CE-B24C-32FBE04AB498}" sibTransId="{EC9D4DC6-DC3A-46D2-BB70-0FE0BD40595A}"/>
    <dgm:cxn modelId="{1D411F57-A007-41A4-ACB6-E5554B4D1723}" type="presOf" srcId="{9B68C4BE-C7C8-45ED-A44F-B19563BA370B}" destId="{4D4821E1-0F0B-46D5-946C-77F12883F609}" srcOrd="0" destOrd="0" presId="urn:microsoft.com/office/officeart/2005/8/layout/process4"/>
    <dgm:cxn modelId="{DE748658-2086-4F7F-A3FC-7515BD5AAC12}" type="presOf" srcId="{CBA52090-E1BE-41C3-BB2C-21638A05884B}" destId="{7E63382B-62E5-4763-A2C9-706E17F5F7E2}" srcOrd="0" destOrd="0" presId="urn:microsoft.com/office/officeart/2005/8/layout/process4"/>
    <dgm:cxn modelId="{F4775793-9389-4400-A881-80ED8EDCF826}" type="presOf" srcId="{202C074F-B99F-4283-88EB-8747B9B5879A}" destId="{9E17A9DA-FC60-4D21-80A0-9A2DAB442605}" srcOrd="0" destOrd="0" presId="urn:microsoft.com/office/officeart/2005/8/layout/process4"/>
    <dgm:cxn modelId="{1439B19D-9D8D-4088-BCA9-4F41759C6DAD}" type="presOf" srcId="{FEDEF144-1CB6-4A6B-9817-248D2346BF0D}" destId="{AADF0702-4012-490A-ACAC-57CCC1E96249}" srcOrd="0" destOrd="0" presId="urn:microsoft.com/office/officeart/2005/8/layout/process4"/>
    <dgm:cxn modelId="{4DCE0DB0-431F-4688-9316-1CD63F215A8D}" srcId="{9B68C4BE-C7C8-45ED-A44F-B19563BA370B}" destId="{70C3A740-3F2D-4DEB-8433-483F5BD7688C}" srcOrd="0" destOrd="0" parTransId="{423AC0CC-C1A7-43AF-BF6D-D5F69FE85153}" sibTransId="{735CEF91-9B4D-4E20-BB39-0B800FE72824}"/>
    <dgm:cxn modelId="{20FACFBA-8F3C-4A2A-8BA5-6EEC999F8C58}" type="presOf" srcId="{14ABE25D-38E2-4DDE-911E-7660F125EC7B}" destId="{4C32498F-E329-4F94-8A1A-76DB4E55C4AF}" srcOrd="0" destOrd="0" presId="urn:microsoft.com/office/officeart/2005/8/layout/process4"/>
    <dgm:cxn modelId="{2B590ABF-1A8F-45B9-99B6-B6050C49B5C9}" srcId="{FEDEF144-1CB6-4A6B-9817-248D2346BF0D}" destId="{462794FA-10E9-4645-8E71-102631A9E115}" srcOrd="0" destOrd="0" parTransId="{85338660-6CA0-4B4D-9588-FE70E8F38EE0}" sibTransId="{93E486A4-AB2D-49D0-BC0A-0746FEEE6317}"/>
    <dgm:cxn modelId="{5D5C38C2-0D10-4D3F-96DC-18255D37CA62}" srcId="{233F6054-4DCD-4CB1-96C6-8528447532B1}" destId="{A04EB6A0-62EF-448B-88B4-089B12A4D8B8}" srcOrd="2" destOrd="0" parTransId="{0DF064FD-F636-4617-927D-E06A28B02835}" sibTransId="{7BD3FBB1-0E2F-4324-B718-2FAA05A30660}"/>
    <dgm:cxn modelId="{4DB2F0C4-AF0F-40DA-9ED1-C6D6395D331D}" srcId="{233F6054-4DCD-4CB1-96C6-8528447532B1}" destId="{CBA52090-E1BE-41C3-BB2C-21638A05884B}" srcOrd="3" destOrd="0" parTransId="{C8AC3B28-8D18-4A75-9A07-01192B228572}" sibTransId="{B8836AA3-CF3C-42BB-A76C-5CB5F4C55E01}"/>
    <dgm:cxn modelId="{F1D5D0C8-B117-45E6-B427-058C3A2F5AC7}" srcId="{233F6054-4DCD-4CB1-96C6-8528447532B1}" destId="{21096724-52BA-458B-8411-23B78D99DAF5}" srcOrd="1" destOrd="0" parTransId="{1A55C8F8-4A2D-4635-A0CF-144E207044C1}" sibTransId="{6B587AC2-5D12-438E-A8BA-2A25D5778271}"/>
    <dgm:cxn modelId="{0A28ADCD-61A9-4533-99A7-A67C1444F285}" srcId="{243133C5-A96D-462D-9926-8B29ED4D3BA3}" destId="{A044AACC-A025-4922-A13C-CEDD8A1AA73D}" srcOrd="1" destOrd="0" parTransId="{F541B672-A7B0-4874-B1BB-C31E5E646158}" sibTransId="{616011EE-C036-42BC-B6A2-28BD37987823}"/>
    <dgm:cxn modelId="{36ACB8CD-AD67-44DF-8A9A-FFC297156554}" type="presOf" srcId="{6F70BF0A-3F33-45F6-85E4-5CBF2403DFFF}" destId="{785F6319-9331-4B4A-A958-E61D3327D888}" srcOrd="0" destOrd="0" presId="urn:microsoft.com/office/officeart/2005/8/layout/process4"/>
    <dgm:cxn modelId="{9E16EBD7-74B4-4AB6-8A9F-62EAE6248F0D}" type="presOf" srcId="{65258058-18AF-4C07-8759-57ED149EB214}" destId="{55FED271-1116-4D18-AAFA-6796D20165F5}" srcOrd="0" destOrd="0" presId="urn:microsoft.com/office/officeart/2005/8/layout/process4"/>
    <dgm:cxn modelId="{E9674DDE-0D25-4814-B41C-C8D5744C4569}" srcId="{70C3A740-3F2D-4DEB-8433-483F5BD7688C}" destId="{52C6C50F-987E-494D-9EB6-1679555E9635}" srcOrd="1" destOrd="0" parTransId="{EE0080FD-A9CC-47BA-B4F7-4FE4C227FA86}" sibTransId="{320A73CF-2DF6-4316-883E-044AE62EB035}"/>
    <dgm:cxn modelId="{99D135F6-E85A-4681-8805-5AEFF2A8B9D5}" srcId="{243133C5-A96D-462D-9926-8B29ED4D3BA3}" destId="{4C12B68C-B4CB-4FC7-B414-DDBF0EB8EA55}" srcOrd="2" destOrd="0" parTransId="{BF5738C5-3B81-4E00-90C3-03237EB4DEC4}" sibTransId="{3ED9578B-3959-4C7D-A99F-28305C0848EA}"/>
    <dgm:cxn modelId="{7ACB9EFA-F12E-4E92-A354-AFB552EF788B}" type="presOf" srcId="{233F6054-4DCD-4CB1-96C6-8528447532B1}" destId="{7CA51538-6416-416B-B07C-2FFABB8CB506}" srcOrd="1" destOrd="0" presId="urn:microsoft.com/office/officeart/2005/8/layout/process4"/>
    <dgm:cxn modelId="{E85FB7FD-B491-4004-B1EB-75BA0169DC2E}" type="presOf" srcId="{70C3A740-3F2D-4DEB-8433-483F5BD7688C}" destId="{B014FA44-87E9-4B90-B82F-C25D4E2F0F33}" srcOrd="1" destOrd="0" presId="urn:microsoft.com/office/officeart/2005/8/layout/process4"/>
    <dgm:cxn modelId="{8C6164FF-CC83-4451-B0D8-F97763B559F9}" type="presOf" srcId="{FEDEF144-1CB6-4A6B-9817-248D2346BF0D}" destId="{F35E3E89-6552-461E-BCBA-9505CE6E8F0F}" srcOrd="1" destOrd="0" presId="urn:microsoft.com/office/officeart/2005/8/layout/process4"/>
    <dgm:cxn modelId="{233BEA38-8495-435C-A70A-0127FC7417C2}" type="presParOf" srcId="{4D4821E1-0F0B-46D5-946C-77F12883F609}" destId="{9A640E28-3BB7-43D3-80BB-21CB01D570B1}" srcOrd="0" destOrd="0" presId="urn:microsoft.com/office/officeart/2005/8/layout/process4"/>
    <dgm:cxn modelId="{FA0FB6AB-4514-45E2-9C98-86F4F2759EB1}" type="presParOf" srcId="{9A640E28-3BB7-43D3-80BB-21CB01D570B1}" destId="{AADF0702-4012-490A-ACAC-57CCC1E96249}" srcOrd="0" destOrd="0" presId="urn:microsoft.com/office/officeart/2005/8/layout/process4"/>
    <dgm:cxn modelId="{13385C35-E3C1-4987-965C-D1F27BBAA30B}" type="presParOf" srcId="{9A640E28-3BB7-43D3-80BB-21CB01D570B1}" destId="{F35E3E89-6552-461E-BCBA-9505CE6E8F0F}" srcOrd="1" destOrd="0" presId="urn:microsoft.com/office/officeart/2005/8/layout/process4"/>
    <dgm:cxn modelId="{E30CD3F9-0743-4FD7-931C-CE245BC4F2A8}" type="presParOf" srcId="{9A640E28-3BB7-43D3-80BB-21CB01D570B1}" destId="{98380557-1A87-46A9-9E4A-EB1C3DDBEFE5}" srcOrd="2" destOrd="0" presId="urn:microsoft.com/office/officeart/2005/8/layout/process4"/>
    <dgm:cxn modelId="{5D03146D-498F-492A-8254-B7BAB9F34C8F}" type="presParOf" srcId="{98380557-1A87-46A9-9E4A-EB1C3DDBEFE5}" destId="{60733F2D-435C-47DA-8F85-7641086AE16A}" srcOrd="0" destOrd="0" presId="urn:microsoft.com/office/officeart/2005/8/layout/process4"/>
    <dgm:cxn modelId="{EE8B005A-42AE-4BBE-8F73-B8FF6659C88E}" type="presParOf" srcId="{98380557-1A87-46A9-9E4A-EB1C3DDBEFE5}" destId="{785F6319-9331-4B4A-A958-E61D3327D888}" srcOrd="1" destOrd="0" presId="urn:microsoft.com/office/officeart/2005/8/layout/process4"/>
    <dgm:cxn modelId="{E42946AC-A09E-49C0-A58A-829DC76E060A}" type="presParOf" srcId="{98380557-1A87-46A9-9E4A-EB1C3DDBEFE5}" destId="{69B44642-1BA3-4759-828B-4713B4ABB2A9}" srcOrd="2" destOrd="0" presId="urn:microsoft.com/office/officeart/2005/8/layout/process4"/>
    <dgm:cxn modelId="{CF074FE8-297B-49C2-AA6A-F9AED5A27B7E}" type="presParOf" srcId="{4D4821E1-0F0B-46D5-946C-77F12883F609}" destId="{B828C6AD-BD05-41E7-914E-8742118DB3E6}" srcOrd="1" destOrd="0" presId="urn:microsoft.com/office/officeart/2005/8/layout/process4"/>
    <dgm:cxn modelId="{787C2E3E-3B50-4F12-A312-FC7BED924801}" type="presParOf" srcId="{4D4821E1-0F0B-46D5-946C-77F12883F609}" destId="{3D99B394-A2EA-45D9-A71D-0369A59511ED}" srcOrd="2" destOrd="0" presId="urn:microsoft.com/office/officeart/2005/8/layout/process4"/>
    <dgm:cxn modelId="{6554373A-7214-49C0-97D0-58240FB0F876}" type="presParOf" srcId="{3D99B394-A2EA-45D9-A71D-0369A59511ED}" destId="{91A6931C-B6EF-47F4-9936-837F62EA144D}" srcOrd="0" destOrd="0" presId="urn:microsoft.com/office/officeart/2005/8/layout/process4"/>
    <dgm:cxn modelId="{1CEF8676-85E4-4912-AC71-20C90C39F1B7}" type="presParOf" srcId="{3D99B394-A2EA-45D9-A71D-0369A59511ED}" destId="{7CA51538-6416-416B-B07C-2FFABB8CB506}" srcOrd="1" destOrd="0" presId="urn:microsoft.com/office/officeart/2005/8/layout/process4"/>
    <dgm:cxn modelId="{9CE2FB07-651D-404F-B236-703D439A86CC}" type="presParOf" srcId="{3D99B394-A2EA-45D9-A71D-0369A59511ED}" destId="{55E232B1-1EEA-4DBB-A593-CE9D479A37BF}" srcOrd="2" destOrd="0" presId="urn:microsoft.com/office/officeart/2005/8/layout/process4"/>
    <dgm:cxn modelId="{6777776D-C9F6-4DCE-8433-AC4BACF38E7E}" type="presParOf" srcId="{55E232B1-1EEA-4DBB-A593-CE9D479A37BF}" destId="{55FED271-1116-4D18-AAFA-6796D20165F5}" srcOrd="0" destOrd="0" presId="urn:microsoft.com/office/officeart/2005/8/layout/process4"/>
    <dgm:cxn modelId="{B165F140-BBF9-4777-A2C4-42E78D84F736}" type="presParOf" srcId="{55E232B1-1EEA-4DBB-A593-CE9D479A37BF}" destId="{DB82D02E-6869-4A22-8BA2-026CD4F0EFEC}" srcOrd="1" destOrd="0" presId="urn:microsoft.com/office/officeart/2005/8/layout/process4"/>
    <dgm:cxn modelId="{1FC09AFC-89D6-4436-BDF3-B19F1EA79B4B}" type="presParOf" srcId="{55E232B1-1EEA-4DBB-A593-CE9D479A37BF}" destId="{5B6B34BC-FCDE-4C12-A701-5099405193BC}" srcOrd="2" destOrd="0" presId="urn:microsoft.com/office/officeart/2005/8/layout/process4"/>
    <dgm:cxn modelId="{43D39996-061C-41A2-853E-D70BBF031C86}" type="presParOf" srcId="{55E232B1-1EEA-4DBB-A593-CE9D479A37BF}" destId="{7E63382B-62E5-4763-A2C9-706E17F5F7E2}" srcOrd="3" destOrd="0" presId="urn:microsoft.com/office/officeart/2005/8/layout/process4"/>
    <dgm:cxn modelId="{1118F340-3C80-4B81-AE9B-F14D515F71FD}" type="presParOf" srcId="{4D4821E1-0F0B-46D5-946C-77F12883F609}" destId="{C9CD875A-5EE6-4304-9C47-3B1DC97AB1B2}" srcOrd="3" destOrd="0" presId="urn:microsoft.com/office/officeart/2005/8/layout/process4"/>
    <dgm:cxn modelId="{A2E5303B-FDF9-420E-B0E6-9D4E817E8A83}" type="presParOf" srcId="{4D4821E1-0F0B-46D5-946C-77F12883F609}" destId="{C4EB1C3A-454B-429C-9651-AF6F4C443BDA}" srcOrd="4" destOrd="0" presId="urn:microsoft.com/office/officeart/2005/8/layout/process4"/>
    <dgm:cxn modelId="{191A3209-064E-4A47-A424-EB30B3C92388}" type="presParOf" srcId="{C4EB1C3A-454B-429C-9651-AF6F4C443BDA}" destId="{1B972B01-B1CA-4287-8A49-19E9E834DB43}" srcOrd="0" destOrd="0" presId="urn:microsoft.com/office/officeart/2005/8/layout/process4"/>
    <dgm:cxn modelId="{334A63CC-180A-48C6-BBC6-4AE3E169222A}" type="presParOf" srcId="{C4EB1C3A-454B-429C-9651-AF6F4C443BDA}" destId="{15750233-817F-4CC2-96C8-065D36AC59F6}" srcOrd="1" destOrd="0" presId="urn:microsoft.com/office/officeart/2005/8/layout/process4"/>
    <dgm:cxn modelId="{E6B140DF-0BAE-4CD0-8045-2F60E88741F6}" type="presParOf" srcId="{C4EB1C3A-454B-429C-9651-AF6F4C443BDA}" destId="{9FA9A4A6-72CE-4C96-8117-56F24E901A92}" srcOrd="2" destOrd="0" presId="urn:microsoft.com/office/officeart/2005/8/layout/process4"/>
    <dgm:cxn modelId="{5A777D72-6818-4939-A6C6-C3D5A3925FEA}" type="presParOf" srcId="{9FA9A4A6-72CE-4C96-8117-56F24E901A92}" destId="{DAB3FCE2-FD1D-4B9F-9D05-E76F73932797}" srcOrd="0" destOrd="0" presId="urn:microsoft.com/office/officeart/2005/8/layout/process4"/>
    <dgm:cxn modelId="{BBD8D109-A344-4708-B314-825CCC6B72AA}" type="presParOf" srcId="{9FA9A4A6-72CE-4C96-8117-56F24E901A92}" destId="{2959D5D9-E407-4BC1-9394-69AFE6EC7F5C}" srcOrd="1" destOrd="0" presId="urn:microsoft.com/office/officeart/2005/8/layout/process4"/>
    <dgm:cxn modelId="{3144921E-10FE-4BA0-87E2-633F4D0F81E6}" type="presParOf" srcId="{9FA9A4A6-72CE-4C96-8117-56F24E901A92}" destId="{ABB4454E-D358-4F0C-9269-A4FAE4495487}" srcOrd="2" destOrd="0" presId="urn:microsoft.com/office/officeart/2005/8/layout/process4"/>
    <dgm:cxn modelId="{3ED20EA4-C18A-42CE-AD9C-31B0FCE0E880}" type="presParOf" srcId="{9FA9A4A6-72CE-4C96-8117-56F24E901A92}" destId="{4C32498F-E329-4F94-8A1A-76DB4E55C4AF}" srcOrd="3" destOrd="0" presId="urn:microsoft.com/office/officeart/2005/8/layout/process4"/>
    <dgm:cxn modelId="{382B9000-31F2-4F85-807F-17D9A6928309}" type="presParOf" srcId="{9FA9A4A6-72CE-4C96-8117-56F24E901A92}" destId="{79D6E3F1-AEAA-45AF-935B-179A011BCC07}" srcOrd="4" destOrd="0" presId="urn:microsoft.com/office/officeart/2005/8/layout/process4"/>
    <dgm:cxn modelId="{9CFF8DBB-417C-4259-8744-AA8072027E56}" type="presParOf" srcId="{4D4821E1-0F0B-46D5-946C-77F12883F609}" destId="{84DA6946-BE3D-42B7-9E52-D918C1DEC65A}" srcOrd="5" destOrd="0" presId="urn:microsoft.com/office/officeart/2005/8/layout/process4"/>
    <dgm:cxn modelId="{40CEA66E-A47A-44E1-8711-0BCA66DFA7FA}" type="presParOf" srcId="{4D4821E1-0F0B-46D5-946C-77F12883F609}" destId="{B6F33A4A-8415-40B0-8FA3-1C9B62F50087}" srcOrd="6" destOrd="0" presId="urn:microsoft.com/office/officeart/2005/8/layout/process4"/>
    <dgm:cxn modelId="{21534017-641D-49A3-885A-A8E153D01C69}" type="presParOf" srcId="{B6F33A4A-8415-40B0-8FA3-1C9B62F50087}" destId="{F53AC441-B7EB-4745-A862-9CABEE9EE481}" srcOrd="0" destOrd="0" presId="urn:microsoft.com/office/officeart/2005/8/layout/process4"/>
    <dgm:cxn modelId="{B5E2F13A-7583-41AE-AA80-CB94B5C0EFBC}" type="presParOf" srcId="{B6F33A4A-8415-40B0-8FA3-1C9B62F50087}" destId="{B014FA44-87E9-4B90-B82F-C25D4E2F0F33}" srcOrd="1" destOrd="0" presId="urn:microsoft.com/office/officeart/2005/8/layout/process4"/>
    <dgm:cxn modelId="{F4EF0866-E5B4-4423-9ABB-C68AF390C2C3}" type="presParOf" srcId="{B6F33A4A-8415-40B0-8FA3-1C9B62F50087}" destId="{811497F7-9152-4CFD-9525-0CE7CC4A6392}" srcOrd="2" destOrd="0" presId="urn:microsoft.com/office/officeart/2005/8/layout/process4"/>
    <dgm:cxn modelId="{986CAE92-7993-4276-ADFC-F74960A040A4}" type="presParOf" srcId="{811497F7-9152-4CFD-9525-0CE7CC4A6392}" destId="{9E17A9DA-FC60-4D21-80A0-9A2DAB442605}" srcOrd="0" destOrd="0" presId="urn:microsoft.com/office/officeart/2005/8/layout/process4"/>
    <dgm:cxn modelId="{9C98FCF6-9B4E-4F5D-B3EA-C0AC3955B028}" type="presParOf" srcId="{811497F7-9152-4CFD-9525-0CE7CC4A6392}" destId="{09BCD9D3-AA73-4C12-A365-1484BAB8AC4A}" srcOrd="1" destOrd="0" presId="urn:microsoft.com/office/officeart/2005/8/layout/process4"/>
    <dgm:cxn modelId="{89DEA3B2-AACE-48E1-B5D8-BA88FAFC981D}" type="presParOf" srcId="{811497F7-9152-4CFD-9525-0CE7CC4A6392}" destId="{09E15AE4-7F28-4C7B-A499-F69D26AF5056}" srcOrd="2" destOrd="0" presId="urn:microsoft.com/office/officeart/2005/8/layout/process4"/>
    <dgm:cxn modelId="{B5F1CA1A-7CB3-4C56-A57D-6FB63DB3B502}" type="presParOf" srcId="{811497F7-9152-4CFD-9525-0CE7CC4A6392}" destId="{B78B8369-C01C-44F8-8D4A-A077401E408B}" srcOrd="3" destOrd="0" presId="urn:microsoft.com/office/officeart/2005/8/layout/process4"/>
    <dgm:cxn modelId="{B2189610-58BA-4804-8E2A-D97576008496}" type="presParOf" srcId="{811497F7-9152-4CFD-9525-0CE7CC4A6392}" destId="{85D8FD6E-1B37-499E-BCD3-2E39F4821D2A}" srcOrd="4" destOrd="0" presId="urn:microsoft.com/office/officeart/2005/8/layout/process4"/>
    <dgm:cxn modelId="{D0BEED1C-D69A-46EC-A365-85DF7F4EE770}" type="presParOf" srcId="{811497F7-9152-4CFD-9525-0CE7CC4A6392}" destId="{AE0D1223-3E74-4FEE-A578-8EAC00429984}" srcOrd="5"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2C9A0B7-A898-4DFF-A847-03B7C42C664C}" type="doc">
      <dgm:prSet loTypeId="urn:microsoft.com/office/officeart/2005/8/layout/process1" loCatId="process" qsTypeId="urn:microsoft.com/office/officeart/2005/8/quickstyle/simple3" qsCatId="simple" csTypeId="urn:microsoft.com/office/officeart/2005/8/colors/accent0_1" csCatId="mainScheme" phldr="1"/>
      <dgm:spPr/>
    </dgm:pt>
    <dgm:pt modelId="{0921144C-0F27-4982-92E4-6951DAB714EA}">
      <dgm:prSet phldrT="[Text]" custT="1"/>
      <dgm:spPr/>
      <dgm:t>
        <a:bodyPr/>
        <a:lstStyle/>
        <a:p>
          <a:r>
            <a:rPr lang="en-US" sz="1000"/>
            <a:t>Perception of meaning</a:t>
          </a:r>
          <a:endParaRPr lang="en-US" sz="1000">
            <a:cs typeface="B Nazanin" pitchFamily="2" charset="-78"/>
          </a:endParaRPr>
        </a:p>
      </dgm:t>
    </dgm:pt>
    <dgm:pt modelId="{2C8282AA-1E57-473C-A439-BA1F93A57A99}" type="parTrans" cxnId="{DC2CD35A-5F6B-48E4-AF8C-D0740A22AD65}">
      <dgm:prSet/>
      <dgm:spPr/>
      <dgm:t>
        <a:bodyPr/>
        <a:lstStyle/>
        <a:p>
          <a:endParaRPr lang="en-US" sz="1000">
            <a:cs typeface="B Nazanin" pitchFamily="2" charset="-78"/>
          </a:endParaRPr>
        </a:p>
      </dgm:t>
    </dgm:pt>
    <dgm:pt modelId="{A82740D1-1F66-4CEC-9175-58B0AABD4EB3}" type="sibTrans" cxnId="{DC2CD35A-5F6B-48E4-AF8C-D0740A22AD65}">
      <dgm:prSet custT="1"/>
      <dgm:spPr/>
      <dgm:t>
        <a:bodyPr/>
        <a:lstStyle/>
        <a:p>
          <a:endParaRPr lang="en-US" sz="1000">
            <a:cs typeface="B Nazanin" pitchFamily="2" charset="-78"/>
          </a:endParaRPr>
        </a:p>
      </dgm:t>
    </dgm:pt>
    <dgm:pt modelId="{BC9F19D4-B285-40A2-8FA8-02F707C6392D}">
      <dgm:prSet phldrT="[Text]" custT="1"/>
      <dgm:spPr/>
      <dgm:t>
        <a:bodyPr/>
        <a:lstStyle/>
        <a:p>
          <a:r>
            <a:rPr lang="en-US" sz="1000">
              <a:cs typeface="B Nazanin" pitchFamily="2" charset="-78"/>
            </a:rPr>
            <a:t>Memorizing</a:t>
          </a:r>
        </a:p>
      </dgm:t>
    </dgm:pt>
    <dgm:pt modelId="{BF81A896-5E48-4EB9-A54D-C18285ADAE3B}" type="parTrans" cxnId="{0F754279-A6B9-4046-9A8E-DDFCBB68C542}">
      <dgm:prSet/>
      <dgm:spPr/>
      <dgm:t>
        <a:bodyPr/>
        <a:lstStyle/>
        <a:p>
          <a:endParaRPr lang="en-US" sz="1000">
            <a:cs typeface="B Nazanin" pitchFamily="2" charset="-78"/>
          </a:endParaRPr>
        </a:p>
      </dgm:t>
    </dgm:pt>
    <dgm:pt modelId="{45EF4670-1917-4D7E-92EA-21C8DFE4992C}" type="sibTrans" cxnId="{0F754279-A6B9-4046-9A8E-DDFCBB68C542}">
      <dgm:prSet custT="1"/>
      <dgm:spPr/>
      <dgm:t>
        <a:bodyPr/>
        <a:lstStyle/>
        <a:p>
          <a:endParaRPr lang="en-US" sz="1000">
            <a:cs typeface="B Nazanin" pitchFamily="2" charset="-78"/>
          </a:endParaRPr>
        </a:p>
      </dgm:t>
    </dgm:pt>
    <dgm:pt modelId="{75CACA0D-A7B1-4DDB-AB88-F23DA091E98D}">
      <dgm:prSet phldrT="[Text]" custT="1"/>
      <dgm:spPr/>
      <dgm:t>
        <a:bodyPr/>
        <a:lstStyle/>
        <a:p>
          <a:r>
            <a:rPr lang="en-US" sz="1000"/>
            <a:t>Association</a:t>
          </a:r>
          <a:endParaRPr lang="en-US" sz="1000">
            <a:cs typeface="B Nazanin" pitchFamily="2" charset="-78"/>
          </a:endParaRPr>
        </a:p>
      </dgm:t>
    </dgm:pt>
    <dgm:pt modelId="{99B875AB-122E-4913-A566-749346C49209}" type="parTrans" cxnId="{72E3B91E-0156-46D9-9BBB-A8A64647859C}">
      <dgm:prSet/>
      <dgm:spPr/>
      <dgm:t>
        <a:bodyPr/>
        <a:lstStyle/>
        <a:p>
          <a:endParaRPr lang="en-US" sz="1000">
            <a:cs typeface="B Nazanin" pitchFamily="2" charset="-78"/>
          </a:endParaRPr>
        </a:p>
      </dgm:t>
    </dgm:pt>
    <dgm:pt modelId="{7CB52825-AD92-4C62-B009-A9E1867FBFDC}" type="sibTrans" cxnId="{72E3B91E-0156-46D9-9BBB-A8A64647859C}">
      <dgm:prSet custT="1"/>
      <dgm:spPr/>
      <dgm:t>
        <a:bodyPr/>
        <a:lstStyle/>
        <a:p>
          <a:endParaRPr lang="en-US" sz="1000">
            <a:cs typeface="B Nazanin" pitchFamily="2" charset="-78"/>
          </a:endParaRPr>
        </a:p>
      </dgm:t>
    </dgm:pt>
    <dgm:pt modelId="{CA1DF526-871D-4345-B228-19C3C8F95EB0}">
      <dgm:prSet custT="1"/>
      <dgm:spPr/>
      <dgm:t>
        <a:bodyPr/>
        <a:lstStyle/>
        <a:p>
          <a:r>
            <a:rPr lang="en-US" sz="1000"/>
            <a:t>Identity</a:t>
          </a:r>
          <a:endParaRPr lang="en-US" sz="1000">
            <a:cs typeface="B Nazanin" pitchFamily="2" charset="-78"/>
          </a:endParaRPr>
        </a:p>
      </dgm:t>
    </dgm:pt>
    <dgm:pt modelId="{5F483A31-0EAA-4D9A-ACFF-1AE48F6309AA}" type="parTrans" cxnId="{BF86E420-F793-457F-9007-8E81392D59BF}">
      <dgm:prSet/>
      <dgm:spPr/>
      <dgm:t>
        <a:bodyPr/>
        <a:lstStyle/>
        <a:p>
          <a:endParaRPr lang="en-US" sz="1000">
            <a:cs typeface="B Nazanin" pitchFamily="2" charset="-78"/>
          </a:endParaRPr>
        </a:p>
      </dgm:t>
    </dgm:pt>
    <dgm:pt modelId="{091B4D02-B54E-465E-8304-0418E8201CD9}" type="sibTrans" cxnId="{BF86E420-F793-457F-9007-8E81392D59BF}">
      <dgm:prSet/>
      <dgm:spPr/>
      <dgm:t>
        <a:bodyPr/>
        <a:lstStyle/>
        <a:p>
          <a:endParaRPr lang="en-US" sz="1000">
            <a:cs typeface="B Nazanin" pitchFamily="2" charset="-78"/>
          </a:endParaRPr>
        </a:p>
      </dgm:t>
    </dgm:pt>
    <dgm:pt modelId="{F460BEA0-0202-41E2-9C09-0DFD427D4440}" type="pres">
      <dgm:prSet presAssocID="{22C9A0B7-A898-4DFF-A847-03B7C42C664C}" presName="Name0" presStyleCnt="0">
        <dgm:presLayoutVars>
          <dgm:dir/>
          <dgm:resizeHandles val="exact"/>
        </dgm:presLayoutVars>
      </dgm:prSet>
      <dgm:spPr/>
    </dgm:pt>
    <dgm:pt modelId="{3950CCFF-A672-48B2-B027-91F81A21B015}" type="pres">
      <dgm:prSet presAssocID="{0921144C-0F27-4982-92E4-6951DAB714EA}" presName="node" presStyleLbl="node1" presStyleIdx="0" presStyleCnt="4">
        <dgm:presLayoutVars>
          <dgm:bulletEnabled val="1"/>
        </dgm:presLayoutVars>
      </dgm:prSet>
      <dgm:spPr/>
    </dgm:pt>
    <dgm:pt modelId="{FBEFE276-EB70-4397-B8BE-C0A60F9771EB}" type="pres">
      <dgm:prSet presAssocID="{A82740D1-1F66-4CEC-9175-58B0AABD4EB3}" presName="sibTrans" presStyleLbl="sibTrans2D1" presStyleIdx="0" presStyleCnt="3"/>
      <dgm:spPr/>
    </dgm:pt>
    <dgm:pt modelId="{F7812BA1-A0BB-4308-9CB6-671E152527F4}" type="pres">
      <dgm:prSet presAssocID="{A82740D1-1F66-4CEC-9175-58B0AABD4EB3}" presName="connectorText" presStyleLbl="sibTrans2D1" presStyleIdx="0" presStyleCnt="3"/>
      <dgm:spPr/>
    </dgm:pt>
    <dgm:pt modelId="{1AF36BBD-9694-4C06-A7BC-D6DB5D4D3699}" type="pres">
      <dgm:prSet presAssocID="{BC9F19D4-B285-40A2-8FA8-02F707C6392D}" presName="node" presStyleLbl="node1" presStyleIdx="1" presStyleCnt="4">
        <dgm:presLayoutVars>
          <dgm:bulletEnabled val="1"/>
        </dgm:presLayoutVars>
      </dgm:prSet>
      <dgm:spPr/>
    </dgm:pt>
    <dgm:pt modelId="{8F66462D-2F17-49A4-AC06-18D8DA115C7F}" type="pres">
      <dgm:prSet presAssocID="{45EF4670-1917-4D7E-92EA-21C8DFE4992C}" presName="sibTrans" presStyleLbl="sibTrans2D1" presStyleIdx="1" presStyleCnt="3"/>
      <dgm:spPr/>
    </dgm:pt>
    <dgm:pt modelId="{05C80225-06FF-446D-8C70-13277213253C}" type="pres">
      <dgm:prSet presAssocID="{45EF4670-1917-4D7E-92EA-21C8DFE4992C}" presName="connectorText" presStyleLbl="sibTrans2D1" presStyleIdx="1" presStyleCnt="3"/>
      <dgm:spPr/>
    </dgm:pt>
    <dgm:pt modelId="{CEE8214A-A977-45A0-A70A-AEDCB66C6358}" type="pres">
      <dgm:prSet presAssocID="{75CACA0D-A7B1-4DDB-AB88-F23DA091E98D}" presName="node" presStyleLbl="node1" presStyleIdx="2" presStyleCnt="4">
        <dgm:presLayoutVars>
          <dgm:bulletEnabled val="1"/>
        </dgm:presLayoutVars>
      </dgm:prSet>
      <dgm:spPr/>
    </dgm:pt>
    <dgm:pt modelId="{6003FF99-D166-43CB-8657-9E1A6B7E6E18}" type="pres">
      <dgm:prSet presAssocID="{7CB52825-AD92-4C62-B009-A9E1867FBFDC}" presName="sibTrans" presStyleLbl="sibTrans2D1" presStyleIdx="2" presStyleCnt="3"/>
      <dgm:spPr/>
    </dgm:pt>
    <dgm:pt modelId="{E198A1E5-0ABB-485B-AAC4-EB69C6B3ABBE}" type="pres">
      <dgm:prSet presAssocID="{7CB52825-AD92-4C62-B009-A9E1867FBFDC}" presName="connectorText" presStyleLbl="sibTrans2D1" presStyleIdx="2" presStyleCnt="3"/>
      <dgm:spPr/>
    </dgm:pt>
    <dgm:pt modelId="{06DD09BF-7046-47E5-8702-D164863BA6E1}" type="pres">
      <dgm:prSet presAssocID="{CA1DF526-871D-4345-B228-19C3C8F95EB0}" presName="node" presStyleLbl="node1" presStyleIdx="3" presStyleCnt="4">
        <dgm:presLayoutVars>
          <dgm:bulletEnabled val="1"/>
        </dgm:presLayoutVars>
      </dgm:prSet>
      <dgm:spPr/>
    </dgm:pt>
  </dgm:ptLst>
  <dgm:cxnLst>
    <dgm:cxn modelId="{D5DFEC16-8E22-4D67-AF72-57617C90AA52}" type="presOf" srcId="{0921144C-0F27-4982-92E4-6951DAB714EA}" destId="{3950CCFF-A672-48B2-B027-91F81A21B015}" srcOrd="0" destOrd="0" presId="urn:microsoft.com/office/officeart/2005/8/layout/process1"/>
    <dgm:cxn modelId="{72E3B91E-0156-46D9-9BBB-A8A64647859C}" srcId="{22C9A0B7-A898-4DFF-A847-03B7C42C664C}" destId="{75CACA0D-A7B1-4DDB-AB88-F23DA091E98D}" srcOrd="2" destOrd="0" parTransId="{99B875AB-122E-4913-A566-749346C49209}" sibTransId="{7CB52825-AD92-4C62-B009-A9E1867FBFDC}"/>
    <dgm:cxn modelId="{BF86E420-F793-457F-9007-8E81392D59BF}" srcId="{22C9A0B7-A898-4DFF-A847-03B7C42C664C}" destId="{CA1DF526-871D-4345-B228-19C3C8F95EB0}" srcOrd="3" destOrd="0" parTransId="{5F483A31-0EAA-4D9A-ACFF-1AE48F6309AA}" sibTransId="{091B4D02-B54E-465E-8304-0418E8201CD9}"/>
    <dgm:cxn modelId="{4D812A25-8776-426E-B2BD-C4CAEEF0C166}" type="presOf" srcId="{BC9F19D4-B285-40A2-8FA8-02F707C6392D}" destId="{1AF36BBD-9694-4C06-A7BC-D6DB5D4D3699}" srcOrd="0" destOrd="0" presId="urn:microsoft.com/office/officeart/2005/8/layout/process1"/>
    <dgm:cxn modelId="{08403427-2F11-4669-9D46-2308E84B9317}" type="presOf" srcId="{A82740D1-1F66-4CEC-9175-58B0AABD4EB3}" destId="{FBEFE276-EB70-4397-B8BE-C0A60F9771EB}" srcOrd="0" destOrd="0" presId="urn:microsoft.com/office/officeart/2005/8/layout/process1"/>
    <dgm:cxn modelId="{C750F65F-6CB0-4EC2-A0BB-C3AFA3EF0839}" type="presOf" srcId="{22C9A0B7-A898-4DFF-A847-03B7C42C664C}" destId="{F460BEA0-0202-41E2-9C09-0DFD427D4440}" srcOrd="0" destOrd="0" presId="urn:microsoft.com/office/officeart/2005/8/layout/process1"/>
    <dgm:cxn modelId="{EAB1DF6E-377B-45A2-95C8-133297650D6A}" type="presOf" srcId="{7CB52825-AD92-4C62-B009-A9E1867FBFDC}" destId="{6003FF99-D166-43CB-8657-9E1A6B7E6E18}" srcOrd="0" destOrd="0" presId="urn:microsoft.com/office/officeart/2005/8/layout/process1"/>
    <dgm:cxn modelId="{0F754279-A6B9-4046-9A8E-DDFCBB68C542}" srcId="{22C9A0B7-A898-4DFF-A847-03B7C42C664C}" destId="{BC9F19D4-B285-40A2-8FA8-02F707C6392D}" srcOrd="1" destOrd="0" parTransId="{BF81A896-5E48-4EB9-A54D-C18285ADAE3B}" sibTransId="{45EF4670-1917-4D7E-92EA-21C8DFE4992C}"/>
    <dgm:cxn modelId="{DC2CD35A-5F6B-48E4-AF8C-D0740A22AD65}" srcId="{22C9A0B7-A898-4DFF-A847-03B7C42C664C}" destId="{0921144C-0F27-4982-92E4-6951DAB714EA}" srcOrd="0" destOrd="0" parTransId="{2C8282AA-1E57-473C-A439-BA1F93A57A99}" sibTransId="{A82740D1-1F66-4CEC-9175-58B0AABD4EB3}"/>
    <dgm:cxn modelId="{7B8A7A87-9E39-475B-9907-44A3AFB0AC03}" type="presOf" srcId="{7CB52825-AD92-4C62-B009-A9E1867FBFDC}" destId="{E198A1E5-0ABB-485B-AAC4-EB69C6B3ABBE}" srcOrd="1" destOrd="0" presId="urn:microsoft.com/office/officeart/2005/8/layout/process1"/>
    <dgm:cxn modelId="{D0E28B94-EED2-4C3B-9DEA-C322FC9EDB24}" type="presOf" srcId="{45EF4670-1917-4D7E-92EA-21C8DFE4992C}" destId="{8F66462D-2F17-49A4-AC06-18D8DA115C7F}" srcOrd="0" destOrd="0" presId="urn:microsoft.com/office/officeart/2005/8/layout/process1"/>
    <dgm:cxn modelId="{77F242A7-28CC-4862-BB47-E52EF9FD9FED}" type="presOf" srcId="{CA1DF526-871D-4345-B228-19C3C8F95EB0}" destId="{06DD09BF-7046-47E5-8702-D164863BA6E1}" srcOrd="0" destOrd="0" presId="urn:microsoft.com/office/officeart/2005/8/layout/process1"/>
    <dgm:cxn modelId="{B5DCBBC1-670D-4A54-B04A-8F7805FC3AF9}" type="presOf" srcId="{75CACA0D-A7B1-4DDB-AB88-F23DA091E98D}" destId="{CEE8214A-A977-45A0-A70A-AEDCB66C6358}" srcOrd="0" destOrd="0" presId="urn:microsoft.com/office/officeart/2005/8/layout/process1"/>
    <dgm:cxn modelId="{23BEBFCE-F1AF-46ED-8786-024743C33847}" type="presOf" srcId="{45EF4670-1917-4D7E-92EA-21C8DFE4992C}" destId="{05C80225-06FF-446D-8C70-13277213253C}" srcOrd="1" destOrd="0" presId="urn:microsoft.com/office/officeart/2005/8/layout/process1"/>
    <dgm:cxn modelId="{D28583E0-87C1-4A37-9B2D-CA64E237896A}" type="presOf" srcId="{A82740D1-1F66-4CEC-9175-58B0AABD4EB3}" destId="{F7812BA1-A0BB-4308-9CB6-671E152527F4}" srcOrd="1" destOrd="0" presId="urn:microsoft.com/office/officeart/2005/8/layout/process1"/>
    <dgm:cxn modelId="{24C40CB5-644B-43CE-8026-1D629EDF85C8}" type="presParOf" srcId="{F460BEA0-0202-41E2-9C09-0DFD427D4440}" destId="{3950CCFF-A672-48B2-B027-91F81A21B015}" srcOrd="0" destOrd="0" presId="urn:microsoft.com/office/officeart/2005/8/layout/process1"/>
    <dgm:cxn modelId="{9CB6BE73-E7DD-434B-ADDD-B6D0520C44AD}" type="presParOf" srcId="{F460BEA0-0202-41E2-9C09-0DFD427D4440}" destId="{FBEFE276-EB70-4397-B8BE-C0A60F9771EB}" srcOrd="1" destOrd="0" presId="urn:microsoft.com/office/officeart/2005/8/layout/process1"/>
    <dgm:cxn modelId="{030CDBE4-036C-436B-B8B2-421F51A5846F}" type="presParOf" srcId="{FBEFE276-EB70-4397-B8BE-C0A60F9771EB}" destId="{F7812BA1-A0BB-4308-9CB6-671E152527F4}" srcOrd="0" destOrd="0" presId="urn:microsoft.com/office/officeart/2005/8/layout/process1"/>
    <dgm:cxn modelId="{D4F1B637-C581-4F30-B289-0B4B6D5E549A}" type="presParOf" srcId="{F460BEA0-0202-41E2-9C09-0DFD427D4440}" destId="{1AF36BBD-9694-4C06-A7BC-D6DB5D4D3699}" srcOrd="2" destOrd="0" presId="urn:microsoft.com/office/officeart/2005/8/layout/process1"/>
    <dgm:cxn modelId="{FC36F776-2EB1-4E74-B48F-4D8B634CB2E0}" type="presParOf" srcId="{F460BEA0-0202-41E2-9C09-0DFD427D4440}" destId="{8F66462D-2F17-49A4-AC06-18D8DA115C7F}" srcOrd="3" destOrd="0" presId="urn:microsoft.com/office/officeart/2005/8/layout/process1"/>
    <dgm:cxn modelId="{21EF4680-F9D0-4F25-8697-3F85DEA3753E}" type="presParOf" srcId="{8F66462D-2F17-49A4-AC06-18D8DA115C7F}" destId="{05C80225-06FF-446D-8C70-13277213253C}" srcOrd="0" destOrd="0" presId="urn:microsoft.com/office/officeart/2005/8/layout/process1"/>
    <dgm:cxn modelId="{C0375DB3-31F0-4243-B35D-3376917E6BF5}" type="presParOf" srcId="{F460BEA0-0202-41E2-9C09-0DFD427D4440}" destId="{CEE8214A-A977-45A0-A70A-AEDCB66C6358}" srcOrd="4" destOrd="0" presId="urn:microsoft.com/office/officeart/2005/8/layout/process1"/>
    <dgm:cxn modelId="{2DD661A9-FEBE-443A-B557-C872ECAACBB8}" type="presParOf" srcId="{F460BEA0-0202-41E2-9C09-0DFD427D4440}" destId="{6003FF99-D166-43CB-8657-9E1A6B7E6E18}" srcOrd="5" destOrd="0" presId="urn:microsoft.com/office/officeart/2005/8/layout/process1"/>
    <dgm:cxn modelId="{D8F230E2-649A-469F-ACD3-845BFAD2FCC7}" type="presParOf" srcId="{6003FF99-D166-43CB-8657-9E1A6B7E6E18}" destId="{E198A1E5-0ABB-485B-AAC4-EB69C6B3ABBE}" srcOrd="0" destOrd="0" presId="urn:microsoft.com/office/officeart/2005/8/layout/process1"/>
    <dgm:cxn modelId="{B22A921C-AFA6-48FE-9BD0-3BDBD6A843C1}" type="presParOf" srcId="{F460BEA0-0202-41E2-9C09-0DFD427D4440}" destId="{06DD09BF-7046-47E5-8702-D164863BA6E1}" srcOrd="6"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2AA9F8B-3997-4800-B11C-4D9071CEBFC3}" type="doc">
      <dgm:prSet loTypeId="urn:microsoft.com/office/officeart/2005/8/layout/cycle1" loCatId="cycle" qsTypeId="urn:microsoft.com/office/officeart/2005/8/quickstyle/simple3" qsCatId="simple" csTypeId="urn:microsoft.com/office/officeart/2005/8/colors/accent0_1" csCatId="mainScheme" phldr="1"/>
      <dgm:spPr/>
      <dgm:t>
        <a:bodyPr/>
        <a:lstStyle/>
        <a:p>
          <a:endParaRPr lang="en-GB"/>
        </a:p>
      </dgm:t>
    </dgm:pt>
    <dgm:pt modelId="{B3E350B4-D4D0-4A31-B1B7-C06480E3FED3}">
      <dgm:prSet phldrT="[Text]" custT="1"/>
      <dgm:spPr/>
      <dgm:t>
        <a:bodyPr/>
        <a:lstStyle/>
        <a:p>
          <a:pPr algn="ctr" rtl="0"/>
          <a:r>
            <a:rPr lang="en-US" sz="1000"/>
            <a:t>Reviving memories of the collective memory</a:t>
          </a:r>
          <a:endParaRPr lang="en-GB" sz="1000">
            <a:cs typeface="B Nazanin" pitchFamily="2" charset="-78"/>
          </a:endParaRPr>
        </a:p>
      </dgm:t>
    </dgm:pt>
    <dgm:pt modelId="{2E5B8A3F-AFF6-4BED-A06B-68D5D2D9D1B7}" type="parTrans" cxnId="{A7B183CD-3BB0-45FE-83DF-D9A2333EB9E6}">
      <dgm:prSet/>
      <dgm:spPr/>
      <dgm:t>
        <a:bodyPr/>
        <a:lstStyle/>
        <a:p>
          <a:pPr algn="ctr" rtl="0"/>
          <a:endParaRPr lang="en-GB" sz="1000">
            <a:cs typeface="B Nazanin" pitchFamily="2" charset="-78"/>
          </a:endParaRPr>
        </a:p>
      </dgm:t>
    </dgm:pt>
    <dgm:pt modelId="{51AEAE7A-E70F-4F7E-BCD8-9742DC724844}" type="sibTrans" cxnId="{A7B183CD-3BB0-45FE-83DF-D9A2333EB9E6}">
      <dgm:prSet/>
      <dgm:spPr/>
      <dgm:t>
        <a:bodyPr/>
        <a:lstStyle/>
        <a:p>
          <a:pPr algn="ctr" rtl="0"/>
          <a:endParaRPr lang="en-GB" sz="1000">
            <a:cs typeface="B Nazanin" pitchFamily="2" charset="-78"/>
          </a:endParaRPr>
        </a:p>
      </dgm:t>
    </dgm:pt>
    <dgm:pt modelId="{AC360F2D-DEA2-4452-8766-FDFE12ECCC84}">
      <dgm:prSet phldrT="[Text]" custT="1"/>
      <dgm:spPr/>
      <dgm:t>
        <a:bodyPr/>
        <a:lstStyle/>
        <a:p>
          <a:pPr algn="ctr" rtl="0"/>
          <a:r>
            <a:rPr lang="en-US" sz="1000"/>
            <a:t>Increased thickness of the qualitative layers</a:t>
          </a:r>
          <a:r>
            <a:rPr lang="fa-IR" sz="1000">
              <a:cs typeface="B Nazanin" pitchFamily="2" charset="-78"/>
            </a:rPr>
            <a:t> </a:t>
          </a:r>
          <a:endParaRPr lang="en-GB" sz="1000">
            <a:cs typeface="B Nazanin" pitchFamily="2" charset="-78"/>
          </a:endParaRPr>
        </a:p>
      </dgm:t>
    </dgm:pt>
    <dgm:pt modelId="{8870DD4D-833D-49C6-A23E-E002D88300E7}" type="parTrans" cxnId="{E4CC7882-92B8-4AE5-9A7B-317158CE0C68}">
      <dgm:prSet/>
      <dgm:spPr/>
      <dgm:t>
        <a:bodyPr/>
        <a:lstStyle/>
        <a:p>
          <a:pPr algn="ctr" rtl="0"/>
          <a:endParaRPr lang="en-GB" sz="1000">
            <a:cs typeface="B Nazanin" pitchFamily="2" charset="-78"/>
          </a:endParaRPr>
        </a:p>
      </dgm:t>
    </dgm:pt>
    <dgm:pt modelId="{2C056206-1204-4557-A2F1-15193A4D341E}" type="sibTrans" cxnId="{E4CC7882-92B8-4AE5-9A7B-317158CE0C68}">
      <dgm:prSet/>
      <dgm:spPr/>
      <dgm:t>
        <a:bodyPr/>
        <a:lstStyle/>
        <a:p>
          <a:pPr algn="ctr" rtl="0"/>
          <a:endParaRPr lang="en-GB" sz="1000">
            <a:cs typeface="B Nazanin" pitchFamily="2" charset="-78"/>
          </a:endParaRPr>
        </a:p>
      </dgm:t>
    </dgm:pt>
    <dgm:pt modelId="{76BC202B-B5AC-4A80-9E7A-F0334C26AAAB}">
      <dgm:prSet phldrT="[Text]" custT="1"/>
      <dgm:spPr/>
      <dgm:t>
        <a:bodyPr/>
        <a:lstStyle/>
        <a:p>
          <a:pPr algn="ctr" rtl="0"/>
          <a:r>
            <a:rPr lang="en-US" sz="1000"/>
            <a:t>Promoted identity</a:t>
          </a:r>
          <a:endParaRPr lang="en-GB" sz="1000">
            <a:cs typeface="B Nazanin" pitchFamily="2" charset="-78"/>
          </a:endParaRPr>
        </a:p>
      </dgm:t>
    </dgm:pt>
    <dgm:pt modelId="{526BE583-C7E0-4296-9C5B-9BDE7E447FF3}" type="parTrans" cxnId="{D51476AA-D169-4892-9E93-26920179132B}">
      <dgm:prSet/>
      <dgm:spPr/>
      <dgm:t>
        <a:bodyPr/>
        <a:lstStyle/>
        <a:p>
          <a:pPr algn="ctr" rtl="0"/>
          <a:endParaRPr lang="en-GB" sz="1000">
            <a:cs typeface="B Nazanin" pitchFamily="2" charset="-78"/>
          </a:endParaRPr>
        </a:p>
      </dgm:t>
    </dgm:pt>
    <dgm:pt modelId="{0431A97D-7156-4F20-A72E-1B35E07A9625}" type="sibTrans" cxnId="{D51476AA-D169-4892-9E93-26920179132B}">
      <dgm:prSet/>
      <dgm:spPr/>
      <dgm:t>
        <a:bodyPr/>
        <a:lstStyle/>
        <a:p>
          <a:pPr algn="ctr" rtl="0"/>
          <a:endParaRPr lang="en-GB" sz="1000">
            <a:cs typeface="B Nazanin" pitchFamily="2" charset="-78"/>
          </a:endParaRPr>
        </a:p>
      </dgm:t>
    </dgm:pt>
    <dgm:pt modelId="{BB9D68FC-F90A-4603-8F47-0E060C58D011}">
      <dgm:prSet phldrT="[Text]" custT="1"/>
      <dgm:spPr/>
      <dgm:t>
        <a:bodyPr/>
        <a:lstStyle/>
        <a:p>
          <a:pPr algn="ctr" rtl="0"/>
          <a:r>
            <a:rPr lang="en-US" sz="1000"/>
            <a:t>Increased sense of belonging</a:t>
          </a:r>
          <a:endParaRPr lang="en-GB" sz="1000">
            <a:cs typeface="B Nazanin" pitchFamily="2" charset="-78"/>
          </a:endParaRPr>
        </a:p>
      </dgm:t>
    </dgm:pt>
    <dgm:pt modelId="{FDE6FDBA-3E5B-46C3-AC31-6331533FE799}" type="parTrans" cxnId="{3B7A84B9-D407-4073-B9EB-81D053125B44}">
      <dgm:prSet/>
      <dgm:spPr/>
      <dgm:t>
        <a:bodyPr/>
        <a:lstStyle/>
        <a:p>
          <a:pPr algn="ctr" rtl="0"/>
          <a:endParaRPr lang="en-GB" sz="1000">
            <a:cs typeface="B Nazanin" pitchFamily="2" charset="-78"/>
          </a:endParaRPr>
        </a:p>
      </dgm:t>
    </dgm:pt>
    <dgm:pt modelId="{4444EFC2-C679-4FCD-B547-4D043234F689}" type="sibTrans" cxnId="{3B7A84B9-D407-4073-B9EB-81D053125B44}">
      <dgm:prSet/>
      <dgm:spPr/>
      <dgm:t>
        <a:bodyPr/>
        <a:lstStyle/>
        <a:p>
          <a:pPr algn="ctr" rtl="0"/>
          <a:endParaRPr lang="en-GB" sz="1000">
            <a:cs typeface="B Nazanin" pitchFamily="2" charset="-78"/>
          </a:endParaRPr>
        </a:p>
      </dgm:t>
    </dgm:pt>
    <dgm:pt modelId="{DD8862DA-CAB8-4C48-935C-352BD2970351}">
      <dgm:prSet phldrT="[Text]" custT="1"/>
      <dgm:spPr/>
      <dgm:t>
        <a:bodyPr/>
        <a:lstStyle/>
        <a:p>
          <a:pPr algn="ctr" rtl="0"/>
          <a:r>
            <a:rPr lang="en-US" sz="1000"/>
            <a:t>Increased participation</a:t>
          </a:r>
          <a:endParaRPr lang="en-GB" sz="1000">
            <a:cs typeface="B Nazanin" pitchFamily="2" charset="-78"/>
          </a:endParaRPr>
        </a:p>
      </dgm:t>
    </dgm:pt>
    <dgm:pt modelId="{6826553A-839D-4C51-89AD-F25A89C219B8}" type="parTrans" cxnId="{43691F3C-D4DC-420D-A49A-1DF4E4C6E813}">
      <dgm:prSet/>
      <dgm:spPr/>
      <dgm:t>
        <a:bodyPr/>
        <a:lstStyle/>
        <a:p>
          <a:pPr algn="ctr" rtl="0"/>
          <a:endParaRPr lang="en-GB" sz="1000">
            <a:cs typeface="B Nazanin" pitchFamily="2" charset="-78"/>
          </a:endParaRPr>
        </a:p>
      </dgm:t>
    </dgm:pt>
    <dgm:pt modelId="{2225E3FE-53A6-4EA5-BFB6-BE6AFE6158D2}" type="sibTrans" cxnId="{43691F3C-D4DC-420D-A49A-1DF4E4C6E813}">
      <dgm:prSet/>
      <dgm:spPr/>
      <dgm:t>
        <a:bodyPr/>
        <a:lstStyle/>
        <a:p>
          <a:pPr algn="ctr" rtl="0"/>
          <a:endParaRPr lang="en-GB" sz="1000">
            <a:cs typeface="B Nazanin" pitchFamily="2" charset="-78"/>
          </a:endParaRPr>
        </a:p>
      </dgm:t>
    </dgm:pt>
    <dgm:pt modelId="{B6900A1F-A09F-425E-A427-36AB998C8153}" type="pres">
      <dgm:prSet presAssocID="{82AA9F8B-3997-4800-B11C-4D9071CEBFC3}" presName="cycle" presStyleCnt="0">
        <dgm:presLayoutVars>
          <dgm:dir/>
          <dgm:resizeHandles val="exact"/>
        </dgm:presLayoutVars>
      </dgm:prSet>
      <dgm:spPr/>
    </dgm:pt>
    <dgm:pt modelId="{8D28E912-BECD-4E7F-891A-06F66830117D}" type="pres">
      <dgm:prSet presAssocID="{B3E350B4-D4D0-4A31-B1B7-C06480E3FED3}" presName="dummy" presStyleCnt="0"/>
      <dgm:spPr/>
    </dgm:pt>
    <dgm:pt modelId="{6E7FED72-152C-4FBD-A496-CA5522814F45}" type="pres">
      <dgm:prSet presAssocID="{B3E350B4-D4D0-4A31-B1B7-C06480E3FED3}" presName="node" presStyleLbl="revTx" presStyleIdx="0" presStyleCnt="5" custScaleX="266205" custScaleY="143048">
        <dgm:presLayoutVars>
          <dgm:bulletEnabled val="1"/>
        </dgm:presLayoutVars>
      </dgm:prSet>
      <dgm:spPr/>
    </dgm:pt>
    <dgm:pt modelId="{6E78C416-FABA-4983-B174-8864D9C0CEE4}" type="pres">
      <dgm:prSet presAssocID="{51AEAE7A-E70F-4F7E-BCD8-9742DC724844}" presName="sibTrans" presStyleLbl="node1" presStyleIdx="0" presStyleCnt="5"/>
      <dgm:spPr/>
    </dgm:pt>
    <dgm:pt modelId="{FAADD910-3119-4F63-97BF-2F259EA3B31F}" type="pres">
      <dgm:prSet presAssocID="{AC360F2D-DEA2-4452-8766-FDFE12ECCC84}" presName="dummy" presStyleCnt="0"/>
      <dgm:spPr/>
    </dgm:pt>
    <dgm:pt modelId="{9C77E348-3BBE-44E8-A742-B8E05441471C}" type="pres">
      <dgm:prSet presAssocID="{AC360F2D-DEA2-4452-8766-FDFE12ECCC84}" presName="node" presStyleLbl="revTx" presStyleIdx="1" presStyleCnt="5" custScaleX="246044" custScaleY="118773">
        <dgm:presLayoutVars>
          <dgm:bulletEnabled val="1"/>
        </dgm:presLayoutVars>
      </dgm:prSet>
      <dgm:spPr/>
    </dgm:pt>
    <dgm:pt modelId="{D74E20C6-83CE-4F5A-939B-753F8F4AD5A8}" type="pres">
      <dgm:prSet presAssocID="{2C056206-1204-4557-A2F1-15193A4D341E}" presName="sibTrans" presStyleLbl="node1" presStyleIdx="1" presStyleCnt="5"/>
      <dgm:spPr/>
    </dgm:pt>
    <dgm:pt modelId="{2B34F827-7E72-44A3-8177-77733D2667F8}" type="pres">
      <dgm:prSet presAssocID="{76BC202B-B5AC-4A80-9E7A-F0334C26AAAB}" presName="dummy" presStyleCnt="0"/>
      <dgm:spPr/>
    </dgm:pt>
    <dgm:pt modelId="{6C031D70-7FA5-4C27-8974-A45DBE0D05C5}" type="pres">
      <dgm:prSet presAssocID="{76BC202B-B5AC-4A80-9E7A-F0334C26AAAB}" presName="node" presStyleLbl="revTx" presStyleIdx="2" presStyleCnt="5" custScaleX="162161" custScaleY="135023">
        <dgm:presLayoutVars>
          <dgm:bulletEnabled val="1"/>
        </dgm:presLayoutVars>
      </dgm:prSet>
      <dgm:spPr/>
    </dgm:pt>
    <dgm:pt modelId="{53CDA968-5E6C-4E36-A257-9A4A779F3B25}" type="pres">
      <dgm:prSet presAssocID="{0431A97D-7156-4F20-A72E-1B35E07A9625}" presName="sibTrans" presStyleLbl="node1" presStyleIdx="2" presStyleCnt="5"/>
      <dgm:spPr/>
    </dgm:pt>
    <dgm:pt modelId="{4B1434BE-FCE0-4E3D-B552-6A5E5DEB182D}" type="pres">
      <dgm:prSet presAssocID="{BB9D68FC-F90A-4603-8F47-0E060C58D011}" presName="dummy" presStyleCnt="0"/>
      <dgm:spPr/>
    </dgm:pt>
    <dgm:pt modelId="{51853FDD-9492-4F9B-82E8-A2E33E7A3622}" type="pres">
      <dgm:prSet presAssocID="{BB9D68FC-F90A-4603-8F47-0E060C58D011}" presName="node" presStyleLbl="revTx" presStyleIdx="3" presStyleCnt="5" custScaleX="234241">
        <dgm:presLayoutVars>
          <dgm:bulletEnabled val="1"/>
        </dgm:presLayoutVars>
      </dgm:prSet>
      <dgm:spPr/>
    </dgm:pt>
    <dgm:pt modelId="{24B7B826-146F-4D1C-ACFF-6208111F1F55}" type="pres">
      <dgm:prSet presAssocID="{4444EFC2-C679-4FCD-B547-4D043234F689}" presName="sibTrans" presStyleLbl="node1" presStyleIdx="3" presStyleCnt="5"/>
      <dgm:spPr/>
    </dgm:pt>
    <dgm:pt modelId="{F1BBBDDA-BD54-4F55-A690-4AC2428A95F1}" type="pres">
      <dgm:prSet presAssocID="{DD8862DA-CAB8-4C48-935C-352BD2970351}" presName="dummy" presStyleCnt="0"/>
      <dgm:spPr/>
    </dgm:pt>
    <dgm:pt modelId="{87D64812-1581-4B18-9D72-09F376621014}" type="pres">
      <dgm:prSet presAssocID="{DD8862DA-CAB8-4C48-935C-352BD2970351}" presName="node" presStyleLbl="revTx" presStyleIdx="4" presStyleCnt="5" custScaleX="237123">
        <dgm:presLayoutVars>
          <dgm:bulletEnabled val="1"/>
        </dgm:presLayoutVars>
      </dgm:prSet>
      <dgm:spPr/>
    </dgm:pt>
    <dgm:pt modelId="{EE67E129-0F87-4802-8180-21C1A8958B89}" type="pres">
      <dgm:prSet presAssocID="{2225E3FE-53A6-4EA5-BFB6-BE6AFE6158D2}" presName="sibTrans" presStyleLbl="node1" presStyleIdx="4" presStyleCnt="5"/>
      <dgm:spPr/>
    </dgm:pt>
  </dgm:ptLst>
  <dgm:cxnLst>
    <dgm:cxn modelId="{0B34EB0D-73E8-4DA7-84AF-50A855D0E2EF}" type="presOf" srcId="{BB9D68FC-F90A-4603-8F47-0E060C58D011}" destId="{51853FDD-9492-4F9B-82E8-A2E33E7A3622}" srcOrd="0" destOrd="0" presId="urn:microsoft.com/office/officeart/2005/8/layout/cycle1"/>
    <dgm:cxn modelId="{75ADD610-D0BE-47EF-B035-7DB8AE30583D}" type="presOf" srcId="{B3E350B4-D4D0-4A31-B1B7-C06480E3FED3}" destId="{6E7FED72-152C-4FBD-A496-CA5522814F45}" srcOrd="0" destOrd="0" presId="urn:microsoft.com/office/officeart/2005/8/layout/cycle1"/>
    <dgm:cxn modelId="{D4798F28-843F-422E-8F06-5045A117ADDD}" type="presOf" srcId="{AC360F2D-DEA2-4452-8766-FDFE12ECCC84}" destId="{9C77E348-3BBE-44E8-A742-B8E05441471C}" srcOrd="0" destOrd="0" presId="urn:microsoft.com/office/officeart/2005/8/layout/cycle1"/>
    <dgm:cxn modelId="{F5104B2F-94FC-4941-891F-33A1BF2D5B75}" type="presOf" srcId="{51AEAE7A-E70F-4F7E-BCD8-9742DC724844}" destId="{6E78C416-FABA-4983-B174-8864D9C0CEE4}" srcOrd="0" destOrd="0" presId="urn:microsoft.com/office/officeart/2005/8/layout/cycle1"/>
    <dgm:cxn modelId="{43691F3C-D4DC-420D-A49A-1DF4E4C6E813}" srcId="{82AA9F8B-3997-4800-B11C-4D9071CEBFC3}" destId="{DD8862DA-CAB8-4C48-935C-352BD2970351}" srcOrd="4" destOrd="0" parTransId="{6826553A-839D-4C51-89AD-F25A89C219B8}" sibTransId="{2225E3FE-53A6-4EA5-BFB6-BE6AFE6158D2}"/>
    <dgm:cxn modelId="{57166E62-13DC-4AA5-B13E-00F3DF181740}" type="presOf" srcId="{2C056206-1204-4557-A2F1-15193A4D341E}" destId="{D74E20C6-83CE-4F5A-939B-753F8F4AD5A8}" srcOrd="0" destOrd="0" presId="urn:microsoft.com/office/officeart/2005/8/layout/cycle1"/>
    <dgm:cxn modelId="{07CE8C68-087B-4BDE-8D1D-5EFD1407A255}" type="presOf" srcId="{76BC202B-B5AC-4A80-9E7A-F0334C26AAAB}" destId="{6C031D70-7FA5-4C27-8974-A45DBE0D05C5}" srcOrd="0" destOrd="0" presId="urn:microsoft.com/office/officeart/2005/8/layout/cycle1"/>
    <dgm:cxn modelId="{D2B99D76-F2F0-4B4D-82B4-5F726793BCD4}" type="presOf" srcId="{2225E3FE-53A6-4EA5-BFB6-BE6AFE6158D2}" destId="{EE67E129-0F87-4802-8180-21C1A8958B89}" srcOrd="0" destOrd="0" presId="urn:microsoft.com/office/officeart/2005/8/layout/cycle1"/>
    <dgm:cxn modelId="{6A567559-C4B5-45AE-8BE0-918747DC35E6}" type="presOf" srcId="{DD8862DA-CAB8-4C48-935C-352BD2970351}" destId="{87D64812-1581-4B18-9D72-09F376621014}" srcOrd="0" destOrd="0" presId="urn:microsoft.com/office/officeart/2005/8/layout/cycle1"/>
    <dgm:cxn modelId="{E4CC7882-92B8-4AE5-9A7B-317158CE0C68}" srcId="{82AA9F8B-3997-4800-B11C-4D9071CEBFC3}" destId="{AC360F2D-DEA2-4452-8766-FDFE12ECCC84}" srcOrd="1" destOrd="0" parTransId="{8870DD4D-833D-49C6-A23E-E002D88300E7}" sibTransId="{2C056206-1204-4557-A2F1-15193A4D341E}"/>
    <dgm:cxn modelId="{3D2A8183-42F4-4775-91B8-0F1BBD572BD3}" type="presOf" srcId="{0431A97D-7156-4F20-A72E-1B35E07A9625}" destId="{53CDA968-5E6C-4E36-A257-9A4A779F3B25}" srcOrd="0" destOrd="0" presId="urn:microsoft.com/office/officeart/2005/8/layout/cycle1"/>
    <dgm:cxn modelId="{94196A90-7A4F-4BF0-8731-5105BAA1C2EC}" type="presOf" srcId="{4444EFC2-C679-4FCD-B547-4D043234F689}" destId="{24B7B826-146F-4D1C-ACFF-6208111F1F55}" srcOrd="0" destOrd="0" presId="urn:microsoft.com/office/officeart/2005/8/layout/cycle1"/>
    <dgm:cxn modelId="{D51476AA-D169-4892-9E93-26920179132B}" srcId="{82AA9F8B-3997-4800-B11C-4D9071CEBFC3}" destId="{76BC202B-B5AC-4A80-9E7A-F0334C26AAAB}" srcOrd="2" destOrd="0" parTransId="{526BE583-C7E0-4296-9C5B-9BDE7E447FF3}" sibTransId="{0431A97D-7156-4F20-A72E-1B35E07A9625}"/>
    <dgm:cxn modelId="{3B7A84B9-D407-4073-B9EB-81D053125B44}" srcId="{82AA9F8B-3997-4800-B11C-4D9071CEBFC3}" destId="{BB9D68FC-F90A-4603-8F47-0E060C58D011}" srcOrd="3" destOrd="0" parTransId="{FDE6FDBA-3E5B-46C3-AC31-6331533FE799}" sibTransId="{4444EFC2-C679-4FCD-B547-4D043234F689}"/>
    <dgm:cxn modelId="{A7B183CD-3BB0-45FE-83DF-D9A2333EB9E6}" srcId="{82AA9F8B-3997-4800-B11C-4D9071CEBFC3}" destId="{B3E350B4-D4D0-4A31-B1B7-C06480E3FED3}" srcOrd="0" destOrd="0" parTransId="{2E5B8A3F-AFF6-4BED-A06B-68D5D2D9D1B7}" sibTransId="{51AEAE7A-E70F-4F7E-BCD8-9742DC724844}"/>
    <dgm:cxn modelId="{7CE53BDE-1F94-43E9-944A-3937552A7FBF}" type="presOf" srcId="{82AA9F8B-3997-4800-B11C-4D9071CEBFC3}" destId="{B6900A1F-A09F-425E-A427-36AB998C8153}" srcOrd="0" destOrd="0" presId="urn:microsoft.com/office/officeart/2005/8/layout/cycle1"/>
    <dgm:cxn modelId="{0ADAA5A3-259A-45CD-985F-47385B47ECE8}" type="presParOf" srcId="{B6900A1F-A09F-425E-A427-36AB998C8153}" destId="{8D28E912-BECD-4E7F-891A-06F66830117D}" srcOrd="0" destOrd="0" presId="urn:microsoft.com/office/officeart/2005/8/layout/cycle1"/>
    <dgm:cxn modelId="{80853B09-068A-4644-92DB-DB6D5F78FE5C}" type="presParOf" srcId="{B6900A1F-A09F-425E-A427-36AB998C8153}" destId="{6E7FED72-152C-4FBD-A496-CA5522814F45}" srcOrd="1" destOrd="0" presId="urn:microsoft.com/office/officeart/2005/8/layout/cycle1"/>
    <dgm:cxn modelId="{8FB6BFEB-FE05-4D0A-8255-BC403BD83472}" type="presParOf" srcId="{B6900A1F-A09F-425E-A427-36AB998C8153}" destId="{6E78C416-FABA-4983-B174-8864D9C0CEE4}" srcOrd="2" destOrd="0" presId="urn:microsoft.com/office/officeart/2005/8/layout/cycle1"/>
    <dgm:cxn modelId="{D2F8F3A9-BFE9-4C1B-A1FC-273F6C21D2D5}" type="presParOf" srcId="{B6900A1F-A09F-425E-A427-36AB998C8153}" destId="{FAADD910-3119-4F63-97BF-2F259EA3B31F}" srcOrd="3" destOrd="0" presId="urn:microsoft.com/office/officeart/2005/8/layout/cycle1"/>
    <dgm:cxn modelId="{870F0D34-4AD6-49BA-972C-2F7E9440A81A}" type="presParOf" srcId="{B6900A1F-A09F-425E-A427-36AB998C8153}" destId="{9C77E348-3BBE-44E8-A742-B8E05441471C}" srcOrd="4" destOrd="0" presId="urn:microsoft.com/office/officeart/2005/8/layout/cycle1"/>
    <dgm:cxn modelId="{AD5E1F97-AC13-498E-8C00-7EF461865EDB}" type="presParOf" srcId="{B6900A1F-A09F-425E-A427-36AB998C8153}" destId="{D74E20C6-83CE-4F5A-939B-753F8F4AD5A8}" srcOrd="5" destOrd="0" presId="urn:microsoft.com/office/officeart/2005/8/layout/cycle1"/>
    <dgm:cxn modelId="{1E11549F-0827-4298-96D8-9DB989211A00}" type="presParOf" srcId="{B6900A1F-A09F-425E-A427-36AB998C8153}" destId="{2B34F827-7E72-44A3-8177-77733D2667F8}" srcOrd="6" destOrd="0" presId="urn:microsoft.com/office/officeart/2005/8/layout/cycle1"/>
    <dgm:cxn modelId="{72BB116B-104E-480F-8DC1-1FCA72860B87}" type="presParOf" srcId="{B6900A1F-A09F-425E-A427-36AB998C8153}" destId="{6C031D70-7FA5-4C27-8974-A45DBE0D05C5}" srcOrd="7" destOrd="0" presId="urn:microsoft.com/office/officeart/2005/8/layout/cycle1"/>
    <dgm:cxn modelId="{8F712F19-7EB7-4900-B50B-9AD8DE3E3284}" type="presParOf" srcId="{B6900A1F-A09F-425E-A427-36AB998C8153}" destId="{53CDA968-5E6C-4E36-A257-9A4A779F3B25}" srcOrd="8" destOrd="0" presId="urn:microsoft.com/office/officeart/2005/8/layout/cycle1"/>
    <dgm:cxn modelId="{0697E337-B077-4094-BD01-CAB757733849}" type="presParOf" srcId="{B6900A1F-A09F-425E-A427-36AB998C8153}" destId="{4B1434BE-FCE0-4E3D-B552-6A5E5DEB182D}" srcOrd="9" destOrd="0" presId="urn:microsoft.com/office/officeart/2005/8/layout/cycle1"/>
    <dgm:cxn modelId="{18A11BEE-7374-4E32-99C9-242C2B57718B}" type="presParOf" srcId="{B6900A1F-A09F-425E-A427-36AB998C8153}" destId="{51853FDD-9492-4F9B-82E8-A2E33E7A3622}" srcOrd="10" destOrd="0" presId="urn:microsoft.com/office/officeart/2005/8/layout/cycle1"/>
    <dgm:cxn modelId="{DAA0A442-033F-4654-B851-0EC4F33B67CF}" type="presParOf" srcId="{B6900A1F-A09F-425E-A427-36AB998C8153}" destId="{24B7B826-146F-4D1C-ACFF-6208111F1F55}" srcOrd="11" destOrd="0" presId="urn:microsoft.com/office/officeart/2005/8/layout/cycle1"/>
    <dgm:cxn modelId="{68328B65-4F76-4D9D-AC63-D7433685C610}" type="presParOf" srcId="{B6900A1F-A09F-425E-A427-36AB998C8153}" destId="{F1BBBDDA-BD54-4F55-A690-4AC2428A95F1}" srcOrd="12" destOrd="0" presId="urn:microsoft.com/office/officeart/2005/8/layout/cycle1"/>
    <dgm:cxn modelId="{9AB68092-4F3A-4CAD-90D0-083B7BDF4B68}" type="presParOf" srcId="{B6900A1F-A09F-425E-A427-36AB998C8153}" destId="{87D64812-1581-4B18-9D72-09F376621014}" srcOrd="13" destOrd="0" presId="urn:microsoft.com/office/officeart/2005/8/layout/cycle1"/>
    <dgm:cxn modelId="{82845B2E-A772-4FE6-AA80-9CBD388EE315}" type="presParOf" srcId="{B6900A1F-A09F-425E-A427-36AB998C8153}" destId="{EE67E129-0F87-4802-8180-21C1A8958B89}" srcOrd="14" destOrd="0" presId="urn:microsoft.com/office/officeart/2005/8/layout/cycle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5E3E89-6552-461E-BCBA-9505CE6E8F0F}">
      <dsp:nvSpPr>
        <dsp:cNvPr id="0" name=""/>
        <dsp:cNvSpPr/>
      </dsp:nvSpPr>
      <dsp:spPr>
        <a:xfrm>
          <a:off x="0" y="5210980"/>
          <a:ext cx="6340475" cy="1140035"/>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44546A">
                  <a:hueOff val="0"/>
                  <a:satOff val="0"/>
                  <a:lumOff val="0"/>
                  <a:alphaOff val="0"/>
                </a:srgbClr>
              </a:solidFill>
              <a:latin typeface="Calibri"/>
              <a:ea typeface="+mn-ea"/>
              <a:cs typeface="+mn-cs"/>
            </a:rPr>
            <a:t>Harmony with the historic context inthe new architecture (2000- to the present)</a:t>
          </a:r>
          <a:endParaRPr lang="en-GB" sz="900" b="0" kern="1200">
            <a:solidFill>
              <a:sysClr val="windowText" lastClr="000000"/>
            </a:solidFill>
            <a:latin typeface="Calibri"/>
            <a:ea typeface="+mn-ea"/>
            <a:cs typeface="B Nazanin" pitchFamily="2" charset="-78"/>
          </a:endParaRPr>
        </a:p>
      </dsp:txBody>
      <dsp:txXfrm>
        <a:off x="0" y="5210980"/>
        <a:ext cx="6340475" cy="615618"/>
      </dsp:txXfrm>
    </dsp:sp>
    <dsp:sp modelId="{60733F2D-435C-47DA-8F85-7641086AE16A}">
      <dsp:nvSpPr>
        <dsp:cNvPr id="0" name=""/>
        <dsp:cNvSpPr/>
      </dsp:nvSpPr>
      <dsp:spPr>
        <a:xfrm>
          <a:off x="3095" y="5803798"/>
          <a:ext cx="2111427" cy="524416"/>
        </a:xfrm>
        <a:prstGeom prst="rect">
          <a:avLst/>
        </a:prstGeo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fa-IR" sz="900" b="0" kern="1200">
              <a:solidFill>
                <a:sysClr val="windowText" lastClr="000000"/>
              </a:solidFill>
              <a:latin typeface="Calibri"/>
              <a:ea typeface="+mn-ea"/>
              <a:cs typeface="B Nazanin" pitchFamily="2" charset="-78"/>
            </a:rPr>
            <a:t>ا</a:t>
          </a:r>
          <a:r>
            <a:rPr lang="en-US" sz="900" kern="1200">
              <a:solidFill>
                <a:srgbClr val="44546A">
                  <a:hueOff val="0"/>
                  <a:satOff val="0"/>
                  <a:lumOff val="0"/>
                  <a:alphaOff val="0"/>
                </a:srgbClr>
              </a:solidFill>
              <a:latin typeface="Calibri"/>
              <a:ea typeface="+mn-ea"/>
              <a:cs typeface="+mn-cs"/>
            </a:rPr>
            <a:t>The importance of preserving identity and sense of place</a:t>
          </a:r>
          <a:endParaRPr lang="en-GB" sz="900" b="0" kern="1200">
            <a:solidFill>
              <a:sysClr val="windowText" lastClr="000000"/>
            </a:solidFill>
            <a:latin typeface="Calibri"/>
            <a:ea typeface="+mn-ea"/>
            <a:cs typeface="B Nazanin" pitchFamily="2" charset="-78"/>
          </a:endParaRPr>
        </a:p>
      </dsp:txBody>
      <dsp:txXfrm>
        <a:off x="3095" y="5803798"/>
        <a:ext cx="2111427" cy="524416"/>
      </dsp:txXfrm>
    </dsp:sp>
    <dsp:sp modelId="{785F6319-9331-4B4A-A958-E61D3327D888}">
      <dsp:nvSpPr>
        <dsp:cNvPr id="0" name=""/>
        <dsp:cNvSpPr/>
      </dsp:nvSpPr>
      <dsp:spPr>
        <a:xfrm>
          <a:off x="2114523" y="5803798"/>
          <a:ext cx="2111427" cy="524416"/>
        </a:xfrm>
        <a:prstGeom prst="rect">
          <a:avLst/>
        </a:prstGeo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44546A">
                  <a:hueOff val="0"/>
                  <a:satOff val="0"/>
                  <a:lumOff val="0"/>
                  <a:alphaOff val="0"/>
                </a:srgbClr>
              </a:solidFill>
              <a:latin typeface="Calibri"/>
              <a:ea typeface="+mn-ea"/>
              <a:cs typeface="+mn-cs"/>
            </a:rPr>
            <a:t>Attention to the specific properties of the texture</a:t>
          </a:r>
          <a:endParaRPr lang="en-GB" sz="900" b="0" kern="1200">
            <a:solidFill>
              <a:sysClr val="windowText" lastClr="000000"/>
            </a:solidFill>
            <a:latin typeface="Calibri"/>
            <a:ea typeface="+mn-ea"/>
            <a:cs typeface="B Nazanin" pitchFamily="2" charset="-78"/>
          </a:endParaRPr>
        </a:p>
      </dsp:txBody>
      <dsp:txXfrm>
        <a:off x="2114523" y="5803798"/>
        <a:ext cx="2111427" cy="524416"/>
      </dsp:txXfrm>
    </dsp:sp>
    <dsp:sp modelId="{69B44642-1BA3-4759-828B-4713B4ABB2A9}">
      <dsp:nvSpPr>
        <dsp:cNvPr id="0" name=""/>
        <dsp:cNvSpPr/>
      </dsp:nvSpPr>
      <dsp:spPr>
        <a:xfrm>
          <a:off x="4225951" y="5803798"/>
          <a:ext cx="2111427" cy="524416"/>
        </a:xfrm>
        <a:prstGeom prst="rect">
          <a:avLst/>
        </a:prstGeo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44546A">
                  <a:hueOff val="0"/>
                  <a:satOff val="0"/>
                  <a:lumOff val="0"/>
                  <a:alphaOff val="0"/>
                </a:srgbClr>
              </a:solidFill>
              <a:latin typeface="Calibri"/>
              <a:ea typeface="+mn-ea"/>
              <a:cs typeface="+mn-cs"/>
            </a:rPr>
            <a:t>The importance of modernization</a:t>
          </a:r>
          <a:endParaRPr lang="en-GB" sz="900" b="0" kern="1200">
            <a:solidFill>
              <a:sysClr val="windowText" lastClr="000000"/>
            </a:solidFill>
            <a:latin typeface="Calibri"/>
            <a:ea typeface="+mn-ea"/>
            <a:cs typeface="B Nazanin" pitchFamily="2" charset="-78"/>
          </a:endParaRPr>
        </a:p>
      </dsp:txBody>
      <dsp:txXfrm>
        <a:off x="4225951" y="5803798"/>
        <a:ext cx="2111427" cy="524416"/>
      </dsp:txXfrm>
    </dsp:sp>
    <dsp:sp modelId="{7CA51538-6416-416B-B07C-2FFABB8CB506}">
      <dsp:nvSpPr>
        <dsp:cNvPr id="0" name=""/>
        <dsp:cNvSpPr/>
      </dsp:nvSpPr>
      <dsp:spPr>
        <a:xfrm rot="10800000">
          <a:off x="0" y="3474706"/>
          <a:ext cx="6340475" cy="1753373"/>
        </a:xfrm>
        <a:prstGeom prst="upArrowCallou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44546A">
                  <a:hueOff val="0"/>
                  <a:satOff val="0"/>
                  <a:lumOff val="0"/>
                  <a:alphaOff val="0"/>
                </a:srgbClr>
              </a:solidFill>
              <a:latin typeface="Calibri"/>
              <a:ea typeface="+mn-ea"/>
              <a:cs typeface="+mn-cs"/>
            </a:rPr>
            <a:t>New Approaches in Historic Contexts (1980-2000)</a:t>
          </a:r>
          <a:r>
            <a:rPr lang="fa-IR" sz="900" b="0" kern="1200">
              <a:solidFill>
                <a:sysClr val="windowText" lastClr="000000"/>
              </a:solidFill>
              <a:latin typeface="Calibri"/>
              <a:ea typeface="+mn-ea"/>
              <a:cs typeface="B Nazanin" pitchFamily="2" charset="-78"/>
            </a:rPr>
            <a:t> </a:t>
          </a:r>
          <a:endParaRPr lang="en-GB" sz="900" b="0" kern="1200">
            <a:solidFill>
              <a:sysClr val="windowText" lastClr="000000"/>
            </a:solidFill>
            <a:latin typeface="Calibri"/>
            <a:ea typeface="+mn-ea"/>
            <a:cs typeface="B Nazanin" pitchFamily="2" charset="-78"/>
          </a:endParaRPr>
        </a:p>
      </dsp:txBody>
      <dsp:txXfrm rot="-10800000">
        <a:off x="0" y="3690249"/>
        <a:ext cx="6340475" cy="399891"/>
      </dsp:txXfrm>
    </dsp:sp>
    <dsp:sp modelId="{55FED271-1116-4D18-AAFA-6796D20165F5}">
      <dsp:nvSpPr>
        <dsp:cNvPr id="0" name=""/>
        <dsp:cNvSpPr/>
      </dsp:nvSpPr>
      <dsp:spPr>
        <a:xfrm>
          <a:off x="0" y="4090140"/>
          <a:ext cx="1585118" cy="524258"/>
        </a:xfrm>
        <a:prstGeom prst="rect">
          <a:avLst/>
        </a:prstGeo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44546A">
                  <a:hueOff val="0"/>
                  <a:satOff val="0"/>
                  <a:lumOff val="0"/>
                  <a:alphaOff val="0"/>
                </a:srgbClr>
              </a:solidFill>
              <a:latin typeface="Calibri"/>
              <a:ea typeface="+mn-ea"/>
              <a:cs typeface="+mn-cs"/>
            </a:rPr>
            <a:t>The importance of modernization</a:t>
          </a:r>
          <a:endParaRPr lang="en-GB" sz="900" b="0" kern="1200">
            <a:solidFill>
              <a:sysClr val="windowText" lastClr="000000"/>
            </a:solidFill>
            <a:latin typeface="Calibri"/>
            <a:ea typeface="+mn-ea"/>
            <a:cs typeface="B Nazanin" pitchFamily="2" charset="-78"/>
          </a:endParaRPr>
        </a:p>
      </dsp:txBody>
      <dsp:txXfrm>
        <a:off x="0" y="4090140"/>
        <a:ext cx="1585118" cy="524258"/>
      </dsp:txXfrm>
    </dsp:sp>
    <dsp:sp modelId="{DB82D02E-6869-4A22-8BA2-026CD4F0EFEC}">
      <dsp:nvSpPr>
        <dsp:cNvPr id="0" name=""/>
        <dsp:cNvSpPr/>
      </dsp:nvSpPr>
      <dsp:spPr>
        <a:xfrm>
          <a:off x="1585118" y="4090140"/>
          <a:ext cx="1585118" cy="524258"/>
        </a:xfrm>
        <a:prstGeom prst="rect">
          <a:avLst/>
        </a:prstGeo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44546A">
                  <a:hueOff val="0"/>
                  <a:satOff val="0"/>
                  <a:lumOff val="0"/>
                  <a:alphaOff val="0"/>
                </a:srgbClr>
              </a:solidFill>
              <a:latin typeface="Calibri"/>
              <a:ea typeface="+mn-ea"/>
              <a:cs typeface="+mn-cs"/>
            </a:rPr>
            <a:t>Protecting the underlying (cultural, physical, etc.) values </a:t>
          </a:r>
          <a:endParaRPr lang="en-GB" sz="900" b="0" kern="1200">
            <a:solidFill>
              <a:sysClr val="windowText" lastClr="000000"/>
            </a:solidFill>
            <a:latin typeface="Calibri"/>
            <a:ea typeface="+mn-ea"/>
            <a:cs typeface="B Nazanin" pitchFamily="2" charset="-78"/>
          </a:endParaRPr>
        </a:p>
      </dsp:txBody>
      <dsp:txXfrm>
        <a:off x="1585118" y="4090140"/>
        <a:ext cx="1585118" cy="524258"/>
      </dsp:txXfrm>
    </dsp:sp>
    <dsp:sp modelId="{5B6B34BC-FCDE-4C12-A701-5099405193BC}">
      <dsp:nvSpPr>
        <dsp:cNvPr id="0" name=""/>
        <dsp:cNvSpPr/>
      </dsp:nvSpPr>
      <dsp:spPr>
        <a:xfrm>
          <a:off x="3170237" y="4090140"/>
          <a:ext cx="1585118" cy="524258"/>
        </a:xfrm>
        <a:prstGeom prst="rect">
          <a:avLst/>
        </a:prstGeo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44546A">
                  <a:hueOff val="0"/>
                  <a:satOff val="0"/>
                  <a:lumOff val="0"/>
                  <a:alphaOff val="0"/>
                </a:srgbClr>
              </a:solidFill>
              <a:latin typeface="Calibri"/>
              <a:ea typeface="+mn-ea"/>
              <a:cs typeface="+mn-cs"/>
            </a:rPr>
            <a:t>The importance of maintaining the integrity ofthe context</a:t>
          </a:r>
          <a:endParaRPr lang="en-GB" sz="900" b="0" kern="1200">
            <a:solidFill>
              <a:sysClr val="windowText" lastClr="000000"/>
            </a:solidFill>
            <a:latin typeface="Calibri"/>
            <a:ea typeface="+mn-ea"/>
            <a:cs typeface="B Nazanin" pitchFamily="2" charset="-78"/>
          </a:endParaRPr>
        </a:p>
      </dsp:txBody>
      <dsp:txXfrm>
        <a:off x="3170237" y="4090140"/>
        <a:ext cx="1585118" cy="524258"/>
      </dsp:txXfrm>
    </dsp:sp>
    <dsp:sp modelId="{7E63382B-62E5-4763-A2C9-706E17F5F7E2}">
      <dsp:nvSpPr>
        <dsp:cNvPr id="0" name=""/>
        <dsp:cNvSpPr/>
      </dsp:nvSpPr>
      <dsp:spPr>
        <a:xfrm>
          <a:off x="4755356" y="4090140"/>
          <a:ext cx="1585118" cy="524258"/>
        </a:xfrm>
        <a:prstGeom prst="rect">
          <a:avLst/>
        </a:prstGeo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44546A">
                  <a:hueOff val="0"/>
                  <a:satOff val="0"/>
                  <a:lumOff val="0"/>
                  <a:alphaOff val="0"/>
                </a:srgbClr>
              </a:solidFill>
              <a:latin typeface="Calibri"/>
              <a:ea typeface="+mn-ea"/>
              <a:cs typeface="+mn-cs"/>
            </a:rPr>
            <a:t>Contextualism</a:t>
          </a:r>
          <a:endParaRPr lang="en-GB" sz="900" b="0" kern="1200">
            <a:solidFill>
              <a:sysClr val="windowText" lastClr="000000"/>
            </a:solidFill>
            <a:latin typeface="Calibri"/>
            <a:ea typeface="+mn-ea"/>
            <a:cs typeface="B Nazanin" pitchFamily="2" charset="-78"/>
          </a:endParaRPr>
        </a:p>
      </dsp:txBody>
      <dsp:txXfrm>
        <a:off x="4755356" y="4090140"/>
        <a:ext cx="1585118" cy="524258"/>
      </dsp:txXfrm>
    </dsp:sp>
    <dsp:sp modelId="{15750233-817F-4CC2-96C8-065D36AC59F6}">
      <dsp:nvSpPr>
        <dsp:cNvPr id="0" name=""/>
        <dsp:cNvSpPr/>
      </dsp:nvSpPr>
      <dsp:spPr>
        <a:xfrm rot="10800000">
          <a:off x="0" y="1738433"/>
          <a:ext cx="6340475" cy="1753373"/>
        </a:xfrm>
        <a:prstGeom prst="upArrowCallou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44546A">
                  <a:hueOff val="0"/>
                  <a:satOff val="0"/>
                  <a:lumOff val="0"/>
                  <a:alphaOff val="0"/>
                </a:srgbClr>
              </a:solidFill>
              <a:latin typeface="Calibri"/>
              <a:ea typeface="+mn-ea"/>
              <a:cs typeface="+mn-cs"/>
            </a:rPr>
            <a:t>Architecture in historic contexts after World War II (1960-1980)</a:t>
          </a:r>
          <a:endParaRPr lang="en-GB" sz="900" b="0" kern="1200">
            <a:solidFill>
              <a:sysClr val="windowText" lastClr="000000"/>
            </a:solidFill>
            <a:latin typeface="Calibri"/>
            <a:ea typeface="+mn-ea"/>
            <a:cs typeface="B Nazanin" pitchFamily="2" charset="-78"/>
          </a:endParaRPr>
        </a:p>
      </dsp:txBody>
      <dsp:txXfrm rot="-10800000">
        <a:off x="0" y="1953976"/>
        <a:ext cx="6340475" cy="399891"/>
      </dsp:txXfrm>
    </dsp:sp>
    <dsp:sp modelId="{DAB3FCE2-FD1D-4B9F-9D05-E76F73932797}">
      <dsp:nvSpPr>
        <dsp:cNvPr id="0" name=""/>
        <dsp:cNvSpPr/>
      </dsp:nvSpPr>
      <dsp:spPr>
        <a:xfrm>
          <a:off x="2136" y="2353867"/>
          <a:ext cx="1266237" cy="524258"/>
        </a:xfrm>
        <a:prstGeom prst="rect">
          <a:avLst/>
        </a:prstGeo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44546A">
                  <a:hueOff val="0"/>
                  <a:satOff val="0"/>
                  <a:lumOff val="0"/>
                  <a:alphaOff val="0"/>
                </a:srgbClr>
              </a:solidFill>
              <a:latin typeface="Calibri"/>
              <a:ea typeface="+mn-ea"/>
              <a:cs typeface="+mn-cs"/>
            </a:rPr>
            <a:t>The importance of participation</a:t>
          </a:r>
          <a:endParaRPr lang="en-GB" sz="900" b="0" kern="1200">
            <a:solidFill>
              <a:sysClr val="windowText" lastClr="000000"/>
            </a:solidFill>
            <a:latin typeface="Calibri"/>
            <a:ea typeface="+mn-ea"/>
            <a:cs typeface="B Nazanin" pitchFamily="2" charset="-78"/>
          </a:endParaRPr>
        </a:p>
      </dsp:txBody>
      <dsp:txXfrm>
        <a:off x="2136" y="2353867"/>
        <a:ext cx="1266237" cy="524258"/>
      </dsp:txXfrm>
    </dsp:sp>
    <dsp:sp modelId="{2959D5D9-E407-4BC1-9394-69AFE6EC7F5C}">
      <dsp:nvSpPr>
        <dsp:cNvPr id="0" name=""/>
        <dsp:cNvSpPr/>
      </dsp:nvSpPr>
      <dsp:spPr>
        <a:xfrm>
          <a:off x="1268374" y="2352674"/>
          <a:ext cx="1271251" cy="526644"/>
        </a:xfrm>
        <a:prstGeom prst="rect">
          <a:avLst/>
        </a:prstGeo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fa-IR" sz="900" b="0" kern="1200">
              <a:solidFill>
                <a:sysClr val="windowText" lastClr="000000"/>
              </a:solidFill>
              <a:latin typeface="Calibri"/>
              <a:ea typeface="+mn-ea"/>
              <a:cs typeface="B Nazanin" pitchFamily="2" charset="-78"/>
            </a:rPr>
            <a:t>ا</a:t>
          </a:r>
          <a:r>
            <a:rPr lang="en-US" sz="900" kern="1200">
              <a:solidFill>
                <a:srgbClr val="44546A">
                  <a:hueOff val="0"/>
                  <a:satOff val="0"/>
                  <a:lumOff val="0"/>
                  <a:alphaOff val="0"/>
                </a:srgbClr>
              </a:solidFill>
              <a:latin typeface="Calibri"/>
              <a:ea typeface="+mn-ea"/>
              <a:cs typeface="+mn-cs"/>
            </a:rPr>
            <a:t>The importance of protecting the authenticity of texture</a:t>
          </a:r>
          <a:endParaRPr lang="en-GB" sz="900" b="0" kern="1200">
            <a:solidFill>
              <a:sysClr val="windowText" lastClr="000000"/>
            </a:solidFill>
            <a:latin typeface="Calibri"/>
            <a:ea typeface="+mn-ea"/>
            <a:cs typeface="B Nazanin" pitchFamily="2" charset="-78"/>
          </a:endParaRPr>
        </a:p>
      </dsp:txBody>
      <dsp:txXfrm>
        <a:off x="1268374" y="2352674"/>
        <a:ext cx="1271251" cy="526644"/>
      </dsp:txXfrm>
    </dsp:sp>
    <dsp:sp modelId="{ABB4454E-D358-4F0C-9269-A4FAE4495487}">
      <dsp:nvSpPr>
        <dsp:cNvPr id="0" name=""/>
        <dsp:cNvSpPr/>
      </dsp:nvSpPr>
      <dsp:spPr>
        <a:xfrm>
          <a:off x="2539625" y="2353867"/>
          <a:ext cx="1266237" cy="524258"/>
        </a:xfrm>
        <a:prstGeom prst="rect">
          <a:avLst/>
        </a:prstGeo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44546A">
                  <a:hueOff val="0"/>
                  <a:satOff val="0"/>
                  <a:lumOff val="0"/>
                  <a:alphaOff val="0"/>
                </a:srgbClr>
              </a:solidFill>
              <a:latin typeface="Calibri"/>
              <a:ea typeface="+mn-ea"/>
              <a:cs typeface="+mn-cs"/>
            </a:rPr>
            <a:t>Protection legislation on the post-war constructions</a:t>
          </a:r>
          <a:endParaRPr lang="en-GB" sz="900" b="0" kern="1200">
            <a:solidFill>
              <a:sysClr val="windowText" lastClr="000000"/>
            </a:solidFill>
            <a:latin typeface="Calibri"/>
            <a:ea typeface="+mn-ea"/>
            <a:cs typeface="B Nazanin" pitchFamily="2" charset="-78"/>
          </a:endParaRPr>
        </a:p>
      </dsp:txBody>
      <dsp:txXfrm>
        <a:off x="2539625" y="2353867"/>
        <a:ext cx="1266237" cy="524258"/>
      </dsp:txXfrm>
    </dsp:sp>
    <dsp:sp modelId="{4C32498F-E329-4F94-8A1A-76DB4E55C4AF}">
      <dsp:nvSpPr>
        <dsp:cNvPr id="0" name=""/>
        <dsp:cNvSpPr/>
      </dsp:nvSpPr>
      <dsp:spPr>
        <a:xfrm>
          <a:off x="3805863" y="2353867"/>
          <a:ext cx="1266237" cy="524258"/>
        </a:xfrm>
        <a:prstGeom prst="rect">
          <a:avLst/>
        </a:prstGeo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44546A">
                  <a:hueOff val="0"/>
                  <a:satOff val="0"/>
                  <a:lumOff val="0"/>
                  <a:alphaOff val="0"/>
                </a:srgbClr>
              </a:solidFill>
              <a:latin typeface="Calibri"/>
              <a:ea typeface="+mn-ea"/>
              <a:cs typeface="+mn-cs"/>
            </a:rPr>
            <a:t>Commercialization and destruction of historic context granulation</a:t>
          </a:r>
          <a:endParaRPr lang="en-GB" sz="900" b="0" kern="1200">
            <a:solidFill>
              <a:sysClr val="windowText" lastClr="000000"/>
            </a:solidFill>
            <a:latin typeface="Calibri"/>
            <a:ea typeface="+mn-ea"/>
            <a:cs typeface="B Nazanin" pitchFamily="2" charset="-78"/>
          </a:endParaRPr>
        </a:p>
      </dsp:txBody>
      <dsp:txXfrm>
        <a:off x="3805863" y="2353867"/>
        <a:ext cx="1266237" cy="524258"/>
      </dsp:txXfrm>
    </dsp:sp>
    <dsp:sp modelId="{79D6E3F1-AEAA-45AF-935B-179A011BCC07}">
      <dsp:nvSpPr>
        <dsp:cNvPr id="0" name=""/>
        <dsp:cNvSpPr/>
      </dsp:nvSpPr>
      <dsp:spPr>
        <a:xfrm>
          <a:off x="5072100" y="2353867"/>
          <a:ext cx="1266237" cy="524258"/>
        </a:xfrm>
        <a:prstGeom prst="rect">
          <a:avLst/>
        </a:prstGeo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44546A">
                  <a:hueOff val="0"/>
                  <a:satOff val="0"/>
                  <a:lumOff val="0"/>
                  <a:alphaOff val="0"/>
                </a:srgbClr>
              </a:solidFill>
              <a:latin typeface="Calibri"/>
              <a:ea typeface="+mn-ea"/>
              <a:cs typeface="+mn-cs"/>
            </a:rPr>
            <a:t>Multiple approaches to post-war reconstructions</a:t>
          </a:r>
          <a:endParaRPr lang="en-GB" sz="900" b="0" kern="1200">
            <a:solidFill>
              <a:sysClr val="windowText" lastClr="000000"/>
            </a:solidFill>
            <a:latin typeface="Calibri"/>
            <a:ea typeface="+mn-ea"/>
            <a:cs typeface="B Nazanin" pitchFamily="2" charset="-78"/>
          </a:endParaRPr>
        </a:p>
      </dsp:txBody>
      <dsp:txXfrm>
        <a:off x="5072100" y="2353867"/>
        <a:ext cx="1266237" cy="524258"/>
      </dsp:txXfrm>
    </dsp:sp>
    <dsp:sp modelId="{B014FA44-87E9-4B90-B82F-C25D4E2F0F33}">
      <dsp:nvSpPr>
        <dsp:cNvPr id="0" name=""/>
        <dsp:cNvSpPr/>
      </dsp:nvSpPr>
      <dsp:spPr>
        <a:xfrm rot="10800000">
          <a:off x="0" y="0"/>
          <a:ext cx="6340475" cy="1753373"/>
        </a:xfrm>
        <a:prstGeom prst="upArrowCallou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44546A">
                  <a:hueOff val="0"/>
                  <a:satOff val="0"/>
                  <a:lumOff val="0"/>
                  <a:alphaOff val="0"/>
                </a:srgbClr>
              </a:solidFill>
              <a:latin typeface="Calibri"/>
              <a:ea typeface="+mn-ea"/>
              <a:cs typeface="+mn-cs"/>
            </a:rPr>
            <a:t>Architecture in historic contexts before the end of World War II (until 1960)</a:t>
          </a:r>
          <a:endParaRPr lang="en-GB" sz="900" b="0" kern="1200">
            <a:solidFill>
              <a:sysClr val="windowText" lastClr="000000"/>
            </a:solidFill>
            <a:latin typeface="Calibri"/>
            <a:ea typeface="+mn-ea"/>
            <a:cs typeface="B Nazanin" pitchFamily="2" charset="-78"/>
          </a:endParaRPr>
        </a:p>
      </dsp:txBody>
      <dsp:txXfrm rot="-10800000">
        <a:off x="0" y="215543"/>
        <a:ext cx="6340475" cy="399891"/>
      </dsp:txXfrm>
    </dsp:sp>
    <dsp:sp modelId="{9E17A9DA-FC60-4D21-80A0-9A2DAB442605}">
      <dsp:nvSpPr>
        <dsp:cNvPr id="0" name=""/>
        <dsp:cNvSpPr/>
      </dsp:nvSpPr>
      <dsp:spPr>
        <a:xfrm>
          <a:off x="867" y="545914"/>
          <a:ext cx="1091317" cy="667617"/>
        </a:xfrm>
        <a:prstGeom prst="rect">
          <a:avLst/>
        </a:prstGeo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44546A">
                  <a:hueOff val="0"/>
                  <a:satOff val="0"/>
                  <a:lumOff val="0"/>
                  <a:alphaOff val="0"/>
                </a:srgbClr>
              </a:solidFill>
              <a:latin typeface="Calibri"/>
              <a:ea typeface="+mn-ea"/>
              <a:cs typeface="+mn-cs"/>
            </a:rPr>
            <a:t>The change of power from owners to community in historic contexts</a:t>
          </a:r>
          <a:endParaRPr lang="en-GB" sz="900" b="0" kern="1200">
            <a:solidFill>
              <a:sysClr val="windowText" lastClr="000000"/>
            </a:solidFill>
            <a:latin typeface="Calibri"/>
            <a:ea typeface="+mn-ea"/>
            <a:cs typeface="B Nazanin" pitchFamily="2" charset="-78"/>
          </a:endParaRPr>
        </a:p>
      </dsp:txBody>
      <dsp:txXfrm>
        <a:off x="867" y="545914"/>
        <a:ext cx="1091317" cy="667617"/>
      </dsp:txXfrm>
    </dsp:sp>
    <dsp:sp modelId="{09BCD9D3-AA73-4C12-A365-1484BAB8AC4A}">
      <dsp:nvSpPr>
        <dsp:cNvPr id="0" name=""/>
        <dsp:cNvSpPr/>
      </dsp:nvSpPr>
      <dsp:spPr>
        <a:xfrm>
          <a:off x="1092184" y="545914"/>
          <a:ext cx="1126250" cy="667617"/>
        </a:xfrm>
        <a:prstGeom prst="rect">
          <a:avLst/>
        </a:prstGeo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44546A">
                  <a:hueOff val="0"/>
                  <a:satOff val="0"/>
                  <a:lumOff val="0"/>
                  <a:alphaOff val="0"/>
                </a:srgbClr>
              </a:solidFill>
              <a:latin typeface="Calibri"/>
              <a:ea typeface="+mn-ea"/>
              <a:cs typeface="+mn-cs"/>
            </a:rPr>
            <a:t>Architecture with modern features within historic context</a:t>
          </a:r>
          <a:endParaRPr lang="en-GB" sz="900" b="0" kern="1200">
            <a:solidFill>
              <a:sysClr val="windowText" lastClr="000000"/>
            </a:solidFill>
            <a:latin typeface="Calibri"/>
            <a:ea typeface="+mn-ea"/>
            <a:cs typeface="B Nazanin" pitchFamily="2" charset="-78"/>
          </a:endParaRPr>
        </a:p>
      </dsp:txBody>
      <dsp:txXfrm>
        <a:off x="1092184" y="545914"/>
        <a:ext cx="1126250" cy="667617"/>
      </dsp:txXfrm>
    </dsp:sp>
    <dsp:sp modelId="{09E15AE4-7F28-4C7B-A499-F69D26AF5056}">
      <dsp:nvSpPr>
        <dsp:cNvPr id="0" name=""/>
        <dsp:cNvSpPr/>
      </dsp:nvSpPr>
      <dsp:spPr>
        <a:xfrm>
          <a:off x="2218434" y="545914"/>
          <a:ext cx="1445722" cy="667617"/>
        </a:xfrm>
        <a:prstGeom prst="rect">
          <a:avLst/>
        </a:prstGeo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44546A">
                  <a:hueOff val="0"/>
                  <a:satOff val="0"/>
                  <a:lumOff val="0"/>
                  <a:alphaOff val="0"/>
                </a:srgbClr>
              </a:solidFill>
              <a:latin typeface="Calibri"/>
              <a:ea typeface="+mn-ea"/>
              <a:cs typeface="+mn-cs"/>
            </a:rPr>
            <a:t>The impact of the emergence of modern approaches on new constructions</a:t>
          </a:r>
          <a:endParaRPr lang="en-GB" sz="900" b="0" kern="1200">
            <a:solidFill>
              <a:sysClr val="windowText" lastClr="000000"/>
            </a:solidFill>
            <a:latin typeface="Calibri"/>
            <a:ea typeface="+mn-ea"/>
            <a:cs typeface="B Nazanin" pitchFamily="2" charset="-78"/>
          </a:endParaRPr>
        </a:p>
      </dsp:txBody>
      <dsp:txXfrm>
        <a:off x="2218434" y="545914"/>
        <a:ext cx="1445722" cy="667617"/>
      </dsp:txXfrm>
    </dsp:sp>
    <dsp:sp modelId="{B78B8369-C01C-44F8-8D4A-A077401E408B}">
      <dsp:nvSpPr>
        <dsp:cNvPr id="0" name=""/>
        <dsp:cNvSpPr/>
      </dsp:nvSpPr>
      <dsp:spPr>
        <a:xfrm>
          <a:off x="3664156" y="545914"/>
          <a:ext cx="795384" cy="667617"/>
        </a:xfrm>
        <a:prstGeom prst="rect">
          <a:avLst/>
        </a:prstGeo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44546A">
                  <a:hueOff val="0"/>
                  <a:satOff val="0"/>
                  <a:lumOff val="0"/>
                  <a:alphaOff val="0"/>
                </a:srgbClr>
              </a:solidFill>
              <a:latin typeface="Calibri"/>
              <a:ea typeface="+mn-ea"/>
              <a:cs typeface="+mn-cs"/>
            </a:rPr>
            <a:t>Designing doctrines to prevent disorders in texture styles</a:t>
          </a:r>
          <a:endParaRPr lang="en-GB" sz="900" b="0" kern="1200">
            <a:solidFill>
              <a:sysClr val="windowText" lastClr="000000"/>
            </a:solidFill>
            <a:latin typeface="Calibri"/>
            <a:ea typeface="+mn-ea"/>
            <a:cs typeface="B Nazanin" pitchFamily="2" charset="-78"/>
          </a:endParaRPr>
        </a:p>
      </dsp:txBody>
      <dsp:txXfrm>
        <a:off x="3664156" y="545914"/>
        <a:ext cx="795384" cy="667617"/>
      </dsp:txXfrm>
    </dsp:sp>
    <dsp:sp modelId="{85D8FD6E-1B37-499E-BCD3-2E39F4821D2A}">
      <dsp:nvSpPr>
        <dsp:cNvPr id="0" name=""/>
        <dsp:cNvSpPr/>
      </dsp:nvSpPr>
      <dsp:spPr>
        <a:xfrm>
          <a:off x="4459541" y="545914"/>
          <a:ext cx="965695" cy="667617"/>
        </a:xfrm>
        <a:prstGeom prst="rect">
          <a:avLst/>
        </a:prstGeo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44546A">
                  <a:hueOff val="0"/>
                  <a:satOff val="0"/>
                  <a:lumOff val="0"/>
                  <a:alphaOff val="0"/>
                </a:srgbClr>
              </a:solidFill>
              <a:latin typeface="Calibri"/>
              <a:ea typeface="+mn-ea"/>
              <a:cs typeface="+mn-cs"/>
            </a:rPr>
            <a:t>Architectural distinction with surrounding textures dominated by creativity</a:t>
          </a:r>
          <a:endParaRPr lang="en-GB" sz="900" b="0" kern="1200">
            <a:solidFill>
              <a:sysClr val="windowText" lastClr="000000"/>
            </a:solidFill>
            <a:latin typeface="Calibri"/>
            <a:ea typeface="+mn-ea"/>
            <a:cs typeface="B Nazanin" pitchFamily="2" charset="-78"/>
          </a:endParaRPr>
        </a:p>
      </dsp:txBody>
      <dsp:txXfrm>
        <a:off x="4459541" y="545914"/>
        <a:ext cx="965695" cy="667617"/>
      </dsp:txXfrm>
    </dsp:sp>
    <dsp:sp modelId="{AE0D1223-3E74-4FEE-A578-8EAC00429984}">
      <dsp:nvSpPr>
        <dsp:cNvPr id="0" name=""/>
        <dsp:cNvSpPr/>
      </dsp:nvSpPr>
      <dsp:spPr>
        <a:xfrm>
          <a:off x="5425236" y="545914"/>
          <a:ext cx="914370" cy="667617"/>
        </a:xfrm>
        <a:prstGeom prst="rect">
          <a:avLst/>
        </a:prstGeom>
        <a:solidFill>
          <a:sysClr val="window" lastClr="FFFFFF">
            <a:alpha val="90000"/>
            <a:tint val="40000"/>
            <a:hueOff val="0"/>
            <a:satOff val="0"/>
            <a:lumOff val="0"/>
            <a:alphaOff val="0"/>
          </a:sysClr>
        </a:solidFill>
        <a:ln w="6350" cap="flat" cmpd="sng" algn="ctr">
          <a:solidFill>
            <a:srgbClr val="44546A">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44546A">
                  <a:hueOff val="0"/>
                  <a:satOff val="0"/>
                  <a:lumOff val="0"/>
                  <a:alphaOff val="0"/>
                </a:srgbClr>
              </a:solidFill>
              <a:latin typeface="Calibri"/>
              <a:ea typeface="+mn-ea"/>
              <a:cs typeface="+mn-cs"/>
            </a:rPr>
            <a:t>Industrialization of art and architecture</a:t>
          </a:r>
          <a:endParaRPr lang="en-GB" sz="900" b="0" kern="1200">
            <a:solidFill>
              <a:sysClr val="windowText" lastClr="000000"/>
            </a:solidFill>
            <a:latin typeface="Calibri"/>
            <a:ea typeface="+mn-ea"/>
            <a:cs typeface="B Nazanin" pitchFamily="2" charset="-78"/>
          </a:endParaRPr>
        </a:p>
      </dsp:txBody>
      <dsp:txXfrm>
        <a:off x="5425236" y="545914"/>
        <a:ext cx="914370" cy="6676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50CCFF-A672-48B2-B027-91F81A21B015}">
      <dsp:nvSpPr>
        <dsp:cNvPr id="0" name=""/>
        <dsp:cNvSpPr/>
      </dsp:nvSpPr>
      <dsp:spPr>
        <a:xfrm>
          <a:off x="4697" y="0"/>
          <a:ext cx="972307" cy="247650"/>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Perception of meaning</a:t>
          </a:r>
          <a:endParaRPr lang="en-US" sz="1000" kern="1200">
            <a:cs typeface="B Nazanin" pitchFamily="2" charset="-78"/>
          </a:endParaRPr>
        </a:p>
      </dsp:txBody>
      <dsp:txXfrm>
        <a:off x="11950" y="7253"/>
        <a:ext cx="957801" cy="233144"/>
      </dsp:txXfrm>
    </dsp:sp>
    <dsp:sp modelId="{FBEFE276-EB70-4397-B8BE-C0A60F9771EB}">
      <dsp:nvSpPr>
        <dsp:cNvPr id="0" name=""/>
        <dsp:cNvSpPr/>
      </dsp:nvSpPr>
      <dsp:spPr>
        <a:xfrm>
          <a:off x="1074235" y="3258"/>
          <a:ext cx="206129" cy="241132"/>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cs typeface="B Nazanin" pitchFamily="2" charset="-78"/>
          </a:endParaRPr>
        </a:p>
      </dsp:txBody>
      <dsp:txXfrm>
        <a:off x="1074235" y="51484"/>
        <a:ext cx="144290" cy="144680"/>
      </dsp:txXfrm>
    </dsp:sp>
    <dsp:sp modelId="{1AF36BBD-9694-4C06-A7BC-D6DB5D4D3699}">
      <dsp:nvSpPr>
        <dsp:cNvPr id="0" name=""/>
        <dsp:cNvSpPr/>
      </dsp:nvSpPr>
      <dsp:spPr>
        <a:xfrm>
          <a:off x="1365928" y="0"/>
          <a:ext cx="972307" cy="247650"/>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cs typeface="B Nazanin" pitchFamily="2" charset="-78"/>
            </a:rPr>
            <a:t>Memorizing</a:t>
          </a:r>
        </a:p>
      </dsp:txBody>
      <dsp:txXfrm>
        <a:off x="1373181" y="7253"/>
        <a:ext cx="957801" cy="233144"/>
      </dsp:txXfrm>
    </dsp:sp>
    <dsp:sp modelId="{8F66462D-2F17-49A4-AC06-18D8DA115C7F}">
      <dsp:nvSpPr>
        <dsp:cNvPr id="0" name=""/>
        <dsp:cNvSpPr/>
      </dsp:nvSpPr>
      <dsp:spPr>
        <a:xfrm>
          <a:off x="2435466" y="3258"/>
          <a:ext cx="206129" cy="241132"/>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cs typeface="B Nazanin" pitchFamily="2" charset="-78"/>
          </a:endParaRPr>
        </a:p>
      </dsp:txBody>
      <dsp:txXfrm>
        <a:off x="2435466" y="51484"/>
        <a:ext cx="144290" cy="144680"/>
      </dsp:txXfrm>
    </dsp:sp>
    <dsp:sp modelId="{CEE8214A-A977-45A0-A70A-AEDCB66C6358}">
      <dsp:nvSpPr>
        <dsp:cNvPr id="0" name=""/>
        <dsp:cNvSpPr/>
      </dsp:nvSpPr>
      <dsp:spPr>
        <a:xfrm>
          <a:off x="2727159" y="0"/>
          <a:ext cx="972307" cy="247650"/>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Association</a:t>
          </a:r>
          <a:endParaRPr lang="en-US" sz="1000" kern="1200">
            <a:cs typeface="B Nazanin" pitchFamily="2" charset="-78"/>
          </a:endParaRPr>
        </a:p>
      </dsp:txBody>
      <dsp:txXfrm>
        <a:off x="2734412" y="7253"/>
        <a:ext cx="957801" cy="233144"/>
      </dsp:txXfrm>
    </dsp:sp>
    <dsp:sp modelId="{6003FF99-D166-43CB-8657-9E1A6B7E6E18}">
      <dsp:nvSpPr>
        <dsp:cNvPr id="0" name=""/>
        <dsp:cNvSpPr/>
      </dsp:nvSpPr>
      <dsp:spPr>
        <a:xfrm>
          <a:off x="3796697" y="3258"/>
          <a:ext cx="206129" cy="241132"/>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cs typeface="B Nazanin" pitchFamily="2" charset="-78"/>
          </a:endParaRPr>
        </a:p>
      </dsp:txBody>
      <dsp:txXfrm>
        <a:off x="3796697" y="51484"/>
        <a:ext cx="144290" cy="144680"/>
      </dsp:txXfrm>
    </dsp:sp>
    <dsp:sp modelId="{06DD09BF-7046-47E5-8702-D164863BA6E1}">
      <dsp:nvSpPr>
        <dsp:cNvPr id="0" name=""/>
        <dsp:cNvSpPr/>
      </dsp:nvSpPr>
      <dsp:spPr>
        <a:xfrm>
          <a:off x="4088390" y="0"/>
          <a:ext cx="972307" cy="247650"/>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Identity</a:t>
          </a:r>
          <a:endParaRPr lang="en-US" sz="1000" kern="1200">
            <a:cs typeface="B Nazanin" pitchFamily="2" charset="-78"/>
          </a:endParaRPr>
        </a:p>
      </dsp:txBody>
      <dsp:txXfrm>
        <a:off x="4095643" y="7253"/>
        <a:ext cx="957801" cy="23314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7FED72-152C-4FBD-A496-CA5522814F45}">
      <dsp:nvSpPr>
        <dsp:cNvPr id="0" name=""/>
        <dsp:cNvSpPr/>
      </dsp:nvSpPr>
      <dsp:spPr>
        <a:xfrm>
          <a:off x="1283307" y="-72457"/>
          <a:ext cx="1078708" cy="5796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rtl="0">
            <a:lnSpc>
              <a:spcPct val="90000"/>
            </a:lnSpc>
            <a:spcBef>
              <a:spcPct val="0"/>
            </a:spcBef>
            <a:spcAft>
              <a:spcPct val="35000"/>
            </a:spcAft>
            <a:buNone/>
          </a:pPr>
          <a:r>
            <a:rPr lang="en-US" sz="1000" kern="1200"/>
            <a:t>Reviving memories of the collective memory</a:t>
          </a:r>
          <a:endParaRPr lang="en-GB" sz="1000" kern="1200">
            <a:cs typeface="B Nazanin" pitchFamily="2" charset="-78"/>
          </a:endParaRPr>
        </a:p>
      </dsp:txBody>
      <dsp:txXfrm>
        <a:off x="1283307" y="-72457"/>
        <a:ext cx="1078708" cy="579654"/>
      </dsp:txXfrm>
    </dsp:sp>
    <dsp:sp modelId="{6E78C416-FABA-4983-B174-8864D9C0CEE4}">
      <dsp:nvSpPr>
        <dsp:cNvPr id="0" name=""/>
        <dsp:cNvSpPr/>
      </dsp:nvSpPr>
      <dsp:spPr>
        <a:xfrm>
          <a:off x="666416" y="2988"/>
          <a:ext cx="1519803" cy="1519803"/>
        </a:xfrm>
        <a:prstGeom prst="circularArrow">
          <a:avLst>
            <a:gd name="adj1" fmla="val 5199"/>
            <a:gd name="adj2" fmla="val 335842"/>
            <a:gd name="adj3" fmla="val 21099553"/>
            <a:gd name="adj4" fmla="val 20262963"/>
            <a:gd name="adj5" fmla="val 6066"/>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C77E348-3BBE-44E8-A742-B8E05441471C}">
      <dsp:nvSpPr>
        <dsp:cNvPr id="0" name=""/>
        <dsp:cNvSpPr/>
      </dsp:nvSpPr>
      <dsp:spPr>
        <a:xfrm>
          <a:off x="1569108" y="730615"/>
          <a:ext cx="997012" cy="4812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rtl="0">
            <a:lnSpc>
              <a:spcPct val="90000"/>
            </a:lnSpc>
            <a:spcBef>
              <a:spcPct val="0"/>
            </a:spcBef>
            <a:spcAft>
              <a:spcPct val="35000"/>
            </a:spcAft>
            <a:buNone/>
          </a:pPr>
          <a:r>
            <a:rPr lang="en-US" sz="1000" kern="1200"/>
            <a:t>Increased thickness of the qualitative layers</a:t>
          </a:r>
          <a:r>
            <a:rPr lang="fa-IR" sz="1000" kern="1200">
              <a:cs typeface="B Nazanin" pitchFamily="2" charset="-78"/>
            </a:rPr>
            <a:t> </a:t>
          </a:r>
          <a:endParaRPr lang="en-GB" sz="1000" kern="1200">
            <a:cs typeface="B Nazanin" pitchFamily="2" charset="-78"/>
          </a:endParaRPr>
        </a:p>
      </dsp:txBody>
      <dsp:txXfrm>
        <a:off x="1569108" y="730615"/>
        <a:ext cx="997012" cy="481288"/>
      </dsp:txXfrm>
    </dsp:sp>
    <dsp:sp modelId="{D74E20C6-83CE-4F5A-939B-753F8F4AD5A8}">
      <dsp:nvSpPr>
        <dsp:cNvPr id="0" name=""/>
        <dsp:cNvSpPr/>
      </dsp:nvSpPr>
      <dsp:spPr>
        <a:xfrm>
          <a:off x="666416" y="2988"/>
          <a:ext cx="1519803" cy="1519803"/>
        </a:xfrm>
        <a:prstGeom prst="circularArrow">
          <a:avLst>
            <a:gd name="adj1" fmla="val 5199"/>
            <a:gd name="adj2" fmla="val 335842"/>
            <a:gd name="adj3" fmla="val 3314561"/>
            <a:gd name="adj4" fmla="val 2505072"/>
            <a:gd name="adj5" fmla="val 6066"/>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C031D70-7FA5-4C27-8974-A45DBE0D05C5}">
      <dsp:nvSpPr>
        <dsp:cNvPr id="0" name=""/>
        <dsp:cNvSpPr/>
      </dsp:nvSpPr>
      <dsp:spPr>
        <a:xfrm>
          <a:off x="1097765" y="1163621"/>
          <a:ext cx="657104" cy="5471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rtl="0">
            <a:lnSpc>
              <a:spcPct val="90000"/>
            </a:lnSpc>
            <a:spcBef>
              <a:spcPct val="0"/>
            </a:spcBef>
            <a:spcAft>
              <a:spcPct val="35000"/>
            </a:spcAft>
            <a:buNone/>
          </a:pPr>
          <a:r>
            <a:rPr lang="en-US" sz="1000" kern="1200"/>
            <a:t>Promoted identity</a:t>
          </a:r>
          <a:endParaRPr lang="en-GB" sz="1000" kern="1200">
            <a:cs typeface="B Nazanin" pitchFamily="2" charset="-78"/>
          </a:endParaRPr>
        </a:p>
      </dsp:txBody>
      <dsp:txXfrm>
        <a:off x="1097765" y="1163621"/>
        <a:ext cx="657104" cy="547136"/>
      </dsp:txXfrm>
    </dsp:sp>
    <dsp:sp modelId="{53CDA968-5E6C-4E36-A257-9A4A779F3B25}">
      <dsp:nvSpPr>
        <dsp:cNvPr id="0" name=""/>
        <dsp:cNvSpPr/>
      </dsp:nvSpPr>
      <dsp:spPr>
        <a:xfrm>
          <a:off x="666416" y="2988"/>
          <a:ext cx="1519803" cy="1519803"/>
        </a:xfrm>
        <a:prstGeom prst="circularArrow">
          <a:avLst>
            <a:gd name="adj1" fmla="val 5199"/>
            <a:gd name="adj2" fmla="val 335842"/>
            <a:gd name="adj3" fmla="val 8211002"/>
            <a:gd name="adj4" fmla="val 7149597"/>
            <a:gd name="adj5" fmla="val 6066"/>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1853FDD-9492-4F9B-82E8-A2E33E7A3622}">
      <dsp:nvSpPr>
        <dsp:cNvPr id="0" name=""/>
        <dsp:cNvSpPr/>
      </dsp:nvSpPr>
      <dsp:spPr>
        <a:xfrm>
          <a:off x="310428" y="768651"/>
          <a:ext cx="949184" cy="4052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rtl="0">
            <a:lnSpc>
              <a:spcPct val="90000"/>
            </a:lnSpc>
            <a:spcBef>
              <a:spcPct val="0"/>
            </a:spcBef>
            <a:spcAft>
              <a:spcPct val="35000"/>
            </a:spcAft>
            <a:buNone/>
          </a:pPr>
          <a:r>
            <a:rPr lang="en-US" sz="1000" kern="1200"/>
            <a:t>Increased sense of belonging</a:t>
          </a:r>
          <a:endParaRPr lang="en-GB" sz="1000" kern="1200">
            <a:cs typeface="B Nazanin" pitchFamily="2" charset="-78"/>
          </a:endParaRPr>
        </a:p>
      </dsp:txBody>
      <dsp:txXfrm>
        <a:off x="310428" y="768651"/>
        <a:ext cx="949184" cy="405217"/>
      </dsp:txXfrm>
    </dsp:sp>
    <dsp:sp modelId="{24B7B826-146F-4D1C-ACFF-6208111F1F55}">
      <dsp:nvSpPr>
        <dsp:cNvPr id="0" name=""/>
        <dsp:cNvSpPr/>
      </dsp:nvSpPr>
      <dsp:spPr>
        <a:xfrm>
          <a:off x="666416" y="2988"/>
          <a:ext cx="1519803" cy="1519803"/>
        </a:xfrm>
        <a:prstGeom prst="circularArrow">
          <a:avLst>
            <a:gd name="adj1" fmla="val 5199"/>
            <a:gd name="adj2" fmla="val 335842"/>
            <a:gd name="adj3" fmla="val 12298173"/>
            <a:gd name="adj4" fmla="val 10770626"/>
            <a:gd name="adj5" fmla="val 6066"/>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7D64812-1581-4B18-9D72-09F376621014}">
      <dsp:nvSpPr>
        <dsp:cNvPr id="0" name=""/>
        <dsp:cNvSpPr/>
      </dsp:nvSpPr>
      <dsp:spPr>
        <a:xfrm>
          <a:off x="549543" y="14761"/>
          <a:ext cx="960863" cy="4052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rtl="0">
            <a:lnSpc>
              <a:spcPct val="90000"/>
            </a:lnSpc>
            <a:spcBef>
              <a:spcPct val="0"/>
            </a:spcBef>
            <a:spcAft>
              <a:spcPct val="35000"/>
            </a:spcAft>
            <a:buNone/>
          </a:pPr>
          <a:r>
            <a:rPr lang="en-US" sz="1000" kern="1200"/>
            <a:t>Increased participation</a:t>
          </a:r>
          <a:endParaRPr lang="en-GB" sz="1000" kern="1200">
            <a:cs typeface="B Nazanin" pitchFamily="2" charset="-78"/>
          </a:endParaRPr>
        </a:p>
      </dsp:txBody>
      <dsp:txXfrm>
        <a:off x="549543" y="14761"/>
        <a:ext cx="960863" cy="405217"/>
      </dsp:txXfrm>
    </dsp:sp>
    <dsp:sp modelId="{EE67E129-0F87-4802-8180-21C1A8958B89}">
      <dsp:nvSpPr>
        <dsp:cNvPr id="0" name=""/>
        <dsp:cNvSpPr/>
      </dsp:nvSpPr>
      <dsp:spPr>
        <a:xfrm>
          <a:off x="607493" y="-1325007"/>
          <a:ext cx="1519803" cy="1519803"/>
        </a:xfrm>
        <a:prstGeom prst="circularArrow">
          <a:avLst>
            <a:gd name="adj1" fmla="val 5199"/>
            <a:gd name="adj2" fmla="val 335842"/>
            <a:gd name="adj3" fmla="val 5493979"/>
            <a:gd name="adj4" fmla="val 4665316"/>
            <a:gd name="adj5" fmla="val 6066"/>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5645</Words>
  <Characters>32178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dc:creator>
  <cp:keywords/>
  <dc:description/>
  <cp:lastModifiedBy>Sayan</cp:lastModifiedBy>
  <cp:revision>3</cp:revision>
  <dcterms:created xsi:type="dcterms:W3CDTF">2020-05-23T01:46:00Z</dcterms:created>
  <dcterms:modified xsi:type="dcterms:W3CDTF">2020-05-26T01:58:00Z</dcterms:modified>
</cp:coreProperties>
</file>