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70FA2E" w14:textId="77777777" w:rsidR="007378BF" w:rsidRPr="007E42D0" w:rsidRDefault="007378BF" w:rsidP="007378BF">
      <w:pPr>
        <w:autoSpaceDE w:val="0"/>
        <w:autoSpaceDN w:val="0"/>
        <w:adjustRightInd w:val="0"/>
        <w:jc w:val="center"/>
        <w:rPr>
          <w:b/>
          <w:bCs/>
          <w:sz w:val="32"/>
          <w:szCs w:val="32"/>
          <w:lang w:bidi="fa-IR"/>
        </w:rPr>
      </w:pPr>
    </w:p>
    <w:p w14:paraId="383AB4D1" w14:textId="77777777" w:rsidR="007378BF" w:rsidRDefault="007378BF" w:rsidP="007378BF">
      <w:pPr>
        <w:autoSpaceDE w:val="0"/>
        <w:autoSpaceDN w:val="0"/>
        <w:adjustRightInd w:val="0"/>
        <w:jc w:val="center"/>
        <w:rPr>
          <w:b/>
          <w:bCs/>
          <w:sz w:val="32"/>
          <w:szCs w:val="32"/>
          <w:lang w:val="en"/>
        </w:rPr>
      </w:pPr>
    </w:p>
    <w:p w14:paraId="3F378460" w14:textId="77777777" w:rsidR="007378BF" w:rsidRDefault="007378BF" w:rsidP="007378BF">
      <w:pPr>
        <w:autoSpaceDE w:val="0"/>
        <w:autoSpaceDN w:val="0"/>
        <w:adjustRightInd w:val="0"/>
        <w:jc w:val="center"/>
        <w:rPr>
          <w:b/>
          <w:bCs/>
          <w:sz w:val="32"/>
          <w:szCs w:val="32"/>
          <w:lang w:val="en"/>
        </w:rPr>
      </w:pPr>
    </w:p>
    <w:p w14:paraId="11F0F008" w14:textId="77777777" w:rsidR="00BE686F" w:rsidRPr="00A16431" w:rsidRDefault="00BE686F" w:rsidP="00BE686F">
      <w:pPr>
        <w:bidi w:val="0"/>
        <w:jc w:val="center"/>
        <w:rPr>
          <w:b/>
          <w:bCs/>
          <w:sz w:val="32"/>
          <w:szCs w:val="32"/>
          <w:rtl/>
          <w:lang w:val="en" w:bidi="fa-IR"/>
        </w:rPr>
      </w:pPr>
      <w:r>
        <w:rPr>
          <w:b/>
          <w:bCs/>
          <w:sz w:val="32"/>
          <w:szCs w:val="32"/>
          <w:lang w:val="en"/>
        </w:rPr>
        <w:t>A</w:t>
      </w:r>
      <w:r w:rsidRPr="00A16431">
        <w:rPr>
          <w:b/>
          <w:bCs/>
          <w:sz w:val="32"/>
          <w:szCs w:val="32"/>
          <w:lang w:val="en"/>
        </w:rPr>
        <w:t>ssessment of privacy</w:t>
      </w:r>
      <w:r>
        <w:rPr>
          <w:b/>
          <w:bCs/>
          <w:sz w:val="32"/>
          <w:szCs w:val="32"/>
          <w:lang w:val="en"/>
        </w:rPr>
        <w:t xml:space="preserve"> by the</w:t>
      </w:r>
      <w:r w:rsidRPr="007378BF">
        <w:rPr>
          <w:b/>
          <w:bCs/>
          <w:sz w:val="32"/>
          <w:szCs w:val="32"/>
          <w:lang w:val="en"/>
        </w:rPr>
        <w:t xml:space="preserve"> </w:t>
      </w:r>
      <w:r>
        <w:rPr>
          <w:b/>
          <w:bCs/>
          <w:sz w:val="32"/>
          <w:szCs w:val="32"/>
          <w:lang w:val="en"/>
        </w:rPr>
        <w:t>m</w:t>
      </w:r>
      <w:r w:rsidRPr="007378BF">
        <w:rPr>
          <w:b/>
          <w:bCs/>
          <w:sz w:val="32"/>
          <w:szCs w:val="32"/>
          <w:lang w:val="en"/>
        </w:rPr>
        <w:t xml:space="preserve">eaning </w:t>
      </w:r>
      <w:r>
        <w:rPr>
          <w:b/>
          <w:bCs/>
          <w:sz w:val="32"/>
          <w:szCs w:val="32"/>
          <w:lang w:val="en"/>
        </w:rPr>
        <w:t>s</w:t>
      </w:r>
      <w:r w:rsidRPr="007378BF">
        <w:rPr>
          <w:b/>
          <w:bCs/>
          <w:sz w:val="32"/>
          <w:szCs w:val="32"/>
          <w:lang w:val="en"/>
        </w:rPr>
        <w:t xml:space="preserve">tructure </w:t>
      </w:r>
      <w:r w:rsidRPr="00FB688D">
        <w:rPr>
          <w:b/>
          <w:bCs/>
          <w:sz w:val="32"/>
          <w:szCs w:val="32"/>
          <w:lang w:val="en"/>
        </w:rPr>
        <w:t xml:space="preserve">method </w:t>
      </w:r>
      <w:r>
        <w:rPr>
          <w:b/>
          <w:bCs/>
          <w:sz w:val="32"/>
          <w:szCs w:val="32"/>
          <w:lang w:val="en"/>
        </w:rPr>
        <w:t xml:space="preserve">in </w:t>
      </w:r>
      <w:r w:rsidRPr="0050316D">
        <w:rPr>
          <w:b/>
          <w:bCs/>
          <w:sz w:val="32"/>
          <w:szCs w:val="32"/>
          <w:lang w:val="en"/>
        </w:rPr>
        <w:t>Mashhad</w:t>
      </w:r>
      <w:r w:rsidRPr="00AE54CA">
        <w:rPr>
          <w:b/>
          <w:bCs/>
          <w:sz w:val="32"/>
          <w:szCs w:val="32"/>
          <w:lang w:val="en"/>
        </w:rPr>
        <w:t xml:space="preserve"> </w:t>
      </w:r>
      <w:r>
        <w:rPr>
          <w:b/>
          <w:bCs/>
          <w:sz w:val="32"/>
          <w:szCs w:val="32"/>
        </w:rPr>
        <w:t>social</w:t>
      </w:r>
      <w:r>
        <w:rPr>
          <w:b/>
          <w:bCs/>
        </w:rPr>
        <w:t xml:space="preserve"> </w:t>
      </w:r>
      <w:r>
        <w:rPr>
          <w:b/>
          <w:bCs/>
          <w:sz w:val="32"/>
          <w:szCs w:val="32"/>
          <w:lang w:val="en"/>
        </w:rPr>
        <w:t>h</w:t>
      </w:r>
      <w:r w:rsidRPr="00AE54CA">
        <w:rPr>
          <w:b/>
          <w:bCs/>
          <w:sz w:val="32"/>
          <w:szCs w:val="32"/>
          <w:lang w:val="en"/>
        </w:rPr>
        <w:t>ousing</w:t>
      </w:r>
      <w:r>
        <w:rPr>
          <w:b/>
          <w:bCs/>
          <w:sz w:val="32"/>
          <w:szCs w:val="32"/>
          <w:lang w:val="en"/>
        </w:rPr>
        <w:t>, Iran</w:t>
      </w:r>
    </w:p>
    <w:p w14:paraId="1D7F0AE2" w14:textId="2D46D89E" w:rsidR="00FC50C3" w:rsidRPr="007378BF" w:rsidRDefault="00FC50C3" w:rsidP="0050316D">
      <w:pPr>
        <w:autoSpaceDE w:val="0"/>
        <w:autoSpaceDN w:val="0"/>
        <w:adjustRightInd w:val="0"/>
        <w:jc w:val="center"/>
        <w:rPr>
          <w:b/>
          <w:bCs/>
          <w:sz w:val="32"/>
          <w:szCs w:val="32"/>
          <w:lang w:val="en"/>
        </w:rPr>
      </w:pPr>
      <w:bookmarkStart w:id="0" w:name="_GoBack"/>
      <w:bookmarkEnd w:id="0"/>
      <w:r w:rsidRPr="007378BF">
        <w:rPr>
          <w:b/>
          <w:bCs/>
          <w:sz w:val="32"/>
          <w:szCs w:val="32"/>
          <w:lang w:val="en"/>
        </w:rPr>
        <w:t xml:space="preserve"> </w:t>
      </w:r>
    </w:p>
    <w:p w14:paraId="4E869E98" w14:textId="77777777" w:rsidR="00FC50C3" w:rsidRPr="007378BF" w:rsidRDefault="00FC50C3" w:rsidP="00FC50C3">
      <w:pPr>
        <w:autoSpaceDE w:val="0"/>
        <w:autoSpaceDN w:val="0"/>
        <w:adjustRightInd w:val="0"/>
        <w:jc w:val="center"/>
        <w:rPr>
          <w:b/>
          <w:bCs/>
          <w:sz w:val="32"/>
          <w:szCs w:val="32"/>
          <w:lang w:val="en"/>
        </w:rPr>
      </w:pPr>
    </w:p>
    <w:p w14:paraId="33D08B9C" w14:textId="77777777" w:rsidR="007378BF" w:rsidRDefault="007378BF" w:rsidP="007378BF">
      <w:pPr>
        <w:autoSpaceDE w:val="0"/>
        <w:autoSpaceDN w:val="0"/>
        <w:bidi w:val="0"/>
        <w:adjustRightInd w:val="0"/>
        <w:jc w:val="center"/>
        <w:rPr>
          <w:b/>
          <w:bCs/>
          <w:sz w:val="40"/>
          <w:szCs w:val="40"/>
          <w:lang w:val="en"/>
        </w:rPr>
      </w:pPr>
    </w:p>
    <w:p w14:paraId="1E0F4742" w14:textId="77777777" w:rsidR="00FC50C3" w:rsidRPr="007378BF" w:rsidRDefault="00FC50C3" w:rsidP="00FC50C3">
      <w:pPr>
        <w:autoSpaceDE w:val="0"/>
        <w:autoSpaceDN w:val="0"/>
        <w:bidi w:val="0"/>
        <w:adjustRightInd w:val="0"/>
        <w:jc w:val="center"/>
        <w:rPr>
          <w:b/>
          <w:bCs/>
          <w:sz w:val="40"/>
          <w:szCs w:val="40"/>
          <w:lang w:val="en"/>
        </w:rPr>
      </w:pPr>
    </w:p>
    <w:p w14:paraId="6288A9A0" w14:textId="77777777" w:rsidR="007378BF" w:rsidRDefault="007378BF" w:rsidP="007378BF">
      <w:pPr>
        <w:autoSpaceDE w:val="0"/>
        <w:autoSpaceDN w:val="0"/>
        <w:bidi w:val="0"/>
        <w:adjustRightInd w:val="0"/>
        <w:jc w:val="center"/>
        <w:rPr>
          <w:b/>
          <w:bCs/>
          <w:sz w:val="32"/>
          <w:szCs w:val="32"/>
          <w:lang w:val="en"/>
        </w:rPr>
      </w:pPr>
    </w:p>
    <w:p w14:paraId="2FE043AE" w14:textId="77777777" w:rsidR="007378BF" w:rsidRDefault="007378BF" w:rsidP="007378BF">
      <w:pPr>
        <w:autoSpaceDE w:val="0"/>
        <w:autoSpaceDN w:val="0"/>
        <w:bidi w:val="0"/>
        <w:adjustRightInd w:val="0"/>
        <w:jc w:val="center"/>
        <w:rPr>
          <w:b/>
          <w:bCs/>
          <w:sz w:val="32"/>
          <w:szCs w:val="32"/>
          <w:lang w:val="en"/>
        </w:rPr>
      </w:pPr>
    </w:p>
    <w:p w14:paraId="49913AE9" w14:textId="77777777" w:rsidR="007378BF" w:rsidRDefault="007378BF" w:rsidP="007378BF">
      <w:pPr>
        <w:autoSpaceDE w:val="0"/>
        <w:autoSpaceDN w:val="0"/>
        <w:bidi w:val="0"/>
        <w:adjustRightInd w:val="0"/>
        <w:jc w:val="center"/>
        <w:rPr>
          <w:b/>
          <w:bCs/>
          <w:sz w:val="32"/>
          <w:szCs w:val="32"/>
          <w:lang w:val="en"/>
        </w:rPr>
      </w:pPr>
    </w:p>
    <w:p w14:paraId="638DC82C" w14:textId="3BCFB037" w:rsidR="007378BF" w:rsidRPr="00EC5FC5" w:rsidRDefault="007378BF" w:rsidP="00813FE8">
      <w:pPr>
        <w:bidi w:val="0"/>
        <w:jc w:val="center"/>
        <w:rPr>
          <w:rFonts w:cs="B Nazanin"/>
          <w:b/>
          <w:bCs/>
          <w:vertAlign w:val="superscript"/>
        </w:rPr>
      </w:pPr>
      <w:r w:rsidRPr="00C00262">
        <w:rPr>
          <w:rFonts w:cs="B Nazanin"/>
          <w:b/>
          <w:bCs/>
        </w:rPr>
        <w:t>Hedie nasrollah Hoseini</w:t>
      </w:r>
      <w:r>
        <w:rPr>
          <w:rFonts w:cs="B Nazanin"/>
          <w:b/>
          <w:bCs/>
          <w:vertAlign w:val="superscript"/>
        </w:rPr>
        <w:t>a</w:t>
      </w:r>
      <w:r>
        <w:rPr>
          <w:rFonts w:cs="B Nazanin"/>
          <w:b/>
          <w:bCs/>
        </w:rPr>
        <w:t>, Abdolmajid Nourtaghani</w:t>
      </w:r>
      <w:r>
        <w:rPr>
          <w:rFonts w:cs="B Nazanin"/>
          <w:b/>
          <w:bCs/>
          <w:vertAlign w:val="superscript"/>
        </w:rPr>
        <w:t>b</w:t>
      </w:r>
      <w:r w:rsidRPr="00C00262">
        <w:rPr>
          <w:rFonts w:cs="B Nazanin"/>
          <w:b/>
          <w:bCs/>
        </w:rPr>
        <w:t>*</w:t>
      </w:r>
      <w:r>
        <w:rPr>
          <w:rFonts w:cs="B Nazanin"/>
          <w:b/>
          <w:bCs/>
        </w:rPr>
        <w:t xml:space="preserve">, </w:t>
      </w:r>
      <w:r w:rsidR="00813FE8" w:rsidRPr="00813FE8">
        <w:rPr>
          <w:rFonts w:cs="B Nazanin"/>
          <w:b/>
          <w:bCs/>
        </w:rPr>
        <w:t>Mahdieh</w:t>
      </w:r>
      <w:r w:rsidR="00813FE8">
        <w:t xml:space="preserve"> </w:t>
      </w:r>
      <w:r w:rsidR="00813FE8" w:rsidRPr="00813FE8">
        <w:rPr>
          <w:rFonts w:cs="B Nazanin"/>
          <w:b/>
          <w:bCs/>
        </w:rPr>
        <w:t>Pazhouhanfar</w:t>
      </w:r>
      <w:r w:rsidRPr="00813FE8">
        <w:rPr>
          <w:rFonts w:cs="B Nazanin"/>
          <w:b/>
          <w:bCs/>
          <w:vertAlign w:val="superscript"/>
        </w:rPr>
        <w:t>b</w:t>
      </w:r>
    </w:p>
    <w:p w14:paraId="51451D6B" w14:textId="77777777" w:rsidR="007378BF" w:rsidRDefault="007378BF" w:rsidP="007378BF">
      <w:pPr>
        <w:autoSpaceDE w:val="0"/>
        <w:autoSpaceDN w:val="0"/>
        <w:bidi w:val="0"/>
        <w:adjustRightInd w:val="0"/>
        <w:jc w:val="center"/>
        <w:rPr>
          <w:rFonts w:ascii="TimesNewRomanPSMT" w:hAnsi="TimesNewRomanPSMT" w:cs="TimesNewRomanPSMT"/>
          <w:sz w:val="22"/>
          <w:szCs w:val="22"/>
        </w:rPr>
      </w:pPr>
    </w:p>
    <w:p w14:paraId="63867F1D" w14:textId="77777777" w:rsidR="007378BF" w:rsidRDefault="007378BF" w:rsidP="007378BF">
      <w:pPr>
        <w:autoSpaceDE w:val="0"/>
        <w:autoSpaceDN w:val="0"/>
        <w:bidi w:val="0"/>
        <w:adjustRightInd w:val="0"/>
        <w:jc w:val="center"/>
        <w:rPr>
          <w:rFonts w:ascii="TimesNewRomanPSMT" w:hAnsi="TimesNewRomanPSMT" w:cs="TimesNewRomanPSMT"/>
          <w:sz w:val="22"/>
          <w:szCs w:val="22"/>
        </w:rPr>
      </w:pPr>
    </w:p>
    <w:p w14:paraId="39C7754B" w14:textId="77777777" w:rsidR="007378BF" w:rsidRDefault="007378BF" w:rsidP="007378BF">
      <w:pPr>
        <w:autoSpaceDE w:val="0"/>
        <w:autoSpaceDN w:val="0"/>
        <w:bidi w:val="0"/>
        <w:adjustRightInd w:val="0"/>
        <w:jc w:val="center"/>
        <w:rPr>
          <w:rFonts w:ascii="TimesNewRomanPSMT" w:hAnsi="TimesNewRomanPSMT" w:cs="TimesNewRomanPSMT"/>
          <w:sz w:val="22"/>
          <w:szCs w:val="22"/>
        </w:rPr>
      </w:pPr>
    </w:p>
    <w:p w14:paraId="41BD9D8C" w14:textId="49188E35" w:rsidR="00434D98" w:rsidRDefault="007378BF" w:rsidP="00434D98">
      <w:pPr>
        <w:autoSpaceDE w:val="0"/>
        <w:autoSpaceDN w:val="0"/>
        <w:bidi w:val="0"/>
        <w:adjustRightInd w:val="0"/>
        <w:rPr>
          <w:rFonts w:ascii="TimesNewRomanPSMT" w:hAnsi="TimesNewRomanPSMT" w:cs="TimesNewRomanPSMT"/>
          <w:sz w:val="20"/>
          <w:szCs w:val="20"/>
        </w:rPr>
      </w:pPr>
      <w:r w:rsidRPr="00BE686F">
        <w:rPr>
          <w:rFonts w:ascii="TimesNewRomanPSMT" w:hAnsi="TimesNewRomanPSMT" w:cs="TimesNewRomanPSMT"/>
          <w:sz w:val="20"/>
          <w:szCs w:val="20"/>
        </w:rPr>
        <w:t>a</w:t>
      </w:r>
      <w:r>
        <w:rPr>
          <w:rFonts w:ascii="TimesNewRomanPSMT" w:hAnsi="TimesNewRomanPSMT" w:cs="TimesNewRomanPSMT"/>
          <w:sz w:val="20"/>
          <w:szCs w:val="20"/>
        </w:rPr>
        <w:t xml:space="preserve"> </w:t>
      </w:r>
      <w:r w:rsidR="00BE686F" w:rsidRPr="00BE686F">
        <w:rPr>
          <w:rFonts w:ascii="TimesNewRomanPSMT" w:hAnsi="TimesNewRomanPSMT" w:cs="TimesNewRomanPSMT"/>
          <w:sz w:val="20"/>
          <w:szCs w:val="20"/>
        </w:rPr>
        <w:t>Master of Architecture Student</w:t>
      </w:r>
      <w:r w:rsidR="00BE686F" w:rsidRPr="00BE686F">
        <w:rPr>
          <w:rFonts w:ascii="TimesNewRomanPSMT" w:hAnsi="TimesNewRomanPSMT" w:cs="TimesNewRomanPSMT"/>
          <w:sz w:val="20"/>
          <w:szCs w:val="20"/>
        </w:rPr>
        <w:t>,</w:t>
      </w:r>
      <w:r w:rsidR="00BE686F">
        <w:rPr>
          <w:rFonts w:ascii="AdvOTf9433e2d" w:hAnsi="AdvOTf9433e2d" w:cs="AdvOTf9433e2d"/>
          <w:sz w:val="17"/>
          <w:szCs w:val="17"/>
        </w:rPr>
        <w:t xml:space="preserve"> </w:t>
      </w:r>
      <w:r w:rsidR="00434D98" w:rsidRPr="00434D98">
        <w:rPr>
          <w:rFonts w:ascii="TimesNewRomanPSMT" w:hAnsi="TimesNewRomanPSMT" w:cs="TimesNewRomanPSMT"/>
          <w:sz w:val="20"/>
          <w:szCs w:val="20"/>
        </w:rPr>
        <w:t>department of architecture,</w:t>
      </w:r>
      <w:r w:rsidR="00434D98">
        <w:rPr>
          <w:rFonts w:ascii="TimesNewRomanPSMT" w:hAnsi="TimesNewRomanPSMT" w:cs="TimesNewRomanPSMT"/>
          <w:sz w:val="20"/>
          <w:szCs w:val="20"/>
        </w:rPr>
        <w:t xml:space="preserve"> </w:t>
      </w:r>
      <w:r w:rsidR="00434D98" w:rsidRPr="00434D98">
        <w:rPr>
          <w:rFonts w:ascii="TimesNewRomanPSMT" w:hAnsi="TimesNewRomanPSMT" w:cs="TimesNewRomanPSMT"/>
          <w:sz w:val="20"/>
          <w:szCs w:val="20"/>
        </w:rPr>
        <w:t>faculty of engineering, Golestan university, Gorgan.</w:t>
      </w:r>
      <w:r w:rsidR="00434D98">
        <w:rPr>
          <w:rFonts w:ascii="TimesNewRomanPSMT" w:hAnsi="TimesNewRomanPSMT" w:cs="TimesNewRomanPSMT"/>
          <w:sz w:val="20"/>
          <w:szCs w:val="20"/>
        </w:rPr>
        <w:t xml:space="preserve"> </w:t>
      </w:r>
      <w:r w:rsidR="00434D98" w:rsidRPr="00434D98">
        <w:rPr>
          <w:rFonts w:ascii="TimesNewRomanPSMT" w:hAnsi="TimesNewRomanPSMT" w:cs="TimesNewRomanPSMT"/>
          <w:sz w:val="20"/>
          <w:szCs w:val="20"/>
        </w:rPr>
        <w:t>Iran</w:t>
      </w:r>
    </w:p>
    <w:p w14:paraId="1A2AE134" w14:textId="2354E0D1" w:rsidR="00813FE8" w:rsidRDefault="007378BF" w:rsidP="00434D98">
      <w:pPr>
        <w:autoSpaceDE w:val="0"/>
        <w:autoSpaceDN w:val="0"/>
        <w:bidi w:val="0"/>
        <w:adjustRightInd w:val="0"/>
        <w:rPr>
          <w:rFonts w:ascii="TimesNewRomanPSMT" w:hAnsi="TimesNewRomanPSMT" w:cs="TimesNewRomanPSMT"/>
          <w:sz w:val="20"/>
          <w:szCs w:val="20"/>
        </w:rPr>
      </w:pPr>
      <w:r>
        <w:rPr>
          <w:rFonts w:ascii="TimesNewRomanPSMT" w:hAnsi="TimesNewRomanPSMT" w:cs="TimesNewRomanPSMT"/>
          <w:sz w:val="20"/>
          <w:szCs w:val="20"/>
        </w:rPr>
        <w:t xml:space="preserve"> </w:t>
      </w:r>
      <w:r>
        <w:rPr>
          <w:rFonts w:ascii="TimesNewRomanPSMT" w:hAnsi="TimesNewRomanPSMT" w:cs="TimesNewRomanPSMT"/>
          <w:sz w:val="20"/>
          <w:szCs w:val="20"/>
          <w:vertAlign w:val="superscript"/>
        </w:rPr>
        <w:t xml:space="preserve">b </w:t>
      </w:r>
      <w:r w:rsidRPr="0088027F">
        <w:rPr>
          <w:rFonts w:ascii="TimesNewRomanPSMT" w:hAnsi="TimesNewRomanPSMT" w:cstheme="majorBidi"/>
          <w:sz w:val="20"/>
          <w:szCs w:val="20"/>
        </w:rPr>
        <w:t>Assistant professor</w:t>
      </w:r>
      <w:r>
        <w:rPr>
          <w:rFonts w:ascii="TimesNewRomanPSMT" w:hAnsi="TimesNewRomanPSMT" w:cstheme="majorBidi"/>
          <w:sz w:val="20"/>
          <w:szCs w:val="20"/>
        </w:rPr>
        <w:t>,</w:t>
      </w:r>
      <w:r w:rsidRPr="0088027F">
        <w:rPr>
          <w:rFonts w:ascii="TimesNewRomanPSMT" w:hAnsi="TimesNewRomanPSMT" w:cs="TimesNewRomanPSMT"/>
          <w:sz w:val="22"/>
          <w:szCs w:val="22"/>
        </w:rPr>
        <w:t xml:space="preserve"> </w:t>
      </w:r>
      <w:r w:rsidR="00813FE8" w:rsidRPr="00813FE8">
        <w:rPr>
          <w:rFonts w:ascii="TimesNewRomanPSMT" w:hAnsi="TimesNewRomanPSMT" w:cs="TimesNewRomanPSMT"/>
          <w:sz w:val="20"/>
          <w:szCs w:val="20"/>
        </w:rPr>
        <w:t>Department of Architecture, Faculty of Engineering, Golestan University, Gorgan, Iran</w:t>
      </w:r>
      <w:r w:rsidR="00813FE8">
        <w:rPr>
          <w:rFonts w:ascii="TimesNewRomanPSMT" w:hAnsi="TimesNewRomanPSMT" w:cs="TimesNewRomanPSMT"/>
          <w:sz w:val="20"/>
          <w:szCs w:val="20"/>
        </w:rPr>
        <w:t>.</w:t>
      </w:r>
    </w:p>
    <w:p w14:paraId="712AAAAB" w14:textId="4235848D" w:rsidR="007378BF" w:rsidRDefault="007378BF" w:rsidP="00813FE8">
      <w:pPr>
        <w:autoSpaceDE w:val="0"/>
        <w:autoSpaceDN w:val="0"/>
        <w:bidi w:val="0"/>
        <w:adjustRightInd w:val="0"/>
        <w:rPr>
          <w:rFonts w:ascii="TimesNewRomanPSMT" w:hAnsi="TimesNewRomanPSMT" w:cs="TimesNewRomanPSMT"/>
          <w:sz w:val="20"/>
          <w:szCs w:val="20"/>
        </w:rPr>
      </w:pPr>
    </w:p>
    <w:p w14:paraId="0CE25CDB" w14:textId="77777777" w:rsidR="007378BF" w:rsidRDefault="007378BF" w:rsidP="007378BF">
      <w:pPr>
        <w:autoSpaceDE w:val="0"/>
        <w:autoSpaceDN w:val="0"/>
        <w:bidi w:val="0"/>
        <w:adjustRightInd w:val="0"/>
        <w:rPr>
          <w:rFonts w:ascii="TimesNewRomanPSMT" w:hAnsi="TimesNewRomanPSMT" w:cs="TimesNewRomanPSMT"/>
          <w:sz w:val="20"/>
          <w:szCs w:val="20"/>
        </w:rPr>
      </w:pPr>
    </w:p>
    <w:p w14:paraId="6311056A" w14:textId="77777777" w:rsidR="007378BF" w:rsidRDefault="007378BF" w:rsidP="007378BF">
      <w:pPr>
        <w:autoSpaceDE w:val="0"/>
        <w:autoSpaceDN w:val="0"/>
        <w:bidi w:val="0"/>
        <w:adjustRightInd w:val="0"/>
        <w:rPr>
          <w:rFonts w:ascii="TimesNewRomanPSMT" w:hAnsi="TimesNewRomanPSMT" w:cs="TimesNewRomanPSMT"/>
          <w:sz w:val="20"/>
          <w:szCs w:val="20"/>
        </w:rPr>
      </w:pPr>
    </w:p>
    <w:p w14:paraId="1F0994C4" w14:textId="77777777" w:rsidR="007378BF" w:rsidRDefault="007378BF" w:rsidP="007378BF">
      <w:pPr>
        <w:autoSpaceDE w:val="0"/>
        <w:autoSpaceDN w:val="0"/>
        <w:bidi w:val="0"/>
        <w:adjustRightInd w:val="0"/>
        <w:rPr>
          <w:rFonts w:ascii="TimesNewRomanPSMT" w:hAnsi="TimesNewRomanPSMT" w:cs="TimesNewRomanPSMT"/>
          <w:sz w:val="20"/>
          <w:szCs w:val="20"/>
        </w:rPr>
      </w:pPr>
    </w:p>
    <w:p w14:paraId="0DFA129A" w14:textId="7DC9D6FB" w:rsidR="00E15574" w:rsidRDefault="007378BF" w:rsidP="00E15574">
      <w:pPr>
        <w:autoSpaceDE w:val="0"/>
        <w:autoSpaceDN w:val="0"/>
        <w:bidi w:val="0"/>
        <w:adjustRightInd w:val="0"/>
        <w:rPr>
          <w:rFonts w:ascii="TimesNewRomanPSMT" w:hAnsi="TimesNewRomanPSMT" w:cs="TimesNewRomanPSMT"/>
          <w:sz w:val="22"/>
          <w:szCs w:val="22"/>
        </w:rPr>
      </w:pPr>
      <w:r>
        <w:rPr>
          <w:rFonts w:ascii="TimesNewRomanPSMT" w:hAnsi="TimesNewRomanPSMT" w:cs="TimesNewRomanPSMT"/>
          <w:sz w:val="22"/>
          <w:szCs w:val="22"/>
          <w:vertAlign w:val="superscript"/>
        </w:rPr>
        <w:t xml:space="preserve">* </w:t>
      </w:r>
      <w:r>
        <w:rPr>
          <w:rFonts w:ascii="TimesNewRomanPSMT" w:hAnsi="TimesNewRomanPSMT" w:cs="TimesNewRomanPSMT"/>
          <w:sz w:val="22"/>
          <w:szCs w:val="22"/>
        </w:rPr>
        <w:t>Corresponding author. E-mail address</w:t>
      </w:r>
      <w:r w:rsidRPr="009018E8">
        <w:rPr>
          <w:rFonts w:ascii="TimesNewRomanPSMT" w:hAnsi="TimesNewRomanPSMT" w:cs="TimesNewRomanPSMT"/>
          <w:sz w:val="22"/>
          <w:szCs w:val="22"/>
        </w:rPr>
        <w:t xml:space="preserve">: </w:t>
      </w:r>
      <w:hyperlink r:id="rId8" w:history="1">
        <w:r w:rsidR="00E15574" w:rsidRPr="009018E8">
          <w:rPr>
            <w:rStyle w:val="Hyperlink"/>
            <w:rFonts w:ascii="TimesNewRomanPSMT" w:hAnsi="TimesNewRomanPSMT" w:cs="TimesNewRomanPSMT"/>
            <w:sz w:val="22"/>
            <w:szCs w:val="22"/>
            <w:u w:val="none"/>
          </w:rPr>
          <w:t>A.Nourtaghani@gu.ac.ir</w:t>
        </w:r>
      </w:hyperlink>
    </w:p>
    <w:p w14:paraId="5B1D1242" w14:textId="4809AB64" w:rsidR="00E15574" w:rsidRPr="00E15574" w:rsidRDefault="00E15574" w:rsidP="00E15574">
      <w:pPr>
        <w:autoSpaceDE w:val="0"/>
        <w:autoSpaceDN w:val="0"/>
        <w:bidi w:val="0"/>
        <w:adjustRightInd w:val="0"/>
        <w:rPr>
          <w:rFonts w:ascii="TimesNewRomanPSMT" w:hAnsi="TimesNewRomanPSMT" w:cs="TimesNewRomanPSMT"/>
          <w:sz w:val="22"/>
          <w:szCs w:val="22"/>
        </w:rPr>
      </w:pPr>
      <w:r>
        <w:rPr>
          <w:rFonts w:ascii="TimesNewRomanPSMT" w:hAnsi="TimesNewRomanPSMT" w:cs="TimesNewRomanPSMT"/>
          <w:sz w:val="22"/>
          <w:szCs w:val="22"/>
        </w:rPr>
        <w:t xml:space="preserve">  Phone: +98_</w:t>
      </w:r>
      <w:r w:rsidRPr="00E15574">
        <w:rPr>
          <w:rFonts w:ascii="TimesNewRomanPSMT" w:hAnsi="TimesNewRomanPSMT" w:cs="TimesNewRomanPSMT"/>
          <w:sz w:val="22"/>
          <w:szCs w:val="22"/>
        </w:rPr>
        <w:t>1732441014</w:t>
      </w:r>
    </w:p>
    <w:p w14:paraId="19512FEE" w14:textId="77777777" w:rsidR="007378BF" w:rsidRDefault="007378BF" w:rsidP="007378BF">
      <w:pPr>
        <w:bidi w:val="0"/>
        <w:rPr>
          <w:rFonts w:asciiTheme="minorBidi" w:hAnsiTheme="minorBidi" w:cstheme="minorBidi"/>
          <w:b/>
          <w:bCs/>
        </w:rPr>
      </w:pPr>
      <w:r>
        <w:rPr>
          <w:rFonts w:asciiTheme="minorBidi" w:hAnsiTheme="minorBidi" w:cstheme="minorBidi"/>
          <w:b/>
          <w:bCs/>
        </w:rPr>
        <w:br w:type="page"/>
      </w:r>
    </w:p>
    <w:p w14:paraId="7CEDA9B1" w14:textId="77777777" w:rsidR="00CD715A" w:rsidRPr="00CE66BA" w:rsidRDefault="00CD715A" w:rsidP="007839C1">
      <w:pPr>
        <w:bidi w:val="0"/>
        <w:jc w:val="lowKashida"/>
        <w:rPr>
          <w:rFonts w:asciiTheme="majorBidi" w:hAnsiTheme="majorBidi" w:cstheme="majorBidi"/>
          <w:b/>
          <w:bCs/>
        </w:rPr>
      </w:pPr>
      <w:r w:rsidRPr="00CE66BA">
        <w:rPr>
          <w:rFonts w:asciiTheme="majorBidi" w:hAnsiTheme="majorBidi" w:cstheme="majorBidi"/>
          <w:b/>
          <w:bCs/>
        </w:rPr>
        <w:lastRenderedPageBreak/>
        <w:t>Abstract</w:t>
      </w:r>
    </w:p>
    <w:p w14:paraId="4493F11F" w14:textId="77777777" w:rsidR="00CD715A" w:rsidRPr="00CE66BA" w:rsidRDefault="00CD715A" w:rsidP="000D4560">
      <w:pPr>
        <w:bidi w:val="0"/>
        <w:jc w:val="lowKashida"/>
        <w:rPr>
          <w:rFonts w:asciiTheme="majorBidi" w:hAnsiTheme="majorBidi" w:cstheme="majorBidi"/>
        </w:rPr>
      </w:pPr>
    </w:p>
    <w:p w14:paraId="6B10BC8D" w14:textId="77777777" w:rsidR="00940819" w:rsidRPr="001A0CBA" w:rsidRDefault="00940819" w:rsidP="00940819">
      <w:pPr>
        <w:bidi w:val="0"/>
        <w:jc w:val="lowKashida"/>
        <w:rPr>
          <w:rFonts w:asciiTheme="majorBidi" w:hAnsiTheme="majorBidi" w:cstheme="majorBidi"/>
          <w:sz w:val="22"/>
          <w:szCs w:val="22"/>
        </w:rPr>
      </w:pPr>
      <w:r w:rsidRPr="00C4351D">
        <w:rPr>
          <w:rFonts w:asciiTheme="majorBidi" w:hAnsiTheme="majorBidi" w:cstheme="majorBidi"/>
        </w:rPr>
        <w:t xml:space="preserve">While providing the means for measuring the Privacy Regulation, this article tries to find out its processual and functional aspects in a dialectical investigation. </w:t>
      </w:r>
      <w:r w:rsidRPr="00C4351D">
        <w:rPr>
          <w:rFonts w:asciiTheme="majorBidi" w:hAnsiTheme="majorBidi" w:cstheme="majorBidi"/>
          <w:sz w:val="22"/>
          <w:szCs w:val="22"/>
        </w:rPr>
        <w:t>180 samples were selected by random sampling from mothers of families in Mashhad, Iran. In this study "meaning structure" method has been applied. Samples participated in Laddering Interview. Analyzing these were set in Content-Goal Table. Based on this table, the initial questionnaire was designed, and after being finalized was implemented. 8 factors were obtained by factor analysis in data. Considering the compression variance, in the intended population houses, these factors account for 87 percent of the hidden regulation of meaning structure in the privacy achievement and function processes. In general, we can conclude that these means have proper validity and reliability, and they can be properly used for studying "privacy" in the intended society housing. It is suggested to analyze the relationships among the privacy factors in order to present the regulation model of privacy aspects.</w:t>
      </w:r>
    </w:p>
    <w:p w14:paraId="6BBC77B3" w14:textId="77777777" w:rsidR="00CD715A" w:rsidRPr="00CE66BA" w:rsidRDefault="00CD715A" w:rsidP="000D4560">
      <w:pPr>
        <w:bidi w:val="0"/>
        <w:jc w:val="lowKashida"/>
        <w:rPr>
          <w:rFonts w:asciiTheme="majorBidi" w:hAnsiTheme="majorBidi" w:cstheme="majorBidi"/>
        </w:rPr>
      </w:pPr>
    </w:p>
    <w:p w14:paraId="3848F042" w14:textId="477165F5" w:rsidR="00CD715A" w:rsidRPr="008A74ED" w:rsidRDefault="00CD715A" w:rsidP="0051579E">
      <w:pPr>
        <w:bidi w:val="0"/>
        <w:jc w:val="lowKashida"/>
        <w:rPr>
          <w:rFonts w:asciiTheme="majorBidi" w:hAnsiTheme="majorBidi" w:cstheme="majorBidi"/>
          <w:sz w:val="22"/>
          <w:szCs w:val="22"/>
        </w:rPr>
      </w:pPr>
      <w:r w:rsidRPr="008A74ED">
        <w:rPr>
          <w:rFonts w:asciiTheme="majorBidi" w:hAnsiTheme="majorBidi" w:cstheme="majorBidi"/>
          <w:sz w:val="22"/>
          <w:szCs w:val="22"/>
        </w:rPr>
        <w:t xml:space="preserve">Key words: </w:t>
      </w:r>
      <w:r w:rsidR="0051579E" w:rsidRPr="008A74ED">
        <w:rPr>
          <w:rFonts w:asciiTheme="majorBidi" w:hAnsiTheme="majorBidi" w:cstheme="majorBidi"/>
          <w:sz w:val="22"/>
          <w:szCs w:val="22"/>
        </w:rPr>
        <w:t>achievement process</w:t>
      </w:r>
      <w:r w:rsidR="0051579E">
        <w:rPr>
          <w:rFonts w:asciiTheme="majorBidi" w:hAnsiTheme="majorBidi" w:cstheme="majorBidi"/>
          <w:sz w:val="22"/>
          <w:szCs w:val="22"/>
        </w:rPr>
        <w:t>;</w:t>
      </w:r>
      <w:r w:rsidR="0051579E" w:rsidRPr="0051579E">
        <w:rPr>
          <w:rFonts w:asciiTheme="majorBidi" w:hAnsiTheme="majorBidi" w:cstheme="majorBidi"/>
          <w:sz w:val="22"/>
          <w:szCs w:val="22"/>
        </w:rPr>
        <w:t xml:space="preserve"> </w:t>
      </w:r>
      <w:r w:rsidR="0051579E">
        <w:rPr>
          <w:rFonts w:asciiTheme="majorBidi" w:hAnsiTheme="majorBidi" w:cstheme="majorBidi"/>
          <w:sz w:val="22"/>
          <w:szCs w:val="22"/>
        </w:rPr>
        <w:t xml:space="preserve">function of privacy; </w:t>
      </w:r>
      <w:r w:rsidRPr="008A74ED">
        <w:rPr>
          <w:rFonts w:asciiTheme="majorBidi" w:hAnsiTheme="majorBidi" w:cstheme="majorBidi"/>
          <w:sz w:val="22"/>
          <w:szCs w:val="22"/>
        </w:rPr>
        <w:t>housing</w:t>
      </w:r>
      <w:r w:rsidR="008A74ED" w:rsidRPr="008A74ED">
        <w:rPr>
          <w:rFonts w:asciiTheme="majorBidi" w:hAnsiTheme="majorBidi" w:cstheme="majorBidi"/>
          <w:sz w:val="22"/>
          <w:szCs w:val="22"/>
        </w:rPr>
        <w:t>;</w:t>
      </w:r>
      <w:r w:rsidR="007D02DF" w:rsidRPr="008A74ED">
        <w:rPr>
          <w:rFonts w:asciiTheme="majorBidi" w:hAnsiTheme="majorBidi" w:cstheme="majorBidi"/>
          <w:sz w:val="22"/>
          <w:szCs w:val="22"/>
        </w:rPr>
        <w:t xml:space="preserve"> </w:t>
      </w:r>
      <w:r w:rsidR="0051579E" w:rsidRPr="008A74ED">
        <w:rPr>
          <w:rFonts w:asciiTheme="majorBidi" w:hAnsiTheme="majorBidi" w:cstheme="majorBidi"/>
          <w:sz w:val="22"/>
          <w:szCs w:val="22"/>
        </w:rPr>
        <w:t>meaning structure;</w:t>
      </w:r>
      <w:r w:rsidR="0051579E">
        <w:rPr>
          <w:rFonts w:asciiTheme="majorBidi" w:hAnsiTheme="majorBidi" w:cstheme="majorBidi"/>
          <w:sz w:val="22"/>
          <w:szCs w:val="22"/>
        </w:rPr>
        <w:t xml:space="preserve"> </w:t>
      </w:r>
      <w:r w:rsidRPr="008A74ED">
        <w:rPr>
          <w:rFonts w:asciiTheme="majorBidi" w:hAnsiTheme="majorBidi" w:cstheme="majorBidi"/>
          <w:sz w:val="22"/>
          <w:szCs w:val="22"/>
        </w:rPr>
        <w:t>privacy regulation</w:t>
      </w:r>
    </w:p>
    <w:p w14:paraId="6135F2E9" w14:textId="77777777" w:rsidR="00CD715A" w:rsidRPr="00CE66BA" w:rsidRDefault="00CD715A" w:rsidP="000D4560">
      <w:pPr>
        <w:bidi w:val="0"/>
        <w:jc w:val="lowKashida"/>
        <w:rPr>
          <w:rFonts w:asciiTheme="majorBidi" w:hAnsiTheme="majorBidi" w:cstheme="majorBidi"/>
        </w:rPr>
      </w:pPr>
    </w:p>
    <w:p w14:paraId="6DB4B3CD" w14:textId="77777777" w:rsidR="00CD715A" w:rsidRPr="00CE66BA" w:rsidRDefault="00CD715A" w:rsidP="000D4560">
      <w:pPr>
        <w:bidi w:val="0"/>
        <w:jc w:val="lowKashida"/>
        <w:rPr>
          <w:rFonts w:asciiTheme="majorBidi" w:hAnsiTheme="majorBidi" w:cstheme="majorBidi"/>
          <w:b/>
          <w:bCs/>
        </w:rPr>
      </w:pPr>
      <w:r w:rsidRPr="00CE66BA">
        <w:rPr>
          <w:rFonts w:asciiTheme="majorBidi" w:hAnsiTheme="majorBidi" w:cstheme="majorBidi"/>
          <w:b/>
          <w:bCs/>
        </w:rPr>
        <w:t>1- Introduction</w:t>
      </w:r>
    </w:p>
    <w:p w14:paraId="4862B389" w14:textId="450FCFA2" w:rsidR="00CD715A" w:rsidRPr="00CE66BA" w:rsidRDefault="00CD715A" w:rsidP="00864E5F">
      <w:pPr>
        <w:bidi w:val="0"/>
        <w:jc w:val="lowKashida"/>
        <w:rPr>
          <w:rFonts w:asciiTheme="majorBidi" w:hAnsiTheme="majorBidi" w:cstheme="majorBidi"/>
        </w:rPr>
      </w:pPr>
      <w:r w:rsidRPr="00CE66BA">
        <w:rPr>
          <w:rFonts w:asciiTheme="majorBidi" w:hAnsiTheme="majorBidi" w:cstheme="majorBidi"/>
        </w:rPr>
        <w:t xml:space="preserve">Privacy is thought to be among the concepts related to the scope of interpersonal relations that is under great attention and emphasis in providing the safety and comfort. </w:t>
      </w:r>
      <w:r w:rsidR="0096609B" w:rsidRPr="00CE66BA">
        <w:rPr>
          <w:rFonts w:asciiTheme="majorBidi" w:hAnsiTheme="majorBidi" w:cstheme="majorBidi"/>
        </w:rPr>
        <w:t>Social norms stated very clearly that one's privacy is one's Own right and no one should intervene in it without one's permission (Rahim, 2014</w:t>
      </w:r>
      <w:r w:rsidR="00864E5F">
        <w:rPr>
          <w:rFonts w:asciiTheme="majorBidi" w:hAnsiTheme="majorBidi" w:cstheme="majorBidi"/>
        </w:rPr>
        <w:t>;</w:t>
      </w:r>
      <w:r w:rsidR="00A021C5" w:rsidRPr="00CE66BA">
        <w:rPr>
          <w:rFonts w:asciiTheme="majorBidi" w:hAnsiTheme="majorBidi" w:cstheme="majorBidi"/>
        </w:rPr>
        <w:t xml:space="preserve"> Belk and Sobh, 2011</w:t>
      </w:r>
      <w:r w:rsidR="0096609B" w:rsidRPr="00CE66BA">
        <w:rPr>
          <w:rFonts w:asciiTheme="majorBidi" w:hAnsiTheme="majorBidi" w:cstheme="majorBidi"/>
        </w:rPr>
        <w:t>).</w:t>
      </w:r>
      <w:r w:rsidR="00A021C5" w:rsidRPr="00CE66BA">
        <w:rPr>
          <w:rFonts w:asciiTheme="majorBidi" w:hAnsiTheme="majorBidi" w:cstheme="majorBidi"/>
        </w:rPr>
        <w:t xml:space="preserve"> privacy is the most comprehensive of rights, and the right most valued by </w:t>
      </w:r>
      <w:r w:rsidR="00CE66BA" w:rsidRPr="00CE66BA">
        <w:rPr>
          <w:rFonts w:asciiTheme="majorBidi" w:hAnsiTheme="majorBidi" w:cstheme="majorBidi"/>
        </w:rPr>
        <w:t>civilized</w:t>
      </w:r>
      <w:r w:rsidR="00A021C5" w:rsidRPr="00CE66BA">
        <w:rPr>
          <w:rFonts w:asciiTheme="majorBidi" w:hAnsiTheme="majorBidi" w:cstheme="majorBidi"/>
        </w:rPr>
        <w:t xml:space="preserve"> men (Gallagher,</w:t>
      </w:r>
      <w:r w:rsidR="00CE66BA" w:rsidRPr="00CE66BA">
        <w:rPr>
          <w:rFonts w:asciiTheme="majorBidi" w:hAnsiTheme="majorBidi" w:cstheme="majorBidi"/>
        </w:rPr>
        <w:t xml:space="preserve"> </w:t>
      </w:r>
      <w:r w:rsidR="00A021C5" w:rsidRPr="00CE66BA">
        <w:rPr>
          <w:rFonts w:asciiTheme="majorBidi" w:hAnsiTheme="majorBidi" w:cstheme="majorBidi"/>
        </w:rPr>
        <w:t>2015)</w:t>
      </w:r>
      <w:r w:rsidR="0096609B" w:rsidRPr="00CE66BA">
        <w:rPr>
          <w:rFonts w:asciiTheme="majorBidi" w:hAnsiTheme="majorBidi" w:cstheme="majorBidi"/>
        </w:rPr>
        <w:t xml:space="preserve"> </w:t>
      </w:r>
      <w:r w:rsidRPr="00CE66BA">
        <w:rPr>
          <w:rFonts w:asciiTheme="majorBidi" w:hAnsiTheme="majorBidi" w:cstheme="majorBidi"/>
        </w:rPr>
        <w:t>In most definitions, privacy has been referred to as a dialectal process of arranging the relationships with others, and it is thought to have a multi-dimension nature (</w:t>
      </w:r>
      <w:r w:rsidR="0021247F">
        <w:t>e.g.</w:t>
      </w:r>
      <w:r w:rsidR="0021247F">
        <w:rPr>
          <w:rFonts w:asciiTheme="majorBidi" w:hAnsiTheme="majorBidi" w:cstheme="majorBidi"/>
        </w:rPr>
        <w:t xml:space="preserve"> </w:t>
      </w:r>
      <w:r w:rsidR="00864E5F">
        <w:rPr>
          <w:rFonts w:asciiTheme="majorBidi" w:hAnsiTheme="majorBidi" w:cstheme="majorBidi"/>
        </w:rPr>
        <w:t>Simmel,</w:t>
      </w:r>
      <w:r w:rsidRPr="00CE66BA">
        <w:rPr>
          <w:rFonts w:asciiTheme="majorBidi" w:hAnsiTheme="majorBidi" w:cstheme="majorBidi"/>
        </w:rPr>
        <w:t xml:space="preserve"> 1971</w:t>
      </w:r>
      <w:r w:rsidR="00864E5F">
        <w:rPr>
          <w:rFonts w:asciiTheme="majorBidi" w:hAnsiTheme="majorBidi" w:cstheme="majorBidi"/>
        </w:rPr>
        <w:t xml:space="preserve">; </w:t>
      </w:r>
      <w:r w:rsidRPr="00CE66BA">
        <w:rPr>
          <w:rFonts w:asciiTheme="majorBidi" w:hAnsiTheme="majorBidi" w:cstheme="majorBidi"/>
        </w:rPr>
        <w:t>Witte</w:t>
      </w:r>
      <w:r w:rsidR="00864E5F">
        <w:rPr>
          <w:rFonts w:asciiTheme="majorBidi" w:hAnsiTheme="majorBidi" w:cstheme="majorBidi"/>
        </w:rPr>
        <w:t>,</w:t>
      </w:r>
      <w:r w:rsidRPr="00CE66BA">
        <w:rPr>
          <w:rFonts w:asciiTheme="majorBidi" w:hAnsiTheme="majorBidi" w:cstheme="majorBidi"/>
        </w:rPr>
        <w:t xml:space="preserve"> 2003</w:t>
      </w:r>
      <w:r w:rsidR="00864E5F">
        <w:rPr>
          <w:rFonts w:asciiTheme="majorBidi" w:hAnsiTheme="majorBidi" w:cstheme="majorBidi"/>
        </w:rPr>
        <w:t>;</w:t>
      </w:r>
      <w:r w:rsidRPr="00CE66BA">
        <w:rPr>
          <w:rFonts w:asciiTheme="majorBidi" w:hAnsiTheme="majorBidi" w:cstheme="majorBidi"/>
        </w:rPr>
        <w:t xml:space="preserve"> Lang</w:t>
      </w:r>
      <w:r w:rsidR="00864E5F">
        <w:rPr>
          <w:rFonts w:asciiTheme="majorBidi" w:hAnsiTheme="majorBidi" w:cstheme="majorBidi"/>
        </w:rPr>
        <w:t>,</w:t>
      </w:r>
      <w:r w:rsidRPr="00CE66BA">
        <w:rPr>
          <w:rFonts w:asciiTheme="majorBidi" w:hAnsiTheme="majorBidi" w:cstheme="majorBidi"/>
        </w:rPr>
        <w:t xml:space="preserve"> </w:t>
      </w:r>
      <w:r w:rsidR="00CE14B9">
        <w:rPr>
          <w:rFonts w:asciiTheme="majorBidi" w:hAnsiTheme="majorBidi" w:cstheme="majorBidi"/>
        </w:rPr>
        <w:t>201</w:t>
      </w:r>
      <w:r w:rsidR="00C91DEE">
        <w:rPr>
          <w:rFonts w:asciiTheme="majorBidi" w:hAnsiTheme="majorBidi" w:cstheme="majorBidi"/>
        </w:rPr>
        <w:t>1</w:t>
      </w:r>
      <w:r w:rsidR="00864E5F">
        <w:rPr>
          <w:rFonts w:asciiTheme="majorBidi" w:hAnsiTheme="majorBidi" w:cstheme="majorBidi"/>
        </w:rPr>
        <w:t>;</w:t>
      </w:r>
      <w:r w:rsidRPr="00CE66BA">
        <w:rPr>
          <w:rFonts w:asciiTheme="majorBidi" w:hAnsiTheme="majorBidi" w:cstheme="majorBidi"/>
        </w:rPr>
        <w:t xml:space="preserve"> Rapoport</w:t>
      </w:r>
      <w:r w:rsidR="00864E5F">
        <w:rPr>
          <w:rFonts w:asciiTheme="majorBidi" w:hAnsiTheme="majorBidi" w:cstheme="majorBidi"/>
        </w:rPr>
        <w:t>,</w:t>
      </w:r>
      <w:r w:rsidRPr="00CE66BA">
        <w:rPr>
          <w:rFonts w:asciiTheme="majorBidi" w:hAnsiTheme="majorBidi" w:cstheme="majorBidi"/>
        </w:rPr>
        <w:t xml:space="preserve"> 1977</w:t>
      </w:r>
      <w:r w:rsidR="00864E5F">
        <w:rPr>
          <w:rFonts w:asciiTheme="majorBidi" w:hAnsiTheme="majorBidi" w:cstheme="majorBidi"/>
        </w:rPr>
        <w:t>;</w:t>
      </w:r>
      <w:r w:rsidRPr="00CE66BA">
        <w:rPr>
          <w:rFonts w:asciiTheme="majorBidi" w:hAnsiTheme="majorBidi" w:cstheme="majorBidi"/>
        </w:rPr>
        <w:t xml:space="preserve"> Murray</w:t>
      </w:r>
      <w:r w:rsidR="00864E5F">
        <w:rPr>
          <w:rFonts w:asciiTheme="majorBidi" w:hAnsiTheme="majorBidi" w:cstheme="majorBidi"/>
        </w:rPr>
        <w:t>,</w:t>
      </w:r>
      <w:r w:rsidRPr="00CE66BA">
        <w:rPr>
          <w:rFonts w:asciiTheme="majorBidi" w:hAnsiTheme="majorBidi" w:cstheme="majorBidi"/>
        </w:rPr>
        <w:t xml:space="preserve"> 1976</w:t>
      </w:r>
      <w:r w:rsidR="00864E5F">
        <w:rPr>
          <w:rFonts w:asciiTheme="majorBidi" w:hAnsiTheme="majorBidi" w:cstheme="majorBidi"/>
        </w:rPr>
        <w:t>;</w:t>
      </w:r>
      <w:r w:rsidRPr="00CE66BA">
        <w:rPr>
          <w:rFonts w:asciiTheme="majorBidi" w:hAnsiTheme="majorBidi" w:cstheme="majorBidi"/>
        </w:rPr>
        <w:t xml:space="preserve"> Proshansky</w:t>
      </w:r>
      <w:r w:rsidR="00864E5F">
        <w:rPr>
          <w:rFonts w:asciiTheme="majorBidi" w:hAnsiTheme="majorBidi" w:cstheme="majorBidi"/>
        </w:rPr>
        <w:t>,</w:t>
      </w:r>
      <w:r w:rsidRPr="00CE66BA">
        <w:rPr>
          <w:rFonts w:asciiTheme="majorBidi" w:hAnsiTheme="majorBidi" w:cstheme="majorBidi"/>
        </w:rPr>
        <w:t xml:space="preserve"> 1970</w:t>
      </w:r>
      <w:r w:rsidR="00864E5F">
        <w:rPr>
          <w:rFonts w:asciiTheme="majorBidi" w:hAnsiTheme="majorBidi" w:cstheme="majorBidi"/>
        </w:rPr>
        <w:t>;</w:t>
      </w:r>
      <w:r w:rsidR="0010323C" w:rsidRPr="00CE66BA">
        <w:rPr>
          <w:rFonts w:asciiTheme="majorBidi" w:hAnsiTheme="majorBidi" w:cstheme="majorBidi"/>
        </w:rPr>
        <w:t xml:space="preserve"> </w:t>
      </w:r>
      <w:r w:rsidR="000F2684" w:rsidRPr="00CE66BA">
        <w:rPr>
          <w:rFonts w:asciiTheme="majorBidi" w:hAnsiTheme="majorBidi" w:cstheme="majorBidi"/>
          <w:lang w:bidi="fa-IR"/>
        </w:rPr>
        <w:t>Bosch</w:t>
      </w:r>
      <w:r w:rsidR="00D02220" w:rsidRPr="00CE66BA">
        <w:rPr>
          <w:rFonts w:asciiTheme="majorBidi" w:hAnsiTheme="majorBidi" w:cstheme="majorBidi"/>
          <w:lang w:bidi="fa-IR"/>
        </w:rPr>
        <w:t xml:space="preserve"> </w:t>
      </w:r>
      <w:r w:rsidR="00357540">
        <w:rPr>
          <w:rFonts w:asciiTheme="majorBidi" w:hAnsiTheme="majorBidi" w:cstheme="majorBidi"/>
        </w:rPr>
        <w:t>et al.</w:t>
      </w:r>
      <w:r w:rsidR="00D02220" w:rsidRPr="00CE66BA">
        <w:rPr>
          <w:rFonts w:asciiTheme="majorBidi" w:hAnsiTheme="majorBidi" w:cstheme="majorBidi"/>
        </w:rPr>
        <w:t>, 2016</w:t>
      </w:r>
      <w:r w:rsidR="00864E5F">
        <w:rPr>
          <w:rFonts w:asciiTheme="majorBidi" w:hAnsiTheme="majorBidi" w:cstheme="majorBidi"/>
        </w:rPr>
        <w:t>;</w:t>
      </w:r>
      <w:r w:rsidR="0084348C" w:rsidRPr="00CE66BA">
        <w:rPr>
          <w:rFonts w:asciiTheme="majorBidi" w:hAnsiTheme="majorBidi" w:cstheme="majorBidi"/>
        </w:rPr>
        <w:t xml:space="preserve"> Motamed, 2016</w:t>
      </w:r>
      <w:r w:rsidRPr="00CE66BA">
        <w:rPr>
          <w:rFonts w:asciiTheme="majorBidi" w:hAnsiTheme="majorBidi" w:cstheme="majorBidi"/>
        </w:rPr>
        <w:t>). Altman (</w:t>
      </w:r>
      <w:r w:rsidR="00CE14B9">
        <w:rPr>
          <w:rFonts w:asciiTheme="majorBidi" w:hAnsiTheme="majorBidi" w:cstheme="majorBidi"/>
        </w:rPr>
        <w:t>2003</w:t>
      </w:r>
      <w:r w:rsidRPr="00CE66BA">
        <w:rPr>
          <w:rFonts w:asciiTheme="majorBidi" w:hAnsiTheme="majorBidi" w:cstheme="majorBidi"/>
        </w:rPr>
        <w:t>) has known this dialectal process as the creator of balance between two opposite forces, that is, being available for others and simultaneously being far from them. He states that at any time the intensity of these forces is different. Hence, privacy is not only being far from the others but also achieving more interactions with others (Witte</w:t>
      </w:r>
      <w:r w:rsidR="00864E5F">
        <w:rPr>
          <w:rFonts w:asciiTheme="majorBidi" w:hAnsiTheme="majorBidi" w:cstheme="majorBidi"/>
        </w:rPr>
        <w:t>,</w:t>
      </w:r>
      <w:r w:rsidRPr="00CE66BA">
        <w:rPr>
          <w:rFonts w:asciiTheme="majorBidi" w:hAnsiTheme="majorBidi" w:cstheme="majorBidi"/>
        </w:rPr>
        <w:t xml:space="preserve"> 2003). Therefore we should consider this dialectal, multidimensional nature in studying and measuring this concept.</w:t>
      </w:r>
    </w:p>
    <w:p w14:paraId="0D8E768C" w14:textId="35B0CA8C" w:rsidR="00CD715A" w:rsidRPr="00CE66BA" w:rsidRDefault="00CD715A" w:rsidP="00864E5F">
      <w:pPr>
        <w:bidi w:val="0"/>
        <w:jc w:val="lowKashida"/>
        <w:rPr>
          <w:rFonts w:asciiTheme="majorBidi" w:hAnsiTheme="majorBidi" w:cstheme="majorBidi"/>
        </w:rPr>
      </w:pPr>
      <w:r w:rsidRPr="00CE66BA">
        <w:rPr>
          <w:rFonts w:asciiTheme="majorBidi" w:hAnsiTheme="majorBidi" w:cstheme="majorBidi"/>
        </w:rPr>
        <w:t>There have been plenty of researches in this field which can be grouped into two categories: investigating the privacy achievement process and investigating its function. Studies on privacy achieving process have been done in two fields: in the 1</w:t>
      </w:r>
      <w:r w:rsidRPr="00CE66BA">
        <w:rPr>
          <w:rFonts w:asciiTheme="majorBidi" w:hAnsiTheme="majorBidi" w:cstheme="majorBidi"/>
          <w:vertAlign w:val="superscript"/>
        </w:rPr>
        <w:t>st</w:t>
      </w:r>
      <w:r w:rsidRPr="00CE66BA">
        <w:rPr>
          <w:rFonts w:asciiTheme="majorBidi" w:hAnsiTheme="majorBidi" w:cstheme="majorBidi"/>
        </w:rPr>
        <w:t xml:space="preserve"> field, achieving the privacy is surveyed via environmental processes (e.g. Brower S. &amp; Taylor R.B</w:t>
      </w:r>
      <w:r w:rsidR="00864E5F">
        <w:rPr>
          <w:rFonts w:asciiTheme="majorBidi" w:hAnsiTheme="majorBidi" w:cstheme="majorBidi"/>
        </w:rPr>
        <w:t xml:space="preserve">, </w:t>
      </w:r>
      <w:r w:rsidRPr="00CE66BA">
        <w:rPr>
          <w:rFonts w:asciiTheme="majorBidi" w:hAnsiTheme="majorBidi" w:cstheme="majorBidi"/>
        </w:rPr>
        <w:t>1985</w:t>
      </w:r>
      <w:r w:rsidR="00864E5F">
        <w:rPr>
          <w:rFonts w:asciiTheme="majorBidi" w:hAnsiTheme="majorBidi" w:cstheme="majorBidi"/>
        </w:rPr>
        <w:t>;</w:t>
      </w:r>
      <w:r w:rsidRPr="00CE66BA">
        <w:rPr>
          <w:rFonts w:asciiTheme="majorBidi" w:hAnsiTheme="majorBidi" w:cstheme="majorBidi"/>
        </w:rPr>
        <w:t xml:space="preserve"> </w:t>
      </w:r>
      <w:r w:rsidR="00473FAF" w:rsidRPr="00CE66BA">
        <w:rPr>
          <w:rFonts w:asciiTheme="majorBidi" w:hAnsiTheme="majorBidi" w:cstheme="majorBidi"/>
        </w:rPr>
        <w:t>Weigel-Garrey</w:t>
      </w:r>
      <w:r w:rsidRPr="00CE66BA">
        <w:rPr>
          <w:rFonts w:asciiTheme="majorBidi" w:hAnsiTheme="majorBidi" w:cstheme="majorBidi"/>
        </w:rPr>
        <w:t xml:space="preserve"> </w:t>
      </w:r>
      <w:r w:rsidR="00357540">
        <w:rPr>
          <w:rFonts w:asciiTheme="majorBidi" w:hAnsiTheme="majorBidi" w:cstheme="majorBidi"/>
        </w:rPr>
        <w:t>et al.</w:t>
      </w:r>
      <w:r w:rsidR="00642BEF">
        <w:rPr>
          <w:rFonts w:asciiTheme="majorBidi" w:hAnsiTheme="majorBidi" w:cstheme="majorBidi"/>
        </w:rPr>
        <w:t>,</w:t>
      </w:r>
      <w:r w:rsidR="00642BEF" w:rsidRPr="00CE66BA">
        <w:rPr>
          <w:rFonts w:asciiTheme="majorBidi" w:hAnsiTheme="majorBidi" w:cstheme="majorBidi"/>
        </w:rPr>
        <w:t xml:space="preserve"> 1998</w:t>
      </w:r>
      <w:r w:rsidR="00864E5F">
        <w:rPr>
          <w:rFonts w:asciiTheme="majorBidi" w:hAnsiTheme="majorBidi" w:cstheme="majorBidi"/>
        </w:rPr>
        <w:t>;</w:t>
      </w:r>
      <w:r w:rsidRPr="00CE66BA">
        <w:rPr>
          <w:rFonts w:asciiTheme="majorBidi" w:hAnsiTheme="majorBidi" w:cstheme="majorBidi"/>
        </w:rPr>
        <w:t xml:space="preserve"> Georgiou</w:t>
      </w:r>
      <w:r w:rsidR="00864E5F">
        <w:rPr>
          <w:rFonts w:asciiTheme="majorBidi" w:hAnsiTheme="majorBidi" w:cstheme="majorBidi"/>
        </w:rPr>
        <w:t>,</w:t>
      </w:r>
      <w:r w:rsidRPr="00CE66BA">
        <w:rPr>
          <w:rFonts w:asciiTheme="majorBidi" w:hAnsiTheme="majorBidi" w:cstheme="majorBidi"/>
        </w:rPr>
        <w:t xml:space="preserve"> 2006</w:t>
      </w:r>
      <w:r w:rsidR="00864E5F">
        <w:rPr>
          <w:rFonts w:asciiTheme="majorBidi" w:hAnsiTheme="majorBidi" w:cstheme="majorBidi"/>
        </w:rPr>
        <w:t>;</w:t>
      </w:r>
      <w:r w:rsidRPr="00CE66BA">
        <w:rPr>
          <w:rFonts w:asciiTheme="majorBidi" w:hAnsiTheme="majorBidi" w:cstheme="majorBidi"/>
        </w:rPr>
        <w:t xml:space="preserve"> Greenwood</w:t>
      </w:r>
      <w:r w:rsidR="000D77FB" w:rsidRPr="00CE66BA">
        <w:rPr>
          <w:rFonts w:asciiTheme="majorBidi" w:hAnsiTheme="majorBidi" w:cstheme="majorBidi"/>
        </w:rPr>
        <w:t>,</w:t>
      </w:r>
      <w:r w:rsidRPr="00CE66BA">
        <w:rPr>
          <w:rFonts w:asciiTheme="majorBidi" w:hAnsiTheme="majorBidi" w:cstheme="majorBidi"/>
        </w:rPr>
        <w:t xml:space="preserve"> 2004</w:t>
      </w:r>
      <w:r w:rsidR="00864E5F">
        <w:rPr>
          <w:rFonts w:asciiTheme="majorBidi" w:hAnsiTheme="majorBidi" w:cstheme="majorBidi"/>
        </w:rPr>
        <w:t>;</w:t>
      </w:r>
      <w:r w:rsidR="000D77FB" w:rsidRPr="00CE66BA">
        <w:rPr>
          <w:rFonts w:asciiTheme="majorBidi" w:hAnsiTheme="majorBidi" w:cstheme="majorBidi"/>
        </w:rPr>
        <w:t xml:space="preserve"> Othman</w:t>
      </w:r>
      <w:r w:rsidR="00864E5F">
        <w:rPr>
          <w:rFonts w:asciiTheme="majorBidi" w:hAnsiTheme="majorBidi" w:cstheme="majorBidi"/>
        </w:rPr>
        <w:t xml:space="preserve"> et al.</w:t>
      </w:r>
      <w:r w:rsidR="000D77FB" w:rsidRPr="00CE66BA">
        <w:rPr>
          <w:rFonts w:asciiTheme="majorBidi" w:hAnsiTheme="majorBidi" w:cstheme="majorBidi"/>
        </w:rPr>
        <w:t>, 2014</w:t>
      </w:r>
      <w:r w:rsidRPr="00CE66BA">
        <w:rPr>
          <w:rFonts w:asciiTheme="majorBidi" w:hAnsiTheme="majorBidi" w:cstheme="majorBidi"/>
        </w:rPr>
        <w:t xml:space="preserve">). By considering this hypothesis that environment can be supplier of privacy, in a research about privacy of disabled children, </w:t>
      </w:r>
      <w:r w:rsidR="00473FAF" w:rsidRPr="00CE66BA">
        <w:rPr>
          <w:rFonts w:asciiTheme="majorBidi" w:hAnsiTheme="majorBidi" w:cstheme="majorBidi"/>
        </w:rPr>
        <w:t>Weigel-Garrey</w:t>
      </w:r>
      <w:r w:rsidRPr="00CE66BA">
        <w:rPr>
          <w:rFonts w:asciiTheme="majorBidi" w:hAnsiTheme="majorBidi" w:cstheme="majorBidi"/>
        </w:rPr>
        <w:t xml:space="preserve"> </w:t>
      </w:r>
      <w:r w:rsidR="00357540">
        <w:rPr>
          <w:rFonts w:asciiTheme="majorBidi" w:hAnsiTheme="majorBidi" w:cstheme="majorBidi"/>
        </w:rPr>
        <w:t>et al.</w:t>
      </w:r>
      <w:r w:rsidR="00864E5F">
        <w:rPr>
          <w:rFonts w:asciiTheme="majorBidi" w:hAnsiTheme="majorBidi" w:cstheme="majorBidi"/>
        </w:rPr>
        <w:t xml:space="preserve"> </w:t>
      </w:r>
      <w:r w:rsidRPr="00CE66BA">
        <w:rPr>
          <w:rFonts w:asciiTheme="majorBidi" w:hAnsiTheme="majorBidi" w:cstheme="majorBidi"/>
        </w:rPr>
        <w:t xml:space="preserve">(1998) investigated the concepts related to environment and in fact space boundaries. They found privacy as the only controller of the individuals' physical interactions via boundaries, and they imagined supply of personal independence as the only purpose for it. In this research the method for measuring the privacy is performing the closed interviews. To investigate "privacy" Georgiou (2006) uses a morphological approach, </w:t>
      </w:r>
      <w:r w:rsidR="00473FAF" w:rsidRPr="00CE66BA">
        <w:rPr>
          <w:rFonts w:asciiTheme="majorBidi" w:hAnsiTheme="majorBidi" w:cstheme="majorBidi"/>
        </w:rPr>
        <w:t>by surveying 6 cases of residential plane, analyzes the spatial configuration of these planes in two phases</w:t>
      </w:r>
      <w:r w:rsidRPr="00CE66BA">
        <w:rPr>
          <w:rFonts w:asciiTheme="majorBidi" w:hAnsiTheme="majorBidi" w:cstheme="majorBidi"/>
        </w:rPr>
        <w:t xml:space="preserve">. In fact, his research is only indicator of privacy in physical boundaries of a house cells. By analyzing the different cells of a house, Greenwood (2004) investigates the possibility of communication control in modern houses, and he sees this communication control related to features of intercellular boundaries. In </w:t>
      </w:r>
      <w:r w:rsidRPr="00CE66BA">
        <w:rPr>
          <w:rFonts w:asciiTheme="majorBidi" w:hAnsiTheme="majorBidi" w:cstheme="majorBidi"/>
        </w:rPr>
        <w:lastRenderedPageBreak/>
        <w:t>researches concerning the morphology of planes (</w:t>
      </w:r>
      <w:r w:rsidR="0021247F">
        <w:t>e.g.</w:t>
      </w:r>
      <w:r w:rsidR="0021247F">
        <w:rPr>
          <w:rFonts w:asciiTheme="majorBidi" w:hAnsiTheme="majorBidi" w:cstheme="majorBidi"/>
        </w:rPr>
        <w:t xml:space="preserve"> </w:t>
      </w:r>
      <w:r w:rsidRPr="00CE66BA">
        <w:rPr>
          <w:rFonts w:asciiTheme="majorBidi" w:hAnsiTheme="majorBidi" w:cstheme="majorBidi"/>
        </w:rPr>
        <w:t>Georgiou</w:t>
      </w:r>
      <w:r w:rsidR="00864E5F">
        <w:rPr>
          <w:rFonts w:asciiTheme="majorBidi" w:hAnsiTheme="majorBidi" w:cstheme="majorBidi"/>
        </w:rPr>
        <w:t>,</w:t>
      </w:r>
      <w:r w:rsidRPr="00CE66BA">
        <w:rPr>
          <w:rFonts w:asciiTheme="majorBidi" w:hAnsiTheme="majorBidi" w:cstheme="majorBidi"/>
        </w:rPr>
        <w:t xml:space="preserve"> 2006</w:t>
      </w:r>
      <w:r w:rsidR="00864E5F">
        <w:rPr>
          <w:rFonts w:asciiTheme="majorBidi" w:hAnsiTheme="majorBidi" w:cstheme="majorBidi"/>
        </w:rPr>
        <w:t>;</w:t>
      </w:r>
      <w:r w:rsidRPr="00CE66BA">
        <w:rPr>
          <w:rFonts w:asciiTheme="majorBidi" w:hAnsiTheme="majorBidi" w:cstheme="majorBidi"/>
        </w:rPr>
        <w:t xml:space="preserve"> Greenwood</w:t>
      </w:r>
      <w:r w:rsidR="00864E5F">
        <w:rPr>
          <w:rFonts w:asciiTheme="majorBidi" w:hAnsiTheme="majorBidi" w:cstheme="majorBidi"/>
        </w:rPr>
        <w:t>,</w:t>
      </w:r>
      <w:r w:rsidRPr="00CE66BA">
        <w:rPr>
          <w:rFonts w:asciiTheme="majorBidi" w:hAnsiTheme="majorBidi" w:cstheme="majorBidi"/>
        </w:rPr>
        <w:t xml:space="preserve"> 2004), Graph Analysis method or investigation of space connection in the form of cells generating the house was noticed.</w:t>
      </w:r>
      <w:r w:rsidR="000D77FB" w:rsidRPr="00CE66BA">
        <w:rPr>
          <w:rFonts w:asciiTheme="majorBidi" w:hAnsiTheme="majorBidi" w:cstheme="majorBidi"/>
        </w:rPr>
        <w:t xml:space="preserve"> </w:t>
      </w:r>
      <w:r w:rsidR="00D707D2" w:rsidRPr="00CE66BA">
        <w:rPr>
          <w:rFonts w:asciiTheme="majorBidi" w:hAnsiTheme="majorBidi" w:cstheme="majorBidi"/>
        </w:rPr>
        <w:t>O</w:t>
      </w:r>
      <w:r w:rsidR="000D77FB" w:rsidRPr="00CE66BA">
        <w:rPr>
          <w:rFonts w:asciiTheme="majorBidi" w:hAnsiTheme="majorBidi" w:cstheme="majorBidi"/>
        </w:rPr>
        <w:t>th</w:t>
      </w:r>
      <w:r w:rsidR="00D707D2" w:rsidRPr="00CE66BA">
        <w:rPr>
          <w:rFonts w:asciiTheme="majorBidi" w:hAnsiTheme="majorBidi" w:cstheme="majorBidi"/>
        </w:rPr>
        <w:t>man et al</w:t>
      </w:r>
      <w:r w:rsidR="00864E5F">
        <w:rPr>
          <w:rFonts w:asciiTheme="majorBidi" w:hAnsiTheme="majorBidi" w:cstheme="majorBidi"/>
        </w:rPr>
        <w:t>.</w:t>
      </w:r>
      <w:r w:rsidR="00D707D2" w:rsidRPr="00CE66BA">
        <w:rPr>
          <w:rFonts w:asciiTheme="majorBidi" w:hAnsiTheme="majorBidi" w:cstheme="majorBidi"/>
        </w:rPr>
        <w:t xml:space="preserve"> (2014) </w:t>
      </w:r>
      <w:r w:rsidR="000D77FB" w:rsidRPr="00CE66BA">
        <w:rPr>
          <w:rFonts w:asciiTheme="majorBidi" w:hAnsiTheme="majorBidi" w:cstheme="majorBidi"/>
        </w:rPr>
        <w:t>to investigate privacy</w:t>
      </w:r>
      <w:r w:rsidR="00D707D2" w:rsidRPr="00CE66BA">
        <w:rPr>
          <w:rFonts w:asciiTheme="majorBidi" w:hAnsiTheme="majorBidi" w:cstheme="majorBidi"/>
        </w:rPr>
        <w:t xml:space="preserve"> of three </w:t>
      </w:r>
      <w:r w:rsidR="000D77FB" w:rsidRPr="00CE66BA">
        <w:rPr>
          <w:rFonts w:asciiTheme="majorBidi" w:hAnsiTheme="majorBidi" w:cstheme="majorBidi"/>
        </w:rPr>
        <w:t>case studies of Muslim households in a single suburb of Brisbane</w:t>
      </w:r>
      <w:r w:rsidR="00D707D2" w:rsidRPr="00CE66BA">
        <w:rPr>
          <w:rFonts w:asciiTheme="majorBidi" w:hAnsiTheme="majorBidi" w:cstheme="majorBidi"/>
        </w:rPr>
        <w:t>, in addition to examining the plan's shape and the relationship between spatial cells of the house,</w:t>
      </w:r>
      <w:r w:rsidR="000D77FB" w:rsidRPr="00CE66BA">
        <w:rPr>
          <w:rFonts w:asciiTheme="majorBidi" w:hAnsiTheme="majorBidi" w:cstheme="majorBidi"/>
        </w:rPr>
        <w:t xml:space="preserve"> arrange a</w:t>
      </w:r>
      <w:r w:rsidR="00D707D2" w:rsidRPr="00CE66BA">
        <w:rPr>
          <w:rFonts w:asciiTheme="majorBidi" w:hAnsiTheme="majorBidi" w:cstheme="majorBidi"/>
        </w:rPr>
        <w:t xml:space="preserve"> semi-structured face-to-face interviews </w:t>
      </w:r>
      <w:r w:rsidR="000D77FB" w:rsidRPr="00CE66BA">
        <w:rPr>
          <w:rFonts w:asciiTheme="majorBidi" w:hAnsiTheme="majorBidi" w:cstheme="majorBidi"/>
        </w:rPr>
        <w:t>that asked privacy of one sell as public or private.</w:t>
      </w:r>
    </w:p>
    <w:p w14:paraId="2D66A24A" w14:textId="0BECF337" w:rsidR="00CD715A" w:rsidRPr="00CE66BA" w:rsidRDefault="00CD715A" w:rsidP="000D4560">
      <w:pPr>
        <w:bidi w:val="0"/>
        <w:jc w:val="lowKashida"/>
        <w:rPr>
          <w:rFonts w:asciiTheme="majorBidi" w:hAnsiTheme="majorBidi" w:cstheme="majorBidi"/>
        </w:rPr>
      </w:pPr>
      <w:r w:rsidRPr="00CE66BA">
        <w:rPr>
          <w:rFonts w:asciiTheme="majorBidi" w:hAnsiTheme="majorBidi" w:cstheme="majorBidi"/>
        </w:rPr>
        <w:t>Since privacy is a mechanism controlling the relations, we cannot study it separated from the behaviors of individuals; hence in the 2</w:t>
      </w:r>
      <w:r w:rsidRPr="00CE66BA">
        <w:rPr>
          <w:rFonts w:asciiTheme="majorBidi" w:hAnsiTheme="majorBidi" w:cstheme="majorBidi"/>
          <w:vertAlign w:val="superscript"/>
        </w:rPr>
        <w:t>nd</w:t>
      </w:r>
      <w:r w:rsidRPr="00CE66BA">
        <w:rPr>
          <w:rFonts w:asciiTheme="majorBidi" w:hAnsiTheme="majorBidi" w:cstheme="majorBidi"/>
        </w:rPr>
        <w:t xml:space="preserve"> field, researchers have paid great heed to individuals' behaviors in the process of privacy achievement. Pedersen (1979) studied privacy as a feature of behavioral mechanism. In this research certain activities in some specific occasions have been depicted for the respondent, and their preference in this regard is asked. Witte (2003) thinks of privacy as a process of adjusting the interpersonal behavioral boundaries, and based on that he introduces the strategies for adjusting the boundaries in a supportive environment of privacy. While pointing to both behavioral and environmental variab</w:t>
      </w:r>
      <w:r w:rsidR="00864E5F">
        <w:rPr>
          <w:rFonts w:asciiTheme="majorBidi" w:hAnsiTheme="majorBidi" w:cstheme="majorBidi"/>
        </w:rPr>
        <w:t xml:space="preserve">les in privacy supply, McKinney </w:t>
      </w:r>
      <w:r w:rsidRPr="00CE66BA">
        <w:rPr>
          <w:rFonts w:asciiTheme="majorBidi" w:hAnsiTheme="majorBidi" w:cstheme="majorBidi"/>
        </w:rPr>
        <w:t>(1998) has excluded them from his studies by keeping the environmental variables as fixed, and has only surveyed the behavioral variables in privacy.</w:t>
      </w:r>
    </w:p>
    <w:p w14:paraId="556CCB05" w14:textId="17101EC7" w:rsidR="00CD715A" w:rsidRPr="00CE66BA" w:rsidRDefault="00CD715A" w:rsidP="00CE14B9">
      <w:pPr>
        <w:bidi w:val="0"/>
        <w:jc w:val="lowKashida"/>
        <w:rPr>
          <w:rFonts w:asciiTheme="majorBidi" w:hAnsiTheme="majorBidi" w:cstheme="majorBidi"/>
        </w:rPr>
      </w:pPr>
      <w:r w:rsidRPr="00CE66BA">
        <w:rPr>
          <w:rFonts w:asciiTheme="majorBidi" w:hAnsiTheme="majorBidi" w:cstheme="majorBidi"/>
        </w:rPr>
        <w:t>The 2</w:t>
      </w:r>
      <w:r w:rsidRPr="00CE66BA">
        <w:rPr>
          <w:rFonts w:asciiTheme="majorBidi" w:hAnsiTheme="majorBidi" w:cstheme="majorBidi"/>
          <w:vertAlign w:val="superscript"/>
        </w:rPr>
        <w:t>nd</w:t>
      </w:r>
      <w:r w:rsidRPr="00CE66BA">
        <w:rPr>
          <w:rFonts w:asciiTheme="majorBidi" w:hAnsiTheme="majorBidi" w:cstheme="majorBidi"/>
        </w:rPr>
        <w:t xml:space="preserve"> category, researches on functions of privacy can be divided into theoretical and research studies. In theoretical studies, Altman (</w:t>
      </w:r>
      <w:r w:rsidR="00CE14B9">
        <w:rPr>
          <w:rFonts w:asciiTheme="majorBidi" w:hAnsiTheme="majorBidi" w:cstheme="majorBidi"/>
        </w:rPr>
        <w:t>2003</w:t>
      </w:r>
      <w:r w:rsidRPr="00CE66BA">
        <w:rPr>
          <w:rFonts w:asciiTheme="majorBidi" w:hAnsiTheme="majorBidi" w:cstheme="majorBidi"/>
        </w:rPr>
        <w:t>) believes in 3 major functions for privacy: a person's ability in determining the limitations and boundaries around themselves, controlling (surveillance over) the interpersonal action, introspection and personal identity. Schwartz (1968) knows the function of privacy as organizing the position of individuals in interactions. Westin proposes personal independence, reduction of excitement, self-assessment, and limitation/protection of communications as t</w:t>
      </w:r>
      <w:r w:rsidR="00864E5F">
        <w:rPr>
          <w:rFonts w:asciiTheme="majorBidi" w:hAnsiTheme="majorBidi" w:cstheme="majorBidi"/>
        </w:rPr>
        <w:t xml:space="preserve">he functions of privacy (Westin, </w:t>
      </w:r>
      <w:r w:rsidRPr="00CE66BA">
        <w:rPr>
          <w:rFonts w:asciiTheme="majorBidi" w:hAnsiTheme="majorBidi" w:cstheme="majorBidi"/>
        </w:rPr>
        <w:t>1968).</w:t>
      </w:r>
    </w:p>
    <w:p w14:paraId="500AF4B1" w14:textId="7B6D9521" w:rsidR="0070012A" w:rsidRPr="00CE66BA" w:rsidRDefault="0070012A" w:rsidP="00864E5F">
      <w:pPr>
        <w:bidi w:val="0"/>
        <w:jc w:val="lowKashida"/>
        <w:rPr>
          <w:rFonts w:asciiTheme="majorBidi" w:hAnsiTheme="majorBidi" w:cstheme="majorBidi"/>
        </w:rPr>
      </w:pPr>
      <w:r w:rsidRPr="00CE66BA">
        <w:rPr>
          <w:rFonts w:asciiTheme="majorBidi" w:hAnsiTheme="majorBidi" w:cstheme="majorBidi"/>
        </w:rPr>
        <w:t>In researches on meaning of housing, Privacy itself has been referred to as a function (</w:t>
      </w:r>
      <w:r w:rsidR="0021247F">
        <w:t>e.g.</w:t>
      </w:r>
      <w:r w:rsidR="0021247F">
        <w:rPr>
          <w:rFonts w:asciiTheme="majorBidi" w:hAnsiTheme="majorBidi" w:cstheme="majorBidi"/>
        </w:rPr>
        <w:t xml:space="preserve"> </w:t>
      </w:r>
      <w:r w:rsidRPr="00CE66BA">
        <w:rPr>
          <w:rFonts w:asciiTheme="majorBidi" w:hAnsiTheme="majorBidi" w:cstheme="majorBidi"/>
        </w:rPr>
        <w:t>Coolen</w:t>
      </w:r>
      <w:r w:rsidR="00864E5F">
        <w:rPr>
          <w:rFonts w:asciiTheme="majorBidi" w:hAnsiTheme="majorBidi" w:cstheme="majorBidi"/>
        </w:rPr>
        <w:t>,</w:t>
      </w:r>
      <w:r w:rsidRPr="00CE66BA">
        <w:rPr>
          <w:rFonts w:asciiTheme="majorBidi" w:hAnsiTheme="majorBidi" w:cstheme="majorBidi"/>
        </w:rPr>
        <w:t xml:space="preserve"> 2008</w:t>
      </w:r>
      <w:r w:rsidR="00864E5F">
        <w:rPr>
          <w:rFonts w:asciiTheme="majorBidi" w:hAnsiTheme="majorBidi" w:cstheme="majorBidi"/>
        </w:rPr>
        <w:t>;</w:t>
      </w:r>
      <w:r w:rsidR="005D407A" w:rsidRPr="00CE66BA">
        <w:rPr>
          <w:rFonts w:asciiTheme="majorBidi" w:hAnsiTheme="majorBidi" w:cstheme="majorBidi"/>
          <w:lang w:bidi="fa-IR"/>
        </w:rPr>
        <w:t xml:space="preserve"> Labbéet al</w:t>
      </w:r>
      <w:r w:rsidR="00864E5F">
        <w:rPr>
          <w:rFonts w:asciiTheme="majorBidi" w:hAnsiTheme="majorBidi" w:cstheme="majorBidi"/>
          <w:lang w:bidi="fa-IR"/>
        </w:rPr>
        <w:t>.</w:t>
      </w:r>
      <w:r w:rsidR="005D407A" w:rsidRPr="00CE66BA">
        <w:rPr>
          <w:rFonts w:asciiTheme="majorBidi" w:hAnsiTheme="majorBidi" w:cstheme="majorBidi"/>
          <w:lang w:bidi="fa-IR"/>
        </w:rPr>
        <w:t>, 201</w:t>
      </w:r>
      <w:r w:rsidR="00DF21A8">
        <w:rPr>
          <w:rFonts w:asciiTheme="majorBidi" w:hAnsiTheme="majorBidi" w:cstheme="majorBidi"/>
          <w:lang w:bidi="fa-IR"/>
        </w:rPr>
        <w:t>7</w:t>
      </w:r>
      <w:r w:rsidRPr="00CE66BA">
        <w:rPr>
          <w:rFonts w:asciiTheme="majorBidi" w:hAnsiTheme="majorBidi" w:cstheme="majorBidi"/>
        </w:rPr>
        <w:t>). Rubinstein (1989) grouped the meanings of housing i</w:t>
      </w:r>
      <w:r w:rsidR="005D407A" w:rsidRPr="00CE66BA">
        <w:rPr>
          <w:rFonts w:asciiTheme="majorBidi" w:hAnsiTheme="majorBidi" w:cstheme="majorBidi"/>
        </w:rPr>
        <w:t>nto object-based, society-based</w:t>
      </w:r>
      <w:r w:rsidRPr="00CE66BA">
        <w:rPr>
          <w:rFonts w:asciiTheme="majorBidi" w:hAnsiTheme="majorBidi" w:cstheme="majorBidi"/>
        </w:rPr>
        <w:t xml:space="preserve">, and –individual-based process. He put privacy in the last group. In the study done by Oswald </w:t>
      </w:r>
      <w:r w:rsidR="00357540">
        <w:rPr>
          <w:rFonts w:asciiTheme="majorBidi" w:hAnsiTheme="majorBidi" w:cstheme="majorBidi"/>
        </w:rPr>
        <w:t>et al.</w:t>
      </w:r>
      <w:r w:rsidR="00357540" w:rsidRPr="00CE66BA">
        <w:rPr>
          <w:rFonts w:asciiTheme="majorBidi" w:hAnsiTheme="majorBidi" w:cstheme="majorBidi"/>
        </w:rPr>
        <w:t xml:space="preserve"> </w:t>
      </w:r>
      <w:r w:rsidRPr="00CE66BA">
        <w:rPr>
          <w:rFonts w:asciiTheme="majorBidi" w:hAnsiTheme="majorBidi" w:cstheme="majorBidi"/>
        </w:rPr>
        <w:t>(2005) privacy is related to the affective aspect of housing meaning. Coolen (2006) mentions privacy supply as an explicit function. In these researches privacy has been referred to solely as a functional concept in meaning regulation of housing, and its different aspects were not clarified. The only found research which clearly dealt with studying the functional aspects of privacy, was Pedersen's research (1979). He presents a questionnaire consisted of items providing privacy. These items entirely associate to the individuals' preferences about their residence surrounding. By doing factor analysis over privacy functions, he entitles factors such as: affability, intimacy with friends, seclusion, loneliness, intimacy with family, and anonymity. Being formed as a series of limited and obvious questions, this research visualizes some priorities for an individual; hence, privacy meaning is induced to the individual through them, but these questions are not related to its behavioral aspects.</w:t>
      </w:r>
    </w:p>
    <w:p w14:paraId="4F59FA06" w14:textId="4BEE8DC1" w:rsidR="00091CD1" w:rsidRPr="00CE66BA" w:rsidRDefault="00857E86" w:rsidP="00864E5F">
      <w:pPr>
        <w:bidi w:val="0"/>
        <w:jc w:val="lowKashida"/>
        <w:rPr>
          <w:rFonts w:asciiTheme="majorBidi" w:hAnsiTheme="majorBidi" w:cstheme="majorBidi"/>
        </w:rPr>
      </w:pPr>
      <w:r w:rsidRPr="00CE66BA">
        <w:rPr>
          <w:rFonts w:asciiTheme="majorBidi" w:hAnsiTheme="majorBidi" w:cstheme="majorBidi"/>
        </w:rPr>
        <w:t xml:space="preserve"> </w:t>
      </w:r>
      <w:r w:rsidR="00091CD1" w:rsidRPr="00CE66BA">
        <w:rPr>
          <w:rFonts w:asciiTheme="majorBidi" w:hAnsiTheme="majorBidi" w:cstheme="majorBidi"/>
        </w:rPr>
        <w:t xml:space="preserve">Although there have been plenty of attempts concerning the aspects of privacy, theoretical findings indicate just a list of privacy concept, and the link among its elements has not been noted. Additionally, research findings either represent the process of achieving the environmental/behavioral privacy, or refer to the exploration of privacy function. However, based on the definitions and theoretical studies, dialectical survey of privacy in housing is undeniable necessity, and </w:t>
      </w:r>
      <w:r w:rsidR="00864E5F">
        <w:rPr>
          <w:rFonts w:asciiTheme="majorBidi" w:hAnsiTheme="majorBidi" w:cstheme="majorBidi"/>
        </w:rPr>
        <w:t xml:space="preserve">it is imperative to investigate </w:t>
      </w:r>
      <w:r w:rsidR="00091CD1" w:rsidRPr="00CE66BA">
        <w:rPr>
          <w:rFonts w:asciiTheme="majorBidi" w:hAnsiTheme="majorBidi" w:cstheme="majorBidi"/>
        </w:rPr>
        <w:t>the environmental/behavioral achievement process of privacy simultaneously by considering its function.</w:t>
      </w:r>
    </w:p>
    <w:p w14:paraId="49D99C35" w14:textId="77777777" w:rsidR="00091CD1" w:rsidRPr="00CE66BA" w:rsidRDefault="00091CD1" w:rsidP="000D4560">
      <w:pPr>
        <w:bidi w:val="0"/>
        <w:jc w:val="lowKashida"/>
        <w:rPr>
          <w:rFonts w:asciiTheme="majorBidi" w:hAnsiTheme="majorBidi" w:cstheme="majorBidi"/>
        </w:rPr>
      </w:pPr>
      <w:r w:rsidRPr="00CE66BA">
        <w:rPr>
          <w:rFonts w:asciiTheme="majorBidi" w:hAnsiTheme="majorBidi" w:cstheme="majorBidi"/>
        </w:rPr>
        <w:lastRenderedPageBreak/>
        <w:t xml:space="preserve">Therefore, on one hand, shortage of dialectical approaches in studying the aspects of privacy necessitates the investigation of its multi-aspects in the same time. On the other hand, those behavioral/environmental </w:t>
      </w:r>
      <w:r w:rsidR="002C101A" w:rsidRPr="00CE66BA">
        <w:rPr>
          <w:rFonts w:asciiTheme="majorBidi" w:hAnsiTheme="majorBidi" w:cstheme="majorBidi"/>
        </w:rPr>
        <w:t>means</w:t>
      </w:r>
      <w:r w:rsidRPr="00CE66BA">
        <w:rPr>
          <w:rFonts w:asciiTheme="majorBidi" w:hAnsiTheme="majorBidi" w:cstheme="majorBidi"/>
        </w:rPr>
        <w:t xml:space="preserve"> which have been effective in measuring the privacy process, are inadequate against its functional nature, and the semantic functional </w:t>
      </w:r>
      <w:r w:rsidR="002C101A" w:rsidRPr="00CE66BA">
        <w:rPr>
          <w:rFonts w:asciiTheme="majorBidi" w:hAnsiTheme="majorBidi" w:cstheme="majorBidi"/>
        </w:rPr>
        <w:t>means</w:t>
      </w:r>
      <w:r w:rsidRPr="00CE66BA">
        <w:rPr>
          <w:rFonts w:asciiTheme="majorBidi" w:hAnsiTheme="majorBidi" w:cstheme="majorBidi"/>
        </w:rPr>
        <w:t xml:space="preserve"> have not dealt with the extension and spread of the meaning of privacy aspects. So it is indispensable to provide adequate </w:t>
      </w:r>
      <w:r w:rsidR="002C101A" w:rsidRPr="00CE66BA">
        <w:rPr>
          <w:rFonts w:asciiTheme="majorBidi" w:hAnsiTheme="majorBidi" w:cstheme="majorBidi"/>
        </w:rPr>
        <w:t>means</w:t>
      </w:r>
      <w:r w:rsidRPr="00CE66BA">
        <w:rPr>
          <w:rFonts w:asciiTheme="majorBidi" w:hAnsiTheme="majorBidi" w:cstheme="majorBidi"/>
        </w:rPr>
        <w:t xml:space="preserve"> to survey both functional and processual aspects of privacy achievement. Providing the </w:t>
      </w:r>
      <w:r w:rsidR="002C101A" w:rsidRPr="00CE66BA">
        <w:rPr>
          <w:rFonts w:asciiTheme="majorBidi" w:hAnsiTheme="majorBidi" w:cstheme="majorBidi"/>
        </w:rPr>
        <w:t>means</w:t>
      </w:r>
      <w:r w:rsidRPr="00CE66BA">
        <w:rPr>
          <w:rFonts w:asciiTheme="majorBidi" w:hAnsiTheme="majorBidi" w:cstheme="majorBidi"/>
        </w:rPr>
        <w:t xml:space="preserve"> for measuring the privacy regulation, in this paper we intend to explore its processual/functional aspects in a dialectical survey. To gain these purposes, this research is looking forward to replying the following questions:</w:t>
      </w:r>
    </w:p>
    <w:p w14:paraId="3C4A89E7" w14:textId="77777777" w:rsidR="00091CD1" w:rsidRPr="00CE66BA" w:rsidRDefault="00091CD1" w:rsidP="000D4560">
      <w:pPr>
        <w:bidi w:val="0"/>
        <w:jc w:val="lowKashida"/>
        <w:rPr>
          <w:rFonts w:asciiTheme="majorBidi" w:hAnsiTheme="majorBidi" w:cstheme="majorBidi"/>
        </w:rPr>
      </w:pPr>
      <w:r w:rsidRPr="00CE66BA">
        <w:rPr>
          <w:rFonts w:asciiTheme="majorBidi" w:hAnsiTheme="majorBidi" w:cstheme="majorBidi"/>
        </w:rPr>
        <w:t>*What are the processual/functional aspects of privacy?</w:t>
      </w:r>
    </w:p>
    <w:p w14:paraId="129924EF" w14:textId="77777777" w:rsidR="00091CD1" w:rsidRPr="00CE66BA" w:rsidRDefault="00091CD1" w:rsidP="000D4560">
      <w:pPr>
        <w:bidi w:val="0"/>
        <w:jc w:val="lowKashida"/>
        <w:rPr>
          <w:rFonts w:asciiTheme="majorBidi" w:hAnsiTheme="majorBidi" w:cstheme="majorBidi"/>
        </w:rPr>
      </w:pPr>
      <w:r w:rsidRPr="00CE66BA">
        <w:rPr>
          <w:rFonts w:asciiTheme="majorBidi" w:hAnsiTheme="majorBidi" w:cstheme="majorBidi"/>
        </w:rPr>
        <w:t xml:space="preserve">*How are the </w:t>
      </w:r>
      <w:r w:rsidR="002C101A" w:rsidRPr="00CE66BA">
        <w:rPr>
          <w:rFonts w:asciiTheme="majorBidi" w:hAnsiTheme="majorBidi" w:cstheme="majorBidi"/>
        </w:rPr>
        <w:t>means</w:t>
      </w:r>
      <w:r w:rsidRPr="00CE66BA">
        <w:rPr>
          <w:rFonts w:asciiTheme="majorBidi" w:hAnsiTheme="majorBidi" w:cstheme="majorBidi"/>
        </w:rPr>
        <w:t xml:space="preserve"> for measuring the privacy regulation made?</w:t>
      </w:r>
    </w:p>
    <w:p w14:paraId="182A9947" w14:textId="77777777" w:rsidR="00091CD1" w:rsidRPr="00CE66BA" w:rsidRDefault="00091CD1" w:rsidP="000D4560">
      <w:pPr>
        <w:bidi w:val="0"/>
        <w:jc w:val="lowKashida"/>
        <w:rPr>
          <w:rFonts w:asciiTheme="majorBidi" w:hAnsiTheme="majorBidi" w:cstheme="majorBidi"/>
        </w:rPr>
      </w:pPr>
      <w:r w:rsidRPr="00CE66BA">
        <w:rPr>
          <w:rFonts w:asciiTheme="majorBidi" w:hAnsiTheme="majorBidi" w:cstheme="majorBidi"/>
        </w:rPr>
        <w:t xml:space="preserve">*How do we analyze the items of </w:t>
      </w:r>
      <w:r w:rsidR="002C101A" w:rsidRPr="00CE66BA">
        <w:rPr>
          <w:rFonts w:asciiTheme="majorBidi" w:hAnsiTheme="majorBidi" w:cstheme="majorBidi"/>
        </w:rPr>
        <w:t>means</w:t>
      </w:r>
      <w:r w:rsidRPr="00CE66BA">
        <w:rPr>
          <w:rFonts w:asciiTheme="majorBidi" w:hAnsiTheme="majorBidi" w:cstheme="majorBidi"/>
        </w:rPr>
        <w:t>?</w:t>
      </w:r>
    </w:p>
    <w:p w14:paraId="3546F1F7" w14:textId="77777777" w:rsidR="00091CD1" w:rsidRPr="00CE66BA" w:rsidRDefault="00091CD1" w:rsidP="000D4560">
      <w:pPr>
        <w:bidi w:val="0"/>
        <w:jc w:val="lowKashida"/>
        <w:rPr>
          <w:rFonts w:asciiTheme="majorBidi" w:hAnsiTheme="majorBidi" w:cstheme="majorBidi"/>
        </w:rPr>
      </w:pPr>
      <w:r w:rsidRPr="00CE66BA">
        <w:rPr>
          <w:rFonts w:asciiTheme="majorBidi" w:hAnsiTheme="majorBidi" w:cstheme="majorBidi"/>
        </w:rPr>
        <w:t xml:space="preserve">*Which are the evidences for the validity and reliability of the </w:t>
      </w:r>
      <w:r w:rsidR="002C101A" w:rsidRPr="00CE66BA">
        <w:rPr>
          <w:rFonts w:asciiTheme="majorBidi" w:hAnsiTheme="majorBidi" w:cstheme="majorBidi"/>
        </w:rPr>
        <w:t>means</w:t>
      </w:r>
      <w:r w:rsidRPr="00CE66BA">
        <w:rPr>
          <w:rFonts w:asciiTheme="majorBidi" w:hAnsiTheme="majorBidi" w:cstheme="majorBidi"/>
        </w:rPr>
        <w:t>?</w:t>
      </w:r>
    </w:p>
    <w:p w14:paraId="7DBD5AE8" w14:textId="77777777" w:rsidR="00C55E16" w:rsidRPr="00CE66BA" w:rsidRDefault="00C55E16" w:rsidP="000D4560">
      <w:pPr>
        <w:bidi w:val="0"/>
        <w:jc w:val="lowKashida"/>
        <w:rPr>
          <w:rFonts w:asciiTheme="majorBidi" w:hAnsiTheme="majorBidi" w:cstheme="majorBidi"/>
          <w:rtl/>
          <w:lang w:bidi="fa-IR"/>
        </w:rPr>
      </w:pPr>
    </w:p>
    <w:p w14:paraId="64556FBD" w14:textId="77777777" w:rsidR="00A46D0E" w:rsidRPr="00CE66BA" w:rsidRDefault="00A46D0E" w:rsidP="000D4560">
      <w:pPr>
        <w:bidi w:val="0"/>
        <w:jc w:val="lowKashida"/>
        <w:rPr>
          <w:rFonts w:asciiTheme="majorBidi" w:hAnsiTheme="majorBidi" w:cstheme="majorBidi"/>
        </w:rPr>
      </w:pPr>
    </w:p>
    <w:p w14:paraId="4E0FA3AA" w14:textId="04AD5DFC" w:rsidR="00A46D0E" w:rsidRPr="00AC2B3F" w:rsidRDefault="00112C28" w:rsidP="00AC2B3F">
      <w:pPr>
        <w:bidi w:val="0"/>
        <w:jc w:val="lowKashida"/>
        <w:rPr>
          <w:rFonts w:asciiTheme="majorBidi" w:hAnsiTheme="majorBidi" w:cstheme="majorBidi"/>
          <w:b/>
          <w:bCs/>
        </w:rPr>
      </w:pPr>
      <w:r>
        <w:rPr>
          <w:rFonts w:asciiTheme="majorBidi" w:hAnsiTheme="majorBidi" w:cstheme="majorBidi"/>
          <w:b/>
          <w:bCs/>
        </w:rPr>
        <w:t>2</w:t>
      </w:r>
      <w:r w:rsidR="00A46D0E" w:rsidRPr="00CE66BA">
        <w:rPr>
          <w:rFonts w:asciiTheme="majorBidi" w:hAnsiTheme="majorBidi" w:cstheme="majorBidi"/>
          <w:b/>
          <w:bCs/>
        </w:rPr>
        <w:t>-Method</w:t>
      </w:r>
      <w:r w:rsidR="00A46D0E" w:rsidRPr="00CE66BA">
        <w:rPr>
          <w:rFonts w:asciiTheme="majorBidi" w:hAnsiTheme="majorBidi" w:cstheme="majorBidi"/>
        </w:rPr>
        <w:t xml:space="preserve">    </w:t>
      </w:r>
    </w:p>
    <w:p w14:paraId="490686ED" w14:textId="004D8050" w:rsidR="00A46D0E" w:rsidRPr="00CE66BA" w:rsidRDefault="00A46D0E" w:rsidP="00FC50C3">
      <w:pPr>
        <w:bidi w:val="0"/>
        <w:jc w:val="lowKashida"/>
        <w:rPr>
          <w:rFonts w:asciiTheme="majorBidi" w:hAnsiTheme="majorBidi" w:cstheme="majorBidi"/>
        </w:rPr>
      </w:pPr>
      <w:r w:rsidRPr="00CE66BA">
        <w:rPr>
          <w:rFonts w:asciiTheme="majorBidi" w:hAnsiTheme="majorBidi" w:cstheme="majorBidi"/>
        </w:rPr>
        <w:t>In this research "</w:t>
      </w:r>
      <w:r w:rsidR="00FC50C3">
        <w:rPr>
          <w:rFonts w:asciiTheme="majorBidi" w:hAnsiTheme="majorBidi" w:cstheme="majorBidi"/>
        </w:rPr>
        <w:t>meaning</w:t>
      </w:r>
      <w:r w:rsidRPr="00CE66BA">
        <w:rPr>
          <w:rFonts w:asciiTheme="majorBidi" w:hAnsiTheme="majorBidi" w:cstheme="majorBidi"/>
        </w:rPr>
        <w:t xml:space="preserve"> structure" method was applied. Since in this kind of method the functions of features and consequences of behaviors are realistically checked from the viewpoints of individuals. Meaning rises from features, behaviors, and abilities that form the meaning of housing in a series of relationships together (</w:t>
      </w:r>
      <w:r w:rsidR="00864E5F">
        <w:rPr>
          <w:rFonts w:asciiTheme="majorBidi" w:hAnsiTheme="majorBidi" w:cstheme="majorBidi"/>
        </w:rPr>
        <w:t xml:space="preserve">e.g. </w:t>
      </w:r>
      <w:r w:rsidRPr="00CE66BA">
        <w:rPr>
          <w:rFonts w:asciiTheme="majorBidi" w:hAnsiTheme="majorBidi" w:cstheme="majorBidi"/>
        </w:rPr>
        <w:t xml:space="preserve">Pieters </w:t>
      </w:r>
      <w:r w:rsidR="00864E5F">
        <w:rPr>
          <w:rFonts w:asciiTheme="majorBidi" w:hAnsiTheme="majorBidi" w:cstheme="majorBidi"/>
        </w:rPr>
        <w:t>et al</w:t>
      </w:r>
      <w:r w:rsidRPr="00CE66BA">
        <w:rPr>
          <w:rFonts w:asciiTheme="majorBidi" w:hAnsiTheme="majorBidi" w:cstheme="majorBidi"/>
        </w:rPr>
        <w:t>. 1999</w:t>
      </w:r>
      <w:r w:rsidR="00864E5F">
        <w:rPr>
          <w:rFonts w:asciiTheme="majorBidi" w:hAnsiTheme="majorBidi" w:cstheme="majorBidi"/>
        </w:rPr>
        <w:t>;</w:t>
      </w:r>
      <w:r w:rsidR="00AE6A39" w:rsidRPr="00CE66BA">
        <w:rPr>
          <w:rFonts w:asciiTheme="majorBidi" w:hAnsiTheme="majorBidi" w:cstheme="majorBidi"/>
        </w:rPr>
        <w:t xml:space="preserve"> Zinas &amp; Jusan, 2012</w:t>
      </w:r>
      <w:r w:rsidR="00864E5F">
        <w:rPr>
          <w:rFonts w:asciiTheme="majorBidi" w:hAnsiTheme="majorBidi" w:cstheme="majorBidi"/>
        </w:rPr>
        <w:t>; Brito</w:t>
      </w:r>
      <w:r w:rsidRPr="00CE66BA">
        <w:rPr>
          <w:rFonts w:asciiTheme="majorBidi" w:hAnsiTheme="majorBidi" w:cstheme="majorBidi"/>
        </w:rPr>
        <w:t xml:space="preserve"> &amp; Formoso</w:t>
      </w:r>
      <w:r w:rsidR="00864E5F">
        <w:rPr>
          <w:rFonts w:asciiTheme="majorBidi" w:hAnsiTheme="majorBidi" w:cstheme="majorBidi"/>
        </w:rPr>
        <w:t>,</w:t>
      </w:r>
      <w:r w:rsidRPr="00CE66BA">
        <w:rPr>
          <w:rFonts w:asciiTheme="majorBidi" w:hAnsiTheme="majorBidi" w:cstheme="majorBidi"/>
        </w:rPr>
        <w:t xml:space="preserve"> 2014;</w:t>
      </w:r>
      <w:r w:rsidR="001E6C05" w:rsidRPr="00CE66BA">
        <w:rPr>
          <w:rFonts w:asciiTheme="majorBidi" w:hAnsiTheme="majorBidi" w:cstheme="majorBidi"/>
        </w:rPr>
        <w:t xml:space="preserve"> Miron </w:t>
      </w:r>
      <w:r w:rsidR="00357540">
        <w:rPr>
          <w:rFonts w:asciiTheme="majorBidi" w:hAnsiTheme="majorBidi" w:cstheme="majorBidi"/>
        </w:rPr>
        <w:t>et al.,</w:t>
      </w:r>
      <w:r w:rsidR="001E6C05" w:rsidRPr="00CE66BA">
        <w:rPr>
          <w:rFonts w:asciiTheme="majorBidi" w:hAnsiTheme="majorBidi" w:cstheme="majorBidi"/>
        </w:rPr>
        <w:t xml:space="preserve"> 2015,</w:t>
      </w:r>
      <w:r w:rsidR="00864E5F">
        <w:rPr>
          <w:rFonts w:asciiTheme="majorBidi" w:hAnsiTheme="majorBidi" w:cstheme="majorBidi"/>
        </w:rPr>
        <w:t xml:space="preserve"> Coolen, </w:t>
      </w:r>
      <w:r w:rsidRPr="00CE66BA">
        <w:rPr>
          <w:rFonts w:asciiTheme="majorBidi" w:hAnsiTheme="majorBidi" w:cstheme="majorBidi"/>
        </w:rPr>
        <w:t>2002;</w:t>
      </w:r>
      <w:r w:rsidR="00273BC9" w:rsidRPr="00CE66BA">
        <w:rPr>
          <w:rFonts w:asciiTheme="majorBidi" w:hAnsiTheme="majorBidi" w:cstheme="majorBidi"/>
        </w:rPr>
        <w:t xml:space="preserve"> Heathcote, 2012</w:t>
      </w:r>
      <w:r w:rsidR="00864E5F">
        <w:rPr>
          <w:rFonts w:asciiTheme="majorBidi" w:hAnsiTheme="majorBidi" w:cstheme="majorBidi"/>
        </w:rPr>
        <w:t>;</w:t>
      </w:r>
      <w:r w:rsidRPr="00CE66BA">
        <w:rPr>
          <w:rFonts w:asciiTheme="majorBidi" w:hAnsiTheme="majorBidi" w:cstheme="majorBidi"/>
        </w:rPr>
        <w:t xml:space="preserve"> Coolen </w:t>
      </w:r>
      <w:r w:rsidR="00357540">
        <w:rPr>
          <w:rFonts w:asciiTheme="majorBidi" w:hAnsiTheme="majorBidi" w:cstheme="majorBidi"/>
        </w:rPr>
        <w:t xml:space="preserve">et al., </w:t>
      </w:r>
      <w:r w:rsidRPr="00CE66BA">
        <w:rPr>
          <w:rFonts w:asciiTheme="majorBidi" w:hAnsiTheme="majorBidi" w:cstheme="majorBidi"/>
        </w:rPr>
        <w:t xml:space="preserve">2011; </w:t>
      </w:r>
      <w:r w:rsidR="00864E5F">
        <w:rPr>
          <w:rFonts w:asciiTheme="majorBidi" w:hAnsiTheme="majorBidi" w:cstheme="majorBidi"/>
        </w:rPr>
        <w:t>nourtaghani</w:t>
      </w:r>
      <w:r w:rsidRPr="00CE66BA">
        <w:rPr>
          <w:rFonts w:asciiTheme="majorBidi" w:hAnsiTheme="majorBidi" w:cstheme="majorBidi"/>
        </w:rPr>
        <w:t xml:space="preserve"> </w:t>
      </w:r>
      <w:r w:rsidR="00357540">
        <w:rPr>
          <w:rFonts w:asciiTheme="majorBidi" w:hAnsiTheme="majorBidi" w:cstheme="majorBidi"/>
        </w:rPr>
        <w:t>et al.</w:t>
      </w:r>
      <w:r w:rsidR="00864E5F">
        <w:rPr>
          <w:rFonts w:asciiTheme="majorBidi" w:hAnsiTheme="majorBidi" w:cstheme="majorBidi"/>
        </w:rPr>
        <w:t xml:space="preserve">, </w:t>
      </w:r>
      <w:r w:rsidR="00CE14B9">
        <w:rPr>
          <w:rFonts w:asciiTheme="majorBidi" w:hAnsiTheme="majorBidi" w:cstheme="majorBidi"/>
        </w:rPr>
        <w:t>2016</w:t>
      </w:r>
      <w:r w:rsidR="00864E5F">
        <w:rPr>
          <w:rFonts w:asciiTheme="majorBidi" w:hAnsiTheme="majorBidi" w:cstheme="majorBidi"/>
        </w:rPr>
        <w:t>;</w:t>
      </w:r>
      <w:r w:rsidR="000F2684" w:rsidRPr="00CE66BA">
        <w:rPr>
          <w:rFonts w:asciiTheme="majorBidi" w:hAnsiTheme="majorBidi" w:cstheme="majorBidi"/>
        </w:rPr>
        <w:t xml:space="preserve"> Soilemezi </w:t>
      </w:r>
      <w:r w:rsidR="00357540">
        <w:rPr>
          <w:rFonts w:asciiTheme="majorBidi" w:hAnsiTheme="majorBidi" w:cstheme="majorBidi"/>
        </w:rPr>
        <w:t>et al.</w:t>
      </w:r>
      <w:r w:rsidR="000F2684" w:rsidRPr="00CE66BA">
        <w:rPr>
          <w:rFonts w:asciiTheme="majorBidi" w:hAnsiTheme="majorBidi" w:cstheme="majorBidi"/>
        </w:rPr>
        <w:t>, 2017</w:t>
      </w:r>
      <w:r w:rsidRPr="00CE66BA">
        <w:rPr>
          <w:rFonts w:asciiTheme="majorBidi" w:hAnsiTheme="majorBidi" w:cstheme="majorBidi"/>
        </w:rPr>
        <w:t>). Considering these features, this method can cover the functional/processual nature of privacy in a multi-lateral investigation.</w:t>
      </w:r>
    </w:p>
    <w:p w14:paraId="1A730798" w14:textId="165F7EF0" w:rsidR="00A46D0E" w:rsidRPr="00CE66BA" w:rsidRDefault="00A46D0E" w:rsidP="00165609">
      <w:pPr>
        <w:bidi w:val="0"/>
        <w:jc w:val="lowKashida"/>
        <w:rPr>
          <w:rFonts w:asciiTheme="majorBidi" w:hAnsiTheme="majorBidi" w:cstheme="majorBidi"/>
        </w:rPr>
      </w:pPr>
      <w:r w:rsidRPr="00CE66BA">
        <w:rPr>
          <w:rFonts w:asciiTheme="majorBidi" w:hAnsiTheme="majorBidi" w:cstheme="majorBidi"/>
        </w:rPr>
        <w:t xml:space="preserve">In this method, the </w:t>
      </w:r>
      <w:r w:rsidR="00E14FFF" w:rsidRPr="00CE66BA">
        <w:rPr>
          <w:rFonts w:asciiTheme="majorBidi" w:hAnsiTheme="majorBidi" w:cstheme="majorBidi"/>
        </w:rPr>
        <w:t>"Means-End"</w:t>
      </w:r>
      <w:r w:rsidRPr="00CE66BA">
        <w:rPr>
          <w:rFonts w:asciiTheme="majorBidi" w:hAnsiTheme="majorBidi" w:cstheme="majorBidi"/>
        </w:rPr>
        <w:t xml:space="preserve"> model specifies how individuals select the environmental/behavioral choices. In this model, the selected choices of people are attributed to their basic values and goals. Here, in behavior, it is supposed that values have important role in leading the choice patterns. Behaviors of people have consequences and they learn about the consequence of each action (Gutman 1982,</w:t>
      </w:r>
      <w:r w:rsidR="002C6A4F" w:rsidRPr="00CE66BA">
        <w:rPr>
          <w:rFonts w:asciiTheme="majorBidi" w:hAnsiTheme="majorBidi" w:cstheme="majorBidi"/>
        </w:rPr>
        <w:t xml:space="preserve"> </w:t>
      </w:r>
      <w:r w:rsidR="002C6A4F" w:rsidRPr="00CE66BA">
        <w:rPr>
          <w:rFonts w:asciiTheme="majorBidi" w:hAnsiTheme="majorBidi" w:cstheme="majorBidi"/>
          <w:lang w:bidi="fa-IR"/>
        </w:rPr>
        <w:t>Grunbaum, 2017</w:t>
      </w:r>
      <w:r w:rsidR="00165609">
        <w:rPr>
          <w:rFonts w:asciiTheme="majorBidi" w:hAnsiTheme="majorBidi" w:cstheme="majorBidi"/>
          <w:lang w:bidi="fa-IR"/>
        </w:rPr>
        <w:t>;</w:t>
      </w:r>
      <w:r w:rsidRPr="00CE66BA">
        <w:rPr>
          <w:rFonts w:asciiTheme="majorBidi" w:hAnsiTheme="majorBidi" w:cstheme="majorBidi"/>
        </w:rPr>
        <w:t xml:space="preserve"> Garling &amp; Friman</w:t>
      </w:r>
      <w:r w:rsidR="00165609">
        <w:rPr>
          <w:rFonts w:asciiTheme="majorBidi" w:hAnsiTheme="majorBidi" w:cstheme="majorBidi"/>
        </w:rPr>
        <w:t xml:space="preserve">, </w:t>
      </w:r>
      <w:r w:rsidRPr="00CE66BA">
        <w:rPr>
          <w:rFonts w:asciiTheme="majorBidi" w:hAnsiTheme="majorBidi" w:cstheme="majorBidi"/>
        </w:rPr>
        <w:t>2001</w:t>
      </w:r>
      <w:r w:rsidR="00165609">
        <w:rPr>
          <w:rFonts w:asciiTheme="majorBidi" w:hAnsiTheme="majorBidi" w:cstheme="majorBidi"/>
        </w:rPr>
        <w:t>;</w:t>
      </w:r>
      <w:r w:rsidR="00AE6A39" w:rsidRPr="00CE66BA">
        <w:rPr>
          <w:rFonts w:asciiTheme="majorBidi" w:hAnsiTheme="majorBidi" w:cstheme="majorBidi"/>
        </w:rPr>
        <w:t xml:space="preserve"> Zinas &amp; Jusan, 2012</w:t>
      </w:r>
      <w:r w:rsidR="00165609">
        <w:rPr>
          <w:rFonts w:asciiTheme="majorBidi" w:hAnsiTheme="majorBidi" w:cstheme="majorBidi"/>
        </w:rPr>
        <w:t>;</w:t>
      </w:r>
      <w:r w:rsidRPr="00CE66BA">
        <w:rPr>
          <w:rFonts w:asciiTheme="majorBidi" w:hAnsiTheme="majorBidi" w:cstheme="majorBidi"/>
        </w:rPr>
        <w:t xml:space="preserve"> Coolen 2011.2012.2015). Individuals select the choice containing the desired consequence, and values which were assessed as positive or negative, are linked to consequences of the choices. To achieve the desired consequence, a specific choice should be selected (Coolen </w:t>
      </w:r>
      <w:r w:rsidR="00165609">
        <w:rPr>
          <w:rFonts w:asciiTheme="majorBidi" w:hAnsiTheme="majorBidi" w:cstheme="majorBidi"/>
        </w:rPr>
        <w:t>&amp; Hoekstra,</w:t>
      </w:r>
      <w:r w:rsidRPr="00CE66BA">
        <w:rPr>
          <w:rFonts w:asciiTheme="majorBidi" w:hAnsiTheme="majorBidi" w:cstheme="majorBidi"/>
        </w:rPr>
        <w:t xml:space="preserve"> 2001</w:t>
      </w:r>
      <w:r w:rsidR="00165609">
        <w:rPr>
          <w:rFonts w:asciiTheme="majorBidi" w:hAnsiTheme="majorBidi" w:cstheme="majorBidi"/>
        </w:rPr>
        <w:t>;</w:t>
      </w:r>
      <w:r w:rsidRPr="00CE66BA">
        <w:rPr>
          <w:rFonts w:asciiTheme="majorBidi" w:hAnsiTheme="majorBidi" w:cstheme="majorBidi"/>
        </w:rPr>
        <w:t xml:space="preserve"> Zachariah &amp; Jusan</w:t>
      </w:r>
      <w:r w:rsidR="00642BEF">
        <w:rPr>
          <w:rFonts w:asciiTheme="majorBidi" w:hAnsiTheme="majorBidi" w:cstheme="majorBidi"/>
        </w:rPr>
        <w:t>,</w:t>
      </w:r>
      <w:r w:rsidR="00642BEF" w:rsidRPr="00CE66BA">
        <w:rPr>
          <w:rFonts w:asciiTheme="majorBidi" w:hAnsiTheme="majorBidi" w:cstheme="majorBidi"/>
        </w:rPr>
        <w:t xml:space="preserve"> 2011</w:t>
      </w:r>
      <w:r w:rsidR="00165609">
        <w:rPr>
          <w:rFonts w:asciiTheme="majorBidi" w:hAnsiTheme="majorBidi" w:cstheme="majorBidi"/>
        </w:rPr>
        <w:t>;</w:t>
      </w:r>
      <w:r w:rsidR="00CB5305" w:rsidRPr="00CE66BA">
        <w:rPr>
          <w:rFonts w:asciiTheme="majorBidi" w:hAnsiTheme="majorBidi" w:cstheme="majorBidi"/>
        </w:rPr>
        <w:t xml:space="preserve"> Klinger </w:t>
      </w:r>
      <w:r w:rsidR="00357540">
        <w:rPr>
          <w:rFonts w:asciiTheme="majorBidi" w:hAnsiTheme="majorBidi" w:cstheme="majorBidi"/>
        </w:rPr>
        <w:t>et al.</w:t>
      </w:r>
      <w:r w:rsidR="00CB5305" w:rsidRPr="00CE66BA">
        <w:rPr>
          <w:rFonts w:asciiTheme="majorBidi" w:hAnsiTheme="majorBidi" w:cstheme="majorBidi"/>
        </w:rPr>
        <w:t>, 2013</w:t>
      </w:r>
      <w:r w:rsidRPr="00CE66BA">
        <w:rPr>
          <w:rFonts w:asciiTheme="majorBidi" w:hAnsiTheme="majorBidi" w:cstheme="majorBidi"/>
        </w:rPr>
        <w:t>). Therefore, based on the model, privacy achievement will be the consequence of selecting the certain behaviors/features of individuals in housing, and the consequences of this behavior selection or environmental features are the provision of values</w:t>
      </w:r>
      <w:r w:rsidR="005A1A6C" w:rsidRPr="005A1A6C">
        <w:rPr>
          <w:rFonts w:asciiTheme="majorBidi" w:hAnsiTheme="majorBidi" w:cstheme="majorBidi"/>
        </w:rPr>
        <w:t xml:space="preserve"> Razali &amp; Talib </w:t>
      </w:r>
      <w:r w:rsidR="00F63858" w:rsidRPr="00CE66BA">
        <w:rPr>
          <w:rFonts w:asciiTheme="majorBidi" w:hAnsiTheme="majorBidi" w:cstheme="majorBidi"/>
        </w:rPr>
        <w:t>(2013) found that social interaction and behavioral norms are important aspects in regulating the privacy in the families (</w:t>
      </w:r>
      <w:r w:rsidR="005A1A6C" w:rsidRPr="005A1A6C">
        <w:rPr>
          <w:rFonts w:asciiTheme="majorBidi" w:hAnsiTheme="majorBidi" w:cstheme="majorBidi"/>
        </w:rPr>
        <w:t>Razali, N. H. M., &amp; Talib, A.</w:t>
      </w:r>
      <w:r w:rsidR="00F63858" w:rsidRPr="00CE66BA">
        <w:rPr>
          <w:rFonts w:asciiTheme="majorBidi" w:hAnsiTheme="majorBidi" w:cstheme="majorBidi"/>
        </w:rPr>
        <w:t>, 2013).</w:t>
      </w:r>
      <w:r w:rsidR="006853EA" w:rsidRPr="00CE66BA">
        <w:rPr>
          <w:rFonts w:asciiTheme="majorBidi" w:hAnsiTheme="majorBidi" w:cstheme="majorBidi"/>
        </w:rPr>
        <w:t xml:space="preserve"> Place features can reduce anxiety, provide consistency, privacy, control and security (Korpela, 2012</w:t>
      </w:r>
      <w:r w:rsidR="00165609">
        <w:rPr>
          <w:rFonts w:asciiTheme="majorBidi" w:hAnsiTheme="majorBidi" w:cstheme="majorBidi"/>
        </w:rPr>
        <w:t>;</w:t>
      </w:r>
      <w:r w:rsidR="006853EA" w:rsidRPr="00CE66BA">
        <w:rPr>
          <w:rFonts w:asciiTheme="majorBidi" w:hAnsiTheme="majorBidi" w:cstheme="majorBidi"/>
        </w:rPr>
        <w:t xml:space="preserve"> Chen, Dwyer, &amp; Firth</w:t>
      </w:r>
      <w:r w:rsidR="00165609">
        <w:rPr>
          <w:rFonts w:asciiTheme="majorBidi" w:hAnsiTheme="majorBidi" w:cstheme="majorBidi"/>
        </w:rPr>
        <w:t>;</w:t>
      </w:r>
      <w:r w:rsidR="006853EA" w:rsidRPr="00CE66BA">
        <w:rPr>
          <w:rFonts w:asciiTheme="majorBidi" w:hAnsiTheme="majorBidi" w:cstheme="majorBidi"/>
        </w:rPr>
        <w:t xml:space="preserve"> 2011</w:t>
      </w:r>
      <w:r w:rsidR="00165609">
        <w:rPr>
          <w:rFonts w:asciiTheme="majorBidi" w:hAnsiTheme="majorBidi" w:cstheme="majorBidi"/>
        </w:rPr>
        <w:t>;</w:t>
      </w:r>
      <w:r w:rsidR="006853EA" w:rsidRPr="00CE66BA">
        <w:rPr>
          <w:rFonts w:asciiTheme="majorBidi" w:hAnsiTheme="majorBidi" w:cstheme="majorBidi"/>
        </w:rPr>
        <w:t xml:space="preserve"> Anton and Lawrence, 2016).</w:t>
      </w:r>
      <w:r w:rsidR="005B4575" w:rsidRPr="00CE66BA">
        <w:rPr>
          <w:rFonts w:asciiTheme="majorBidi" w:hAnsiTheme="majorBidi" w:cstheme="majorBidi"/>
        </w:rPr>
        <w:t xml:space="preserve"> Quality aspects in a dwelling refer to the general characteristics that the consumer values in a home, such as roominess, material and artisan quality, amenities, and energy efficiency (</w:t>
      </w:r>
      <w:r w:rsidR="005B4575" w:rsidRPr="00EC2EC2">
        <w:rPr>
          <w:rFonts w:asciiTheme="majorBidi" w:hAnsiTheme="majorBidi" w:cstheme="majorBidi"/>
          <w:sz w:val="22"/>
          <w:szCs w:val="22"/>
        </w:rPr>
        <w:t>Thogersen, 2016</w:t>
      </w:r>
      <w:r w:rsidR="005B4575" w:rsidRPr="00CE66BA">
        <w:rPr>
          <w:rFonts w:asciiTheme="majorBidi" w:hAnsiTheme="majorBidi" w:cstheme="majorBidi"/>
        </w:rPr>
        <w:t>).</w:t>
      </w:r>
      <w:r w:rsidRPr="00CE66BA">
        <w:rPr>
          <w:rFonts w:asciiTheme="majorBidi" w:hAnsiTheme="majorBidi" w:cstheme="majorBidi"/>
        </w:rPr>
        <w:t xml:space="preserve"> These values are the functions of privacy which are implicit in semantic/meaning level. The analysis shown in figure 1, in fact, is a developed model of semantic structure which can be called privacy regulation model.</w:t>
      </w:r>
    </w:p>
    <w:p w14:paraId="529D6F03" w14:textId="77777777" w:rsidR="00A12B31" w:rsidRPr="00CE66BA" w:rsidRDefault="00A12B31" w:rsidP="000D4560">
      <w:pPr>
        <w:bidi w:val="0"/>
        <w:jc w:val="lowKashida"/>
        <w:rPr>
          <w:rFonts w:asciiTheme="majorBidi" w:hAnsiTheme="majorBidi" w:cstheme="majorBidi"/>
        </w:rPr>
      </w:pPr>
    </w:p>
    <w:p w14:paraId="26151EA8" w14:textId="77777777" w:rsidR="00A46D0E" w:rsidRPr="00CE66BA" w:rsidRDefault="00A46D0E" w:rsidP="000D4560">
      <w:pPr>
        <w:bidi w:val="0"/>
        <w:jc w:val="lowKashida"/>
        <w:rPr>
          <w:rFonts w:asciiTheme="majorBidi" w:hAnsiTheme="majorBidi" w:cstheme="majorBidi"/>
          <w:rtl/>
          <w:lang w:bidi="fa-IR"/>
        </w:rPr>
      </w:pPr>
    </w:p>
    <w:p w14:paraId="3257E5DD" w14:textId="43C87DB9" w:rsidR="00A46D0E" w:rsidRPr="00CE66BA" w:rsidRDefault="001D3BBC" w:rsidP="000D4560">
      <w:pPr>
        <w:bidi w:val="0"/>
        <w:jc w:val="lowKashida"/>
        <w:rPr>
          <w:rFonts w:asciiTheme="majorBidi" w:hAnsiTheme="majorBidi" w:cstheme="majorBidi"/>
          <w:lang w:bidi="fa-IR"/>
        </w:rPr>
      </w:pPr>
      <w:r w:rsidRPr="00CE66BA">
        <w:rPr>
          <w:rFonts w:asciiTheme="majorBidi" w:hAnsiTheme="majorBidi" w:cstheme="majorBidi"/>
          <w:noProof/>
        </w:rPr>
        <w:lastRenderedPageBreak/>
        <mc:AlternateContent>
          <mc:Choice Requires="wpg">
            <w:drawing>
              <wp:inline distT="0" distB="0" distL="0" distR="0" wp14:anchorId="7D8C003D" wp14:editId="25EA6D50">
                <wp:extent cx="5274310" cy="2339340"/>
                <wp:effectExtent l="0" t="0" r="0" b="381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4310" cy="2339340"/>
                          <a:chOff x="-1693433" y="0"/>
                          <a:chExt cx="5859780" cy="2599055"/>
                        </a:xfrm>
                      </wpg:grpSpPr>
                      <wpg:grpSp>
                        <wpg:cNvPr id="2" name="Group 1"/>
                        <wpg:cNvGrpSpPr>
                          <a:grpSpLocks/>
                        </wpg:cNvGrpSpPr>
                        <wpg:grpSpPr bwMode="auto">
                          <a:xfrm>
                            <a:off x="-1693433" y="0"/>
                            <a:ext cx="4275033" cy="2514636"/>
                            <a:chOff x="-444" y="1493"/>
                            <a:chExt cx="7374" cy="4651"/>
                          </a:xfrm>
                        </wpg:grpSpPr>
                        <wpg:grpSp>
                          <wpg:cNvPr id="3" name="Group 3"/>
                          <wpg:cNvGrpSpPr>
                            <a:grpSpLocks/>
                          </wpg:cNvGrpSpPr>
                          <wpg:grpSpPr bwMode="auto">
                            <a:xfrm>
                              <a:off x="2477" y="1533"/>
                              <a:ext cx="1572" cy="3763"/>
                              <a:chOff x="5092" y="1511"/>
                              <a:chExt cx="1572" cy="3763"/>
                            </a:xfrm>
                          </wpg:grpSpPr>
                          <wps:wsp>
                            <wps:cNvPr id="4" name="Text Box 4"/>
                            <wps:cNvSpPr txBox="1">
                              <a:spLocks noChangeArrowheads="1"/>
                            </wps:cNvSpPr>
                            <wps:spPr bwMode="auto">
                              <a:xfrm>
                                <a:off x="5092" y="3106"/>
                                <a:ext cx="1572" cy="480"/>
                              </a:xfrm>
                              <a:prstGeom prst="rect">
                                <a:avLst/>
                              </a:prstGeom>
                              <a:solidFill>
                                <a:srgbClr val="FFFFFF"/>
                              </a:solidFill>
                              <a:ln w="9525">
                                <a:solidFill>
                                  <a:srgbClr val="000000"/>
                                </a:solidFill>
                                <a:miter lim="800000"/>
                                <a:headEnd/>
                                <a:tailEnd/>
                              </a:ln>
                            </wps:spPr>
                            <wps:txbx>
                              <w:txbxContent>
                                <w:p w14:paraId="39D74741" w14:textId="77777777" w:rsidR="00434D98" w:rsidRPr="00084D8E" w:rsidRDefault="00434D98" w:rsidP="001D3BBC">
                                  <w:pPr>
                                    <w:jc w:val="center"/>
                                    <w:rPr>
                                      <w:rFonts w:cs="B Mitra"/>
                                      <w:sz w:val="14"/>
                                      <w:szCs w:val="14"/>
                                      <w:lang w:bidi="fa-IR"/>
                                    </w:rPr>
                                  </w:pPr>
                                  <w:r w:rsidRPr="00084D8E">
                                    <w:rPr>
                                      <w:rFonts w:asciiTheme="minorBidi" w:hAnsiTheme="minorBidi" w:cstheme="minorBidi"/>
                                      <w:sz w:val="18"/>
                                      <w:szCs w:val="18"/>
                                      <w:lang w:bidi="fa-IR"/>
                                    </w:rPr>
                                    <w:t>Consequence</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5092" y="4794"/>
                                <a:ext cx="1572" cy="480"/>
                              </a:xfrm>
                              <a:prstGeom prst="rect">
                                <a:avLst/>
                              </a:prstGeom>
                              <a:solidFill>
                                <a:srgbClr val="FFFFFF"/>
                              </a:solidFill>
                              <a:ln w="9525">
                                <a:solidFill>
                                  <a:srgbClr val="000000"/>
                                </a:solidFill>
                                <a:miter lim="800000"/>
                                <a:headEnd/>
                                <a:tailEnd/>
                              </a:ln>
                            </wps:spPr>
                            <wps:txbx>
                              <w:txbxContent>
                                <w:p w14:paraId="1EBEB2DC" w14:textId="77777777" w:rsidR="00434D98" w:rsidRPr="00084D8E" w:rsidRDefault="00434D98" w:rsidP="001D3BBC">
                                  <w:pPr>
                                    <w:bidi w:val="0"/>
                                    <w:jc w:val="center"/>
                                    <w:rPr>
                                      <w:rFonts w:cs="B Mitra"/>
                                      <w:sz w:val="14"/>
                                      <w:szCs w:val="14"/>
                                      <w:lang w:bidi="fa-IR"/>
                                    </w:rPr>
                                  </w:pPr>
                                  <w:r w:rsidRPr="00084D8E">
                                    <w:rPr>
                                      <w:rFonts w:asciiTheme="minorBidi" w:hAnsiTheme="minorBidi" w:cstheme="minorBidi"/>
                                      <w:sz w:val="18"/>
                                      <w:szCs w:val="18"/>
                                      <w:lang w:bidi="fa-IR"/>
                                    </w:rPr>
                                    <w:t>Features</w:t>
                                  </w:r>
                                </w:p>
                              </w:txbxContent>
                            </wps:txbx>
                            <wps:bodyPr rot="0" vert="horz" wrap="square" lIns="91440" tIns="45720" rIns="91440" bIns="45720" anchor="t" anchorCtr="0" upright="1">
                              <a:noAutofit/>
                            </wps:bodyPr>
                          </wps:wsp>
                          <wps:wsp>
                            <wps:cNvPr id="6" name="AutoShape 7"/>
                            <wps:cNvCnPr>
                              <a:cxnSpLocks noChangeShapeType="1"/>
                            </wps:cNvCnPr>
                            <wps:spPr bwMode="auto">
                              <a:xfrm flipV="1">
                                <a:off x="5848" y="3631"/>
                                <a:ext cx="0" cy="11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8"/>
                            <wps:cNvCnPr>
                              <a:cxnSpLocks noChangeShapeType="1"/>
                            </wps:cNvCnPr>
                            <wps:spPr bwMode="auto">
                              <a:xfrm flipV="1">
                                <a:off x="5848" y="1958"/>
                                <a:ext cx="0" cy="11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Text Box 5"/>
                            <wps:cNvSpPr txBox="1">
                              <a:spLocks noChangeArrowheads="1"/>
                            </wps:cNvSpPr>
                            <wps:spPr bwMode="auto">
                              <a:xfrm>
                                <a:off x="5092" y="1511"/>
                                <a:ext cx="1572" cy="480"/>
                              </a:xfrm>
                              <a:prstGeom prst="rect">
                                <a:avLst/>
                              </a:prstGeom>
                              <a:solidFill>
                                <a:srgbClr val="FFFFFF"/>
                              </a:solidFill>
                              <a:ln w="9525">
                                <a:solidFill>
                                  <a:srgbClr val="000000"/>
                                </a:solidFill>
                                <a:miter lim="800000"/>
                                <a:headEnd/>
                                <a:tailEnd/>
                              </a:ln>
                            </wps:spPr>
                            <wps:txbx>
                              <w:txbxContent>
                                <w:p w14:paraId="7E3E8FF4" w14:textId="77777777" w:rsidR="00434D98" w:rsidRPr="00084D8E" w:rsidRDefault="00434D98" w:rsidP="001D3BBC">
                                  <w:pPr>
                                    <w:jc w:val="center"/>
                                    <w:rPr>
                                      <w:rFonts w:cs="B Mitra"/>
                                      <w:sz w:val="14"/>
                                      <w:szCs w:val="14"/>
                                      <w:lang w:bidi="fa-IR"/>
                                    </w:rPr>
                                  </w:pPr>
                                  <w:r w:rsidRPr="00084D8E">
                                    <w:rPr>
                                      <w:rFonts w:asciiTheme="minorBidi" w:hAnsiTheme="minorBidi" w:cstheme="minorBidi"/>
                                      <w:sz w:val="18"/>
                                      <w:szCs w:val="18"/>
                                      <w:lang w:bidi="fa-IR"/>
                                    </w:rPr>
                                    <w:t>Value</w:t>
                                  </w:r>
                                </w:p>
                              </w:txbxContent>
                            </wps:txbx>
                            <wps:bodyPr rot="0" vert="horz" wrap="square" lIns="91440" tIns="45720" rIns="91440" bIns="45720" anchor="t" anchorCtr="0" upright="1">
                              <a:noAutofit/>
                            </wps:bodyPr>
                          </wps:wsp>
                        </wpg:grpSp>
                        <wpg:grpSp>
                          <wpg:cNvPr id="9" name="Group 9"/>
                          <wpg:cNvGrpSpPr>
                            <a:grpSpLocks/>
                          </wpg:cNvGrpSpPr>
                          <wpg:grpSpPr bwMode="auto">
                            <a:xfrm>
                              <a:off x="-444" y="1493"/>
                              <a:ext cx="2552" cy="4284"/>
                              <a:chOff x="-688" y="1471"/>
                              <a:chExt cx="2552" cy="4284"/>
                            </a:xfrm>
                          </wpg:grpSpPr>
                          <wps:wsp>
                            <wps:cNvPr id="10" name="Text Box 10"/>
                            <wps:cNvSpPr txBox="1">
                              <a:spLocks noChangeArrowheads="1"/>
                            </wps:cNvSpPr>
                            <wps:spPr bwMode="auto">
                              <a:xfrm>
                                <a:off x="-582" y="2990"/>
                                <a:ext cx="2365" cy="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9190B" w14:textId="77777777" w:rsidR="00434D98" w:rsidRPr="00084D8E" w:rsidRDefault="00434D98" w:rsidP="001D3BBC">
                                  <w:pPr>
                                    <w:bidi w:val="0"/>
                                    <w:jc w:val="center"/>
                                    <w:rPr>
                                      <w:rFonts w:asciiTheme="minorBidi" w:hAnsiTheme="minorBidi" w:cstheme="minorBidi"/>
                                      <w:sz w:val="20"/>
                                      <w:szCs w:val="20"/>
                                      <w:lang w:bidi="fa-IR"/>
                                    </w:rPr>
                                  </w:pPr>
                                  <w:r w:rsidRPr="00084D8E">
                                    <w:rPr>
                                      <w:rFonts w:asciiTheme="minorBidi" w:hAnsiTheme="minorBidi" w:cstheme="minorBidi"/>
                                      <w:sz w:val="20"/>
                                      <w:szCs w:val="20"/>
                                      <w:lang w:bidi="fa-IR"/>
                                    </w:rPr>
                                    <w:t>Having Private Space</w:t>
                                  </w:r>
                                </w:p>
                              </w:txbxContent>
                            </wps:txbx>
                            <wps:bodyPr rot="0" vert="horz" wrap="square" lIns="91440" tIns="45720" rIns="91440" bIns="45720" anchor="t" anchorCtr="0" upright="1">
                              <a:noAutofit/>
                            </wps:bodyPr>
                          </wps:wsp>
                          <wps:wsp>
                            <wps:cNvPr id="11" name="Text Box 11"/>
                            <wps:cNvSpPr txBox="1">
                              <a:spLocks noChangeArrowheads="1"/>
                            </wps:cNvSpPr>
                            <wps:spPr bwMode="auto">
                              <a:xfrm>
                                <a:off x="-688" y="1471"/>
                                <a:ext cx="2552" cy="9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FB4EC" w14:textId="77777777" w:rsidR="00434D98" w:rsidRPr="00084D8E" w:rsidRDefault="00434D98" w:rsidP="001D3BBC">
                                  <w:pPr>
                                    <w:bidi w:val="0"/>
                                    <w:jc w:val="center"/>
                                    <w:rPr>
                                      <w:rFonts w:asciiTheme="minorBidi" w:hAnsiTheme="minorBidi" w:cstheme="minorBidi"/>
                                      <w:sz w:val="20"/>
                                      <w:szCs w:val="20"/>
                                      <w:lang w:bidi="fa-IR"/>
                                    </w:rPr>
                                  </w:pPr>
                                  <w:r w:rsidRPr="00084D8E">
                                    <w:rPr>
                                      <w:rFonts w:asciiTheme="minorBidi" w:hAnsiTheme="minorBidi" w:cstheme="minorBidi"/>
                                      <w:sz w:val="20"/>
                                      <w:szCs w:val="20"/>
                                      <w:lang w:bidi="fa-IR"/>
                                    </w:rPr>
                                    <w:t>Freedom in                Personal Behavior</w:t>
                                  </w:r>
                                </w:p>
                                <w:p w14:paraId="617C8D43" w14:textId="77777777" w:rsidR="00434D98" w:rsidRPr="00084D8E" w:rsidRDefault="00434D98" w:rsidP="001D3BBC">
                                  <w:pPr>
                                    <w:bidi w:val="0"/>
                                    <w:jc w:val="center"/>
                                    <w:rPr>
                                      <w:rFonts w:cs="B Mitra"/>
                                      <w:sz w:val="16"/>
                                      <w:szCs w:val="16"/>
                                      <w:lang w:bidi="fa-IR"/>
                                    </w:rPr>
                                  </w:pPr>
                                </w:p>
                              </w:txbxContent>
                            </wps:txbx>
                            <wps:bodyPr rot="0" vert="horz" wrap="square" lIns="91440" tIns="45720" rIns="91440" bIns="45720" anchor="t" anchorCtr="0" upright="1">
                              <a:noAutofit/>
                            </wps:bodyPr>
                          </wps:wsp>
                          <wps:wsp>
                            <wps:cNvPr id="12" name="Text Box 12"/>
                            <wps:cNvSpPr txBox="1">
                              <a:spLocks noChangeArrowheads="1"/>
                            </wps:cNvSpPr>
                            <wps:spPr bwMode="auto">
                              <a:xfrm>
                                <a:off x="-401" y="4735"/>
                                <a:ext cx="2079" cy="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A392E" w14:textId="77777777" w:rsidR="00434D98" w:rsidRPr="00084D8E" w:rsidRDefault="00434D98" w:rsidP="001D3BBC">
                                  <w:pPr>
                                    <w:bidi w:val="0"/>
                                    <w:jc w:val="center"/>
                                    <w:rPr>
                                      <w:rFonts w:cs="B Mitra"/>
                                      <w:sz w:val="16"/>
                                      <w:szCs w:val="16"/>
                                      <w:lang w:bidi="fa-IR"/>
                                    </w:rPr>
                                  </w:pPr>
                                  <w:r w:rsidRPr="00084D8E">
                                    <w:rPr>
                                      <w:rFonts w:asciiTheme="minorBidi" w:hAnsiTheme="minorBidi" w:cstheme="minorBidi"/>
                                      <w:sz w:val="20"/>
                                      <w:szCs w:val="20"/>
                                      <w:lang w:bidi="fa-IR"/>
                                    </w:rPr>
                                    <w:t>Having Many Rooms</w:t>
                                  </w:r>
                                </w:p>
                              </w:txbxContent>
                            </wps:txbx>
                            <wps:bodyPr rot="0" vert="horz" wrap="square" lIns="91440" tIns="45720" rIns="91440" bIns="45720" anchor="t" anchorCtr="0" upright="1">
                              <a:noAutofit/>
                            </wps:bodyPr>
                          </wps:wsp>
                        </wpg:grpSp>
                        <wps:wsp>
                          <wps:cNvPr id="14" name="Text Box 16"/>
                          <wps:cNvSpPr txBox="1">
                            <a:spLocks noChangeArrowheads="1"/>
                          </wps:cNvSpPr>
                          <wps:spPr bwMode="auto">
                            <a:xfrm>
                              <a:off x="4853" y="5443"/>
                              <a:ext cx="2077"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6DE39" w14:textId="77777777" w:rsidR="00434D98" w:rsidRPr="00084D8E" w:rsidRDefault="00434D98" w:rsidP="001D3BBC">
                                <w:pPr>
                                  <w:bidi w:val="0"/>
                                  <w:jc w:val="center"/>
                                  <w:rPr>
                                    <w:sz w:val="14"/>
                                    <w:szCs w:val="14"/>
                                  </w:rPr>
                                </w:pPr>
                                <w:r w:rsidRPr="00084D8E">
                                  <w:rPr>
                                    <w:rFonts w:asciiTheme="minorBidi" w:hAnsiTheme="minorBidi" w:cstheme="minorBidi"/>
                                    <w:sz w:val="18"/>
                                    <w:szCs w:val="18"/>
                                    <w:lang w:bidi="fa-IR"/>
                                  </w:rPr>
                                  <w:t>Meaning Structure Model</w:t>
                                </w:r>
                              </w:p>
                            </w:txbxContent>
                          </wps:txbx>
                          <wps:bodyPr rot="0" vert="horz" wrap="square" lIns="91440" tIns="45720" rIns="91440" bIns="45720" anchor="t" anchorCtr="0" upright="1">
                            <a:noAutofit/>
                          </wps:bodyPr>
                        </wps:wsp>
                        <wpg:grpSp>
                          <wpg:cNvPr id="15" name="Group 17"/>
                          <wpg:cNvGrpSpPr>
                            <a:grpSpLocks/>
                          </wpg:cNvGrpSpPr>
                          <wpg:grpSpPr bwMode="auto">
                            <a:xfrm>
                              <a:off x="5053" y="1533"/>
                              <a:ext cx="1780" cy="3756"/>
                              <a:chOff x="5036" y="1518"/>
                              <a:chExt cx="1780" cy="3756"/>
                            </a:xfrm>
                          </wpg:grpSpPr>
                          <wps:wsp>
                            <wps:cNvPr id="16" name="Text Box 18"/>
                            <wps:cNvSpPr txBox="1">
                              <a:spLocks noChangeArrowheads="1"/>
                            </wps:cNvSpPr>
                            <wps:spPr bwMode="auto">
                              <a:xfrm>
                                <a:off x="5092" y="3106"/>
                                <a:ext cx="1724" cy="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0677F" w14:textId="77777777" w:rsidR="00434D98" w:rsidRPr="00F6538E" w:rsidRDefault="00434D98" w:rsidP="00F6538E">
                                  <w:pPr>
                                    <w:pBdr>
                                      <w:top w:val="single" w:sz="4" w:space="5" w:color="auto"/>
                                      <w:left w:val="single" w:sz="4" w:space="4" w:color="auto"/>
                                      <w:bottom w:val="single" w:sz="4" w:space="1" w:color="auto"/>
                                      <w:right w:val="single" w:sz="4" w:space="4" w:color="auto"/>
                                    </w:pBdr>
                                    <w:jc w:val="center"/>
                                    <w:rPr>
                                      <w:rFonts w:asciiTheme="majorBidi" w:hAnsiTheme="majorBidi" w:cstheme="majorBidi"/>
                                      <w:sz w:val="16"/>
                                      <w:szCs w:val="16"/>
                                      <w14:textOutline w14:w="9525" w14:cap="rnd" w14:cmpd="sng" w14:algn="ctr">
                                        <w14:noFill/>
                                        <w14:prstDash w14:val="solid"/>
                                        <w14:bevel/>
                                      </w14:textOutline>
                                    </w:rPr>
                                  </w:pPr>
                                  <w:r w:rsidRPr="00F6538E">
                                    <w:rPr>
                                      <w:rFonts w:asciiTheme="majorBidi" w:hAnsiTheme="majorBidi" w:cstheme="majorBidi"/>
                                      <w:sz w:val="16"/>
                                      <w:szCs w:val="16"/>
                                      <w:lang w:bidi="fa-IR"/>
                                      <w14:textOutline w14:w="9525" w14:cap="rnd" w14:cmpd="sng" w14:algn="ctr">
                                        <w14:noFill/>
                                        <w14:prstDash w14:val="solid"/>
                                        <w14:bevel/>
                                      </w14:textOutline>
                                    </w:rPr>
                                    <w:t>Explicit Function</w:t>
                                  </w:r>
                                </w:p>
                              </w:txbxContent>
                            </wps:txbx>
                            <wps:bodyPr rot="0" vert="horz" wrap="square" lIns="91440" tIns="45720" rIns="91440" bIns="45720" anchor="t" anchorCtr="0" upright="1">
                              <a:noAutofit/>
                            </wps:bodyPr>
                          </wps:wsp>
                          <wps:wsp>
                            <wps:cNvPr id="17" name="Text Box 20"/>
                            <wps:cNvSpPr txBox="1">
                              <a:spLocks noChangeArrowheads="1"/>
                            </wps:cNvSpPr>
                            <wps:spPr bwMode="auto">
                              <a:xfrm>
                                <a:off x="5092" y="4794"/>
                                <a:ext cx="1572" cy="480"/>
                              </a:xfrm>
                              <a:prstGeom prst="rect">
                                <a:avLst/>
                              </a:prstGeom>
                              <a:solidFill>
                                <a:srgbClr val="FFFFFF"/>
                              </a:solidFill>
                              <a:ln w="9525">
                                <a:solidFill>
                                  <a:srgbClr val="000000"/>
                                </a:solidFill>
                                <a:miter lim="800000"/>
                                <a:headEnd/>
                                <a:tailEnd/>
                              </a:ln>
                            </wps:spPr>
                            <wps:txbx>
                              <w:txbxContent>
                                <w:p w14:paraId="13D6918F" w14:textId="77777777" w:rsidR="00434D98" w:rsidRPr="00084D8E" w:rsidRDefault="00434D98" w:rsidP="001D3BBC">
                                  <w:pPr>
                                    <w:bidi w:val="0"/>
                                    <w:jc w:val="center"/>
                                    <w:rPr>
                                      <w:rFonts w:cs="B Mitra"/>
                                      <w:sz w:val="14"/>
                                      <w:szCs w:val="14"/>
                                      <w:lang w:bidi="fa-IR"/>
                                    </w:rPr>
                                  </w:pPr>
                                  <w:r w:rsidRPr="00084D8E">
                                    <w:rPr>
                                      <w:rFonts w:asciiTheme="minorBidi" w:hAnsiTheme="minorBidi" w:cstheme="minorBidi"/>
                                      <w:sz w:val="18"/>
                                      <w:szCs w:val="18"/>
                                      <w:lang w:bidi="fa-IR"/>
                                    </w:rPr>
                                    <w:t>Features</w:t>
                                  </w:r>
                                </w:p>
                                <w:p w14:paraId="299AC835" w14:textId="77777777" w:rsidR="00434D98" w:rsidRPr="00FC5BFA" w:rsidRDefault="00434D98" w:rsidP="001D3BBC">
                                  <w:pPr>
                                    <w:jc w:val="center"/>
                                    <w:rPr>
                                      <w:rFonts w:cs="B Mitra"/>
                                      <w:sz w:val="20"/>
                                      <w:szCs w:val="20"/>
                                      <w:lang w:bidi="fa-IR"/>
                                    </w:rPr>
                                  </w:pPr>
                                </w:p>
                              </w:txbxContent>
                            </wps:txbx>
                            <wps:bodyPr rot="0" vert="horz" wrap="square" lIns="91440" tIns="45720" rIns="91440" bIns="45720" anchor="t" anchorCtr="0" upright="1">
                              <a:noAutofit/>
                            </wps:bodyPr>
                          </wps:wsp>
                          <wps:wsp>
                            <wps:cNvPr id="18" name="AutoShape 21"/>
                            <wps:cNvCnPr>
                              <a:cxnSpLocks noChangeShapeType="1"/>
                            </wps:cNvCnPr>
                            <wps:spPr bwMode="auto">
                              <a:xfrm flipV="1">
                                <a:off x="5848" y="3631"/>
                                <a:ext cx="0" cy="11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2"/>
                            <wps:cNvCnPr>
                              <a:cxnSpLocks noChangeShapeType="1"/>
                            </wps:cNvCnPr>
                            <wps:spPr bwMode="auto">
                              <a:xfrm flipV="1">
                                <a:off x="5848" y="1958"/>
                                <a:ext cx="0" cy="11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Text Box 19"/>
                            <wps:cNvSpPr txBox="1">
                              <a:spLocks noChangeArrowheads="1"/>
                            </wps:cNvSpPr>
                            <wps:spPr bwMode="auto">
                              <a:xfrm>
                                <a:off x="5036" y="1518"/>
                                <a:ext cx="1780" cy="480"/>
                              </a:xfrm>
                              <a:prstGeom prst="rect">
                                <a:avLst/>
                              </a:prstGeom>
                              <a:solidFill>
                                <a:srgbClr val="FFFFFF"/>
                              </a:solidFill>
                              <a:ln w="9525">
                                <a:solidFill>
                                  <a:srgbClr val="000000"/>
                                </a:solidFill>
                                <a:miter lim="800000"/>
                                <a:headEnd/>
                                <a:tailEnd/>
                              </a:ln>
                            </wps:spPr>
                            <wps:txbx>
                              <w:txbxContent>
                                <w:p w14:paraId="2E45C488" w14:textId="77777777" w:rsidR="00434D98" w:rsidRPr="00F6538E" w:rsidRDefault="00434D98" w:rsidP="001D3BBC">
                                  <w:pPr>
                                    <w:jc w:val="center"/>
                                    <w:rPr>
                                      <w:rFonts w:cs="B Mitra"/>
                                      <w:sz w:val="10"/>
                                      <w:szCs w:val="10"/>
                                      <w14:textOutline w14:w="0" w14:cap="rnd" w14:cmpd="sng" w14:algn="ctr">
                                        <w14:solidFill>
                                          <w14:srgbClr w14:val="000000"/>
                                        </w14:solidFill>
                                        <w14:prstDash w14:val="solid"/>
                                        <w14:bevel/>
                                      </w14:textOutline>
                                    </w:rPr>
                                  </w:pPr>
                                  <w:r w:rsidRPr="00F6538E">
                                    <w:rPr>
                                      <w:rFonts w:asciiTheme="minorBidi" w:hAnsiTheme="minorBidi" w:cstheme="minorBidi"/>
                                      <w:sz w:val="14"/>
                                      <w:szCs w:val="14"/>
                                      <w:lang w:bidi="fa-IR"/>
                                      <w14:textOutline w14:w="0" w14:cap="rnd" w14:cmpd="sng" w14:algn="ctr">
                                        <w14:solidFill>
                                          <w14:srgbClr w14:val="000000"/>
                                        </w14:solidFill>
                                        <w14:prstDash w14:val="solid"/>
                                        <w14:bevel/>
                                      </w14:textOutline>
                                    </w:rPr>
                                    <w:t>Implicit Function</w:t>
                                  </w:r>
                                </w:p>
                              </w:txbxContent>
                            </wps:txbx>
                            <wps:bodyPr rot="0" vert="horz" wrap="square" lIns="91440" tIns="45720" rIns="91440" bIns="45720" anchor="t" anchorCtr="0" upright="1">
                              <a:noAutofit/>
                            </wps:bodyPr>
                          </wps:wsp>
                        </wpg:grpSp>
                        <wps:wsp>
                          <wps:cNvPr id="21" name="Text Box 23"/>
                          <wps:cNvSpPr txBox="1">
                            <a:spLocks noChangeArrowheads="1"/>
                          </wps:cNvSpPr>
                          <wps:spPr bwMode="auto">
                            <a:xfrm>
                              <a:off x="2303" y="5409"/>
                              <a:ext cx="1919"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EDD0E" w14:textId="77777777" w:rsidR="00434D98" w:rsidRPr="00084D8E" w:rsidRDefault="00434D98" w:rsidP="001D3BBC">
                                <w:pPr>
                                  <w:bidi w:val="0"/>
                                  <w:jc w:val="both"/>
                                  <w:rPr>
                                    <w:rFonts w:cs="B Mitra"/>
                                    <w:sz w:val="14"/>
                                    <w:szCs w:val="14"/>
                                  </w:rPr>
                                </w:pPr>
                                <w:r w:rsidRPr="00084D8E">
                                  <w:rPr>
                                    <w:rFonts w:asciiTheme="minorBidi" w:hAnsiTheme="minorBidi" w:cstheme="minorBidi"/>
                                    <w:sz w:val="18"/>
                                    <w:szCs w:val="18"/>
                                  </w:rPr>
                                  <w:t>Means-End</w:t>
                                </w:r>
                                <w:r w:rsidRPr="00084D8E">
                                  <w:rPr>
                                    <w:rFonts w:asciiTheme="minorBidi" w:hAnsiTheme="minorBidi" w:cstheme="minorBidi"/>
                                    <w:sz w:val="18"/>
                                    <w:szCs w:val="18"/>
                                    <w:lang w:bidi="fa-IR"/>
                                  </w:rPr>
                                  <w:t xml:space="preserve"> </w:t>
                                </w:r>
                                <w:r w:rsidRPr="00084D8E">
                                  <w:rPr>
                                    <w:rFonts w:asciiTheme="minorBidi" w:hAnsiTheme="minorBidi"/>
                                    <w:sz w:val="18"/>
                                    <w:szCs w:val="18"/>
                                    <w:lang w:bidi="fa-IR"/>
                                  </w:rPr>
                                  <w:t>m</w:t>
                                </w:r>
                                <w:r w:rsidRPr="00084D8E">
                                  <w:rPr>
                                    <w:rFonts w:asciiTheme="minorBidi" w:hAnsiTheme="minorBidi" w:cstheme="minorBidi"/>
                                    <w:sz w:val="18"/>
                                    <w:szCs w:val="18"/>
                                    <w:lang w:bidi="fa-IR"/>
                                  </w:rPr>
                                  <w:t xml:space="preserve">odel         </w:t>
                                </w:r>
                              </w:p>
                            </w:txbxContent>
                          </wps:txbx>
                          <wps:bodyPr rot="0" vert="horz" wrap="square" lIns="91440" tIns="45720" rIns="91440" bIns="45720" anchor="t" anchorCtr="0" upright="1">
                            <a:noAutofit/>
                          </wps:bodyPr>
                        </wps:wsp>
                      </wpg:grpSp>
                      <wpg:grpSp>
                        <wpg:cNvPr id="22" name="Group 31"/>
                        <wpg:cNvGrpSpPr>
                          <a:grpSpLocks/>
                        </wpg:cNvGrpSpPr>
                        <wpg:grpSpPr bwMode="auto">
                          <a:xfrm>
                            <a:off x="2786453" y="0"/>
                            <a:ext cx="1379894" cy="2599055"/>
                            <a:chOff x="-96706" y="0"/>
                            <a:chExt cx="1379894" cy="2599055"/>
                          </a:xfrm>
                        </wpg:grpSpPr>
                        <wps:wsp>
                          <wps:cNvPr id="23" name="AutoShape 21"/>
                          <wps:cNvCnPr>
                            <a:cxnSpLocks noChangeShapeType="1"/>
                          </wps:cNvCnPr>
                          <wps:spPr bwMode="auto">
                            <a:xfrm flipV="1">
                              <a:off x="559838" y="1182317"/>
                              <a:ext cx="0" cy="616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Text Box 10"/>
                          <wps:cNvSpPr txBox="1">
                            <a:spLocks noChangeArrowheads="1"/>
                          </wps:cNvSpPr>
                          <wps:spPr bwMode="auto">
                            <a:xfrm>
                              <a:off x="0" y="821093"/>
                              <a:ext cx="1102360" cy="432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07425" w14:textId="77777777" w:rsidR="00434D98" w:rsidRPr="001D3BBC" w:rsidRDefault="00434D98" w:rsidP="001D3BBC">
                                <w:pPr>
                                  <w:pBdr>
                                    <w:top w:val="single" w:sz="4" w:space="5" w:color="auto"/>
                                    <w:left w:val="single" w:sz="4" w:space="4" w:color="auto"/>
                                    <w:bottom w:val="single" w:sz="4" w:space="1" w:color="auto"/>
                                    <w:right w:val="single" w:sz="4" w:space="4" w:color="auto"/>
                                  </w:pBdr>
                                  <w:jc w:val="center"/>
                                  <w:rPr>
                                    <w:rFonts w:cs="B Mitra"/>
                                    <w:sz w:val="8"/>
                                    <w:szCs w:val="8"/>
                                    <w:lang w:bidi="fa-IR"/>
                                  </w:rPr>
                                </w:pPr>
                                <w:r w:rsidRPr="001D3BBC">
                                  <w:rPr>
                                    <w:rFonts w:asciiTheme="minorBidi" w:hAnsiTheme="minorBidi" w:cstheme="minorBidi"/>
                                    <w:sz w:val="12"/>
                                    <w:szCs w:val="12"/>
                                    <w:lang w:bidi="fa-IR"/>
                                  </w:rPr>
                                  <w:t>Privacy Achievement Process</w:t>
                                </w:r>
                              </w:p>
                            </w:txbxContent>
                          </wps:txbx>
                          <wps:bodyPr rot="0" vert="horz" wrap="square" lIns="91440" tIns="45720" rIns="91440" bIns="45720" anchor="t" anchorCtr="0" upright="1">
                            <a:noAutofit/>
                          </wps:bodyPr>
                        </wps:wsp>
                        <wps:wsp>
                          <wps:cNvPr id="25" name="AutoShape 22"/>
                          <wps:cNvCnPr>
                            <a:cxnSpLocks noChangeShapeType="1"/>
                          </wps:cNvCnPr>
                          <wps:spPr bwMode="auto">
                            <a:xfrm flipV="1">
                              <a:off x="559837" y="242596"/>
                              <a:ext cx="0" cy="616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Text Box 16"/>
                          <wps:cNvSpPr txBox="1">
                            <a:spLocks noChangeArrowheads="1"/>
                          </wps:cNvSpPr>
                          <wps:spPr bwMode="auto">
                            <a:xfrm>
                              <a:off x="-96706" y="2155163"/>
                              <a:ext cx="1379894" cy="443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F77A6" w14:textId="77777777" w:rsidR="00434D98" w:rsidRPr="00084D8E" w:rsidRDefault="00434D98" w:rsidP="001D3BBC">
                                <w:pPr>
                                  <w:bidi w:val="0"/>
                                  <w:jc w:val="center"/>
                                  <w:rPr>
                                    <w:sz w:val="14"/>
                                    <w:szCs w:val="14"/>
                                  </w:rPr>
                                </w:pPr>
                                <w:r w:rsidRPr="00084D8E">
                                  <w:rPr>
                                    <w:rFonts w:asciiTheme="minorBidi" w:hAnsiTheme="minorBidi"/>
                                    <w:sz w:val="18"/>
                                    <w:szCs w:val="18"/>
                                    <w:lang w:bidi="fa-IR"/>
                                  </w:rPr>
                                  <w:t xml:space="preserve">Privacy </w:t>
                                </w:r>
                                <w:r w:rsidRPr="00084D8E">
                                  <w:rPr>
                                    <w:rFonts w:asciiTheme="minorBidi" w:hAnsiTheme="minorBidi" w:cstheme="minorBidi"/>
                                    <w:sz w:val="18"/>
                                    <w:szCs w:val="18"/>
                                    <w:lang w:bidi="fa-IR"/>
                                  </w:rPr>
                                  <w:t>Regulation Model</w:t>
                                </w:r>
                              </w:p>
                            </w:txbxContent>
                          </wps:txbx>
                          <wps:bodyPr rot="0" vert="horz" wrap="square" lIns="91440" tIns="45720" rIns="91440" bIns="45720" anchor="t" anchorCtr="0" upright="1">
                            <a:noAutofit/>
                          </wps:bodyPr>
                        </wps:wsp>
                        <wps:wsp>
                          <wps:cNvPr id="27" name="Text Box 11"/>
                          <wps:cNvSpPr txBox="1">
                            <a:spLocks noChangeArrowheads="1"/>
                          </wps:cNvSpPr>
                          <wps:spPr bwMode="auto">
                            <a:xfrm>
                              <a:off x="18661" y="0"/>
                              <a:ext cx="1055370" cy="297180"/>
                            </a:xfrm>
                            <a:prstGeom prst="rect">
                              <a:avLst/>
                            </a:prstGeom>
                            <a:solidFill>
                              <a:srgbClr val="FFFFFF"/>
                            </a:solidFill>
                            <a:ln w="9525">
                              <a:solidFill>
                                <a:srgbClr val="000000"/>
                              </a:solidFill>
                              <a:miter lim="800000"/>
                              <a:headEnd/>
                              <a:tailEnd/>
                            </a:ln>
                          </wps:spPr>
                          <wps:txbx>
                            <w:txbxContent>
                              <w:p w14:paraId="2BC66868" w14:textId="77777777" w:rsidR="00434D98" w:rsidRPr="001D3BBC" w:rsidRDefault="00434D98" w:rsidP="001D3BBC">
                                <w:pPr>
                                  <w:jc w:val="center"/>
                                  <w:rPr>
                                    <w:rFonts w:cs="B Mitra"/>
                                    <w:sz w:val="12"/>
                                    <w:szCs w:val="12"/>
                                    <w:rtl/>
                                    <w:lang w:bidi="fa-IR"/>
                                  </w:rPr>
                                </w:pPr>
                                <w:r w:rsidRPr="001D3BBC">
                                  <w:rPr>
                                    <w:rFonts w:asciiTheme="minorBidi" w:hAnsiTheme="minorBidi" w:cstheme="minorBidi"/>
                                    <w:sz w:val="16"/>
                                    <w:szCs w:val="16"/>
                                    <w:lang w:bidi="fa-IR"/>
                                  </w:rPr>
                                  <w:t>Privacy Function</w:t>
                                </w:r>
                              </w:p>
                            </w:txbxContent>
                          </wps:txbx>
                          <wps:bodyPr rot="0" vert="horz" wrap="square" lIns="91440" tIns="45720" rIns="91440" bIns="45720" anchor="t" anchorCtr="0" upright="1">
                            <a:noAutofit/>
                          </wps:bodyPr>
                        </wps:wsp>
                        <wps:wsp>
                          <wps:cNvPr id="28" name="Text Box 12"/>
                          <wps:cNvSpPr txBox="1">
                            <a:spLocks noChangeArrowheads="1"/>
                          </wps:cNvSpPr>
                          <wps:spPr bwMode="auto">
                            <a:xfrm>
                              <a:off x="130629" y="1798902"/>
                              <a:ext cx="935990" cy="266065"/>
                            </a:xfrm>
                            <a:prstGeom prst="rect">
                              <a:avLst/>
                            </a:prstGeom>
                            <a:solidFill>
                              <a:srgbClr val="FFFFFF"/>
                            </a:solidFill>
                            <a:ln w="9525">
                              <a:solidFill>
                                <a:srgbClr val="000000"/>
                              </a:solidFill>
                              <a:miter lim="800000"/>
                              <a:headEnd/>
                              <a:tailEnd/>
                            </a:ln>
                          </wps:spPr>
                          <wps:txbx>
                            <w:txbxContent>
                              <w:p w14:paraId="196C7B05" w14:textId="77777777" w:rsidR="00434D98" w:rsidRPr="001D3BBC" w:rsidRDefault="00434D98" w:rsidP="001D3BBC">
                                <w:pPr>
                                  <w:jc w:val="center"/>
                                  <w:rPr>
                                    <w:rFonts w:cs="B Mitra"/>
                                    <w:sz w:val="8"/>
                                    <w:szCs w:val="8"/>
                                    <w:lang w:bidi="fa-IR"/>
                                  </w:rPr>
                                </w:pPr>
                                <w:r w:rsidRPr="001D3BBC">
                                  <w:rPr>
                                    <w:rFonts w:asciiTheme="minorBidi" w:hAnsiTheme="minorBidi" w:cstheme="minorBidi"/>
                                    <w:sz w:val="12"/>
                                    <w:szCs w:val="12"/>
                                    <w:lang w:bidi="fa-IR"/>
                                  </w:rPr>
                                  <w:t>Behavior/Features</w:t>
                                </w:r>
                              </w:p>
                            </w:txbxContent>
                          </wps:txbx>
                          <wps:bodyPr rot="0" vert="horz" wrap="square" lIns="91440" tIns="45720" rIns="91440" bIns="45720" anchor="t" anchorCtr="0" upright="1">
                            <a:noAutofit/>
                          </wps:bodyPr>
                        </wps:wsp>
                      </wpg:grpSp>
                    </wpg:wgp>
                  </a:graphicData>
                </a:graphic>
              </wp:inline>
            </w:drawing>
          </mc:Choice>
          <mc:Fallback>
            <w:pict>
              <v:group w14:anchorId="7D8C003D" id="Group 1" o:spid="_x0000_s1026" style="width:415.3pt;height:184.2pt;mso-position-horizontal-relative:char;mso-position-vertical-relative:line" coordorigin="-16934" coordsize="58597,25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">
                <v:group id="_x0000_s1027" style="position:absolute;left:-16934;width:42750;height:25146" coordorigin="-444,1493" coordsize="7374,46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Group 3" o:spid="_x0000_s1028" style="position:absolute;left:2477;top:1533;width:1572;height:3763" coordorigin="5092,1511" coordsize="1572,3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202" coordsize="21600,21600" o:spt="202" path="m,l,21600r21600,l21600,xe">
                      <v:stroke joinstyle="miter"/>
                      <v:path gradientshapeok="t" o:connecttype="rect"/>
                    </v:shapetype>
                    <v:shape id="Text Box 4" o:spid="_x0000_s1029" type="#_x0000_t202" style="position:absolute;left:5092;top:3106;width:1572;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14:paraId="39D74741" w14:textId="77777777" w:rsidR="00434D98" w:rsidRPr="00084D8E" w:rsidRDefault="00434D98" w:rsidP="001D3BBC">
                            <w:pPr>
                              <w:jc w:val="center"/>
                              <w:rPr>
                                <w:rFonts w:cs="B Mitra"/>
                                <w:sz w:val="14"/>
                                <w:szCs w:val="14"/>
                                <w:lang w:bidi="fa-IR"/>
                              </w:rPr>
                            </w:pPr>
                            <w:r w:rsidRPr="00084D8E">
                              <w:rPr>
                                <w:rFonts w:asciiTheme="minorBidi" w:hAnsiTheme="minorBidi" w:cstheme="minorBidi"/>
                                <w:sz w:val="18"/>
                                <w:szCs w:val="18"/>
                                <w:lang w:bidi="fa-IR"/>
                              </w:rPr>
                              <w:t>Consequence</w:t>
                            </w:r>
                          </w:p>
                        </w:txbxContent>
                      </v:textbox>
                    </v:shape>
                    <v:shape id="Text Box 6" o:spid="_x0000_s1030" type="#_x0000_t202" style="position:absolute;left:5092;top:4794;width:1572;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14:paraId="1EBEB2DC" w14:textId="77777777" w:rsidR="00434D98" w:rsidRPr="00084D8E" w:rsidRDefault="00434D98" w:rsidP="001D3BBC">
                            <w:pPr>
                              <w:bidi w:val="0"/>
                              <w:jc w:val="center"/>
                              <w:rPr>
                                <w:rFonts w:cs="B Mitra"/>
                                <w:sz w:val="14"/>
                                <w:szCs w:val="14"/>
                                <w:lang w:bidi="fa-IR"/>
                              </w:rPr>
                            </w:pPr>
                            <w:r w:rsidRPr="00084D8E">
                              <w:rPr>
                                <w:rFonts w:asciiTheme="minorBidi" w:hAnsiTheme="minorBidi" w:cstheme="minorBidi"/>
                                <w:sz w:val="18"/>
                                <w:szCs w:val="18"/>
                                <w:lang w:bidi="fa-IR"/>
                              </w:rPr>
                              <w:t>Features</w:t>
                            </w:r>
                          </w:p>
                        </w:txbxContent>
                      </v:textbox>
                    </v:shape>
                    <v:shapetype id="_x0000_t32" coordsize="21600,21600" o:spt="32" o:oned="t" path="m,l21600,21600e" filled="f">
                      <v:path arrowok="t" fillok="f" o:connecttype="none"/>
                      <o:lock v:ext="edit" shapetype="t"/>
                    </v:shapetype>
                    <v:shape id="AutoShape 7" o:spid="_x0000_s1031" type="#_x0000_t32" style="position:absolute;left:5848;top:3631;width:0;height:11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M9zsIAAADaAAAADwAAAGRycy9kb3ducmV2LnhtbESPQYvCMBSE7wv+h/AEL4um9SBSjSKC&#10;sHgQVnvw+EiebbF5qUms3X9vFhb2OMzMN8x6O9hW9ORD41hBPstAEGtnGq4UlJfDdAkiRGSDrWNS&#10;8EMBtpvRxxoL4178Tf05ViJBOBSooI6xK6QMuiaLYeY64uTdnLcYk/SVNB5fCW5bOc+yhbTYcFqo&#10;saN9Tfp+floFzbE8lf3nI3q9POZXn4fLtdVKTcbDbgUi0hD/w3/tL6NgAb9X0g2Qm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EM9zsIAAADaAAAADwAAAAAAAAAAAAAA&#10;AAChAgAAZHJzL2Rvd25yZXYueG1sUEsFBgAAAAAEAAQA+QAAAJADAAAAAA==&#10;"/>
                    <v:shape id="AutoShape 8" o:spid="_x0000_s1032" type="#_x0000_t32" style="position:absolute;left:5848;top:1958;width:0;height:11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YVcIAAADaAAAADwAAAGRycy9kb3ducmV2LnhtbESPQYvCMBSE7wv+h/CEvSya1oMr1Sgi&#10;COJhYbUHj4/k2Rabl5rE2v33mwVhj8PMfMOsNoNtRU8+NI4V5NMMBLF2puFKQXneTxYgQkQ22Dom&#10;BT8UYLMeva2wMO7J39SfYiUShEOBCuoYu0LKoGuyGKauI07e1XmLMUlfSePxmeC2lbMsm0uLDaeF&#10;Gjva1aRvp4dV0BzLr7L/uEevF8f84vNwvrRaqffxsF2CiDTE//CrfTAKPuHvSro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YVcIAAADaAAAADwAAAAAAAAAAAAAA&#10;AAChAgAAZHJzL2Rvd25yZXYueG1sUEsFBgAAAAAEAAQA+QAAAJADAAAAAA==&#10;"/>
                    <v:shape id="Text Box 5" o:spid="_x0000_s1033" type="#_x0000_t202" style="position:absolute;left:5092;top:1511;width:1572;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14:paraId="7E3E8FF4" w14:textId="77777777" w:rsidR="00434D98" w:rsidRPr="00084D8E" w:rsidRDefault="00434D98" w:rsidP="001D3BBC">
                            <w:pPr>
                              <w:jc w:val="center"/>
                              <w:rPr>
                                <w:rFonts w:cs="B Mitra"/>
                                <w:sz w:val="14"/>
                                <w:szCs w:val="14"/>
                                <w:lang w:bidi="fa-IR"/>
                              </w:rPr>
                            </w:pPr>
                            <w:r w:rsidRPr="00084D8E">
                              <w:rPr>
                                <w:rFonts w:asciiTheme="minorBidi" w:hAnsiTheme="minorBidi" w:cstheme="minorBidi"/>
                                <w:sz w:val="18"/>
                                <w:szCs w:val="18"/>
                                <w:lang w:bidi="fa-IR"/>
                              </w:rPr>
                              <w:t>Value</w:t>
                            </w:r>
                          </w:p>
                        </w:txbxContent>
                      </v:textbox>
                    </v:shape>
                  </v:group>
                  <v:group id="Group 9" o:spid="_x0000_s1034" style="position:absolute;left:-444;top:1493;width:2552;height:4284" coordorigin="-688,1471" coordsize="2552,4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Text Box 10" o:spid="_x0000_s1035" type="#_x0000_t202" style="position:absolute;left:-582;top:2990;width:2365;height: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14:paraId="5879190B" w14:textId="77777777" w:rsidR="00434D98" w:rsidRPr="00084D8E" w:rsidRDefault="00434D98" w:rsidP="001D3BBC">
                            <w:pPr>
                              <w:bidi w:val="0"/>
                              <w:jc w:val="center"/>
                              <w:rPr>
                                <w:rFonts w:asciiTheme="minorBidi" w:hAnsiTheme="minorBidi" w:cstheme="minorBidi"/>
                                <w:sz w:val="20"/>
                                <w:szCs w:val="20"/>
                                <w:lang w:bidi="fa-IR"/>
                              </w:rPr>
                            </w:pPr>
                            <w:r w:rsidRPr="00084D8E">
                              <w:rPr>
                                <w:rFonts w:asciiTheme="minorBidi" w:hAnsiTheme="minorBidi" w:cstheme="minorBidi"/>
                                <w:sz w:val="20"/>
                                <w:szCs w:val="20"/>
                                <w:lang w:bidi="fa-IR"/>
                              </w:rPr>
                              <w:t>Having Private Space</w:t>
                            </w:r>
                          </w:p>
                        </w:txbxContent>
                      </v:textbox>
                    </v:shape>
                    <v:shape id="Text Box 11" o:spid="_x0000_s1036" type="#_x0000_t202" style="position:absolute;left:-688;top:1471;width:2552;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14:paraId="1D6FB4EC" w14:textId="77777777" w:rsidR="00434D98" w:rsidRPr="00084D8E" w:rsidRDefault="00434D98" w:rsidP="001D3BBC">
                            <w:pPr>
                              <w:bidi w:val="0"/>
                              <w:jc w:val="center"/>
                              <w:rPr>
                                <w:rFonts w:asciiTheme="minorBidi" w:hAnsiTheme="minorBidi" w:cstheme="minorBidi"/>
                                <w:sz w:val="20"/>
                                <w:szCs w:val="20"/>
                                <w:lang w:bidi="fa-IR"/>
                              </w:rPr>
                            </w:pPr>
                            <w:r w:rsidRPr="00084D8E">
                              <w:rPr>
                                <w:rFonts w:asciiTheme="minorBidi" w:hAnsiTheme="minorBidi" w:cstheme="minorBidi"/>
                                <w:sz w:val="20"/>
                                <w:szCs w:val="20"/>
                                <w:lang w:bidi="fa-IR"/>
                              </w:rPr>
                              <w:t>Freedom in                Personal Behavior</w:t>
                            </w:r>
                          </w:p>
                          <w:p w14:paraId="617C8D43" w14:textId="77777777" w:rsidR="00434D98" w:rsidRPr="00084D8E" w:rsidRDefault="00434D98" w:rsidP="001D3BBC">
                            <w:pPr>
                              <w:bidi w:val="0"/>
                              <w:jc w:val="center"/>
                              <w:rPr>
                                <w:rFonts w:cs="B Mitra"/>
                                <w:sz w:val="16"/>
                                <w:szCs w:val="16"/>
                                <w:lang w:bidi="fa-IR"/>
                              </w:rPr>
                            </w:pPr>
                          </w:p>
                        </w:txbxContent>
                      </v:textbox>
                    </v:shape>
                    <v:shape id="Text Box 12" o:spid="_x0000_s1037" type="#_x0000_t202" style="position:absolute;left:-401;top:4735;width:2079;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14:paraId="0AAA392E" w14:textId="77777777" w:rsidR="00434D98" w:rsidRPr="00084D8E" w:rsidRDefault="00434D98" w:rsidP="001D3BBC">
                            <w:pPr>
                              <w:bidi w:val="0"/>
                              <w:jc w:val="center"/>
                              <w:rPr>
                                <w:rFonts w:cs="B Mitra"/>
                                <w:sz w:val="16"/>
                                <w:szCs w:val="16"/>
                                <w:lang w:bidi="fa-IR"/>
                              </w:rPr>
                            </w:pPr>
                            <w:r w:rsidRPr="00084D8E">
                              <w:rPr>
                                <w:rFonts w:asciiTheme="minorBidi" w:hAnsiTheme="minorBidi" w:cstheme="minorBidi"/>
                                <w:sz w:val="20"/>
                                <w:szCs w:val="20"/>
                                <w:lang w:bidi="fa-IR"/>
                              </w:rPr>
                              <w:t>Having Many Rooms</w:t>
                            </w:r>
                          </w:p>
                        </w:txbxContent>
                      </v:textbox>
                    </v:shape>
                  </v:group>
                  <v:shape id="Text Box 16" o:spid="_x0000_s1038" type="#_x0000_t202" style="position:absolute;left:4853;top:5443;width:2077;height: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6B86DE39" w14:textId="77777777" w:rsidR="00434D98" w:rsidRPr="00084D8E" w:rsidRDefault="00434D98" w:rsidP="001D3BBC">
                          <w:pPr>
                            <w:bidi w:val="0"/>
                            <w:jc w:val="center"/>
                            <w:rPr>
                              <w:sz w:val="14"/>
                              <w:szCs w:val="14"/>
                            </w:rPr>
                          </w:pPr>
                          <w:r w:rsidRPr="00084D8E">
                            <w:rPr>
                              <w:rFonts w:asciiTheme="minorBidi" w:hAnsiTheme="minorBidi" w:cstheme="minorBidi"/>
                              <w:sz w:val="18"/>
                              <w:szCs w:val="18"/>
                              <w:lang w:bidi="fa-IR"/>
                            </w:rPr>
                            <w:t>Meaning Structure Model</w:t>
                          </w:r>
                        </w:p>
                      </w:txbxContent>
                    </v:textbox>
                  </v:shape>
                  <v:group id="Group 17" o:spid="_x0000_s1039" style="position:absolute;left:5053;top:1533;width:1780;height:3756" coordorigin="5036,1518" coordsize="1780,37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Text Box 18" o:spid="_x0000_s1040" type="#_x0000_t202" style="position:absolute;left:5092;top:3106;width:1724;height: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42F0677F" w14:textId="77777777" w:rsidR="00434D98" w:rsidRPr="00F6538E" w:rsidRDefault="00434D98" w:rsidP="00F6538E">
                            <w:pPr>
                              <w:pBdr>
                                <w:top w:val="single" w:sz="4" w:space="5" w:color="auto"/>
                                <w:left w:val="single" w:sz="4" w:space="4" w:color="auto"/>
                                <w:bottom w:val="single" w:sz="4" w:space="1" w:color="auto"/>
                                <w:right w:val="single" w:sz="4" w:space="4" w:color="auto"/>
                              </w:pBdr>
                              <w:jc w:val="center"/>
                              <w:rPr>
                                <w:rFonts w:asciiTheme="majorBidi" w:hAnsiTheme="majorBidi" w:cstheme="majorBidi"/>
                                <w:sz w:val="16"/>
                                <w:szCs w:val="16"/>
                                <w14:textOutline w14:w="9525" w14:cap="rnd" w14:cmpd="sng" w14:algn="ctr">
                                  <w14:noFill/>
                                  <w14:prstDash w14:val="solid"/>
                                  <w14:bevel/>
                                </w14:textOutline>
                              </w:rPr>
                            </w:pPr>
                            <w:r w:rsidRPr="00F6538E">
                              <w:rPr>
                                <w:rFonts w:asciiTheme="majorBidi" w:hAnsiTheme="majorBidi" w:cstheme="majorBidi"/>
                                <w:sz w:val="16"/>
                                <w:szCs w:val="16"/>
                                <w:lang w:bidi="fa-IR"/>
                                <w14:textOutline w14:w="9525" w14:cap="rnd" w14:cmpd="sng" w14:algn="ctr">
                                  <w14:noFill/>
                                  <w14:prstDash w14:val="solid"/>
                                  <w14:bevel/>
                                </w14:textOutline>
                              </w:rPr>
                              <w:t>Explicit Function</w:t>
                            </w:r>
                          </w:p>
                        </w:txbxContent>
                      </v:textbox>
                    </v:shape>
                    <v:shape id="Text Box 20" o:spid="_x0000_s1041" type="#_x0000_t202" style="position:absolute;left:5092;top:4794;width:1572;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14:paraId="13D6918F" w14:textId="77777777" w:rsidR="00434D98" w:rsidRPr="00084D8E" w:rsidRDefault="00434D98" w:rsidP="001D3BBC">
                            <w:pPr>
                              <w:bidi w:val="0"/>
                              <w:jc w:val="center"/>
                              <w:rPr>
                                <w:rFonts w:cs="B Mitra"/>
                                <w:sz w:val="14"/>
                                <w:szCs w:val="14"/>
                                <w:lang w:bidi="fa-IR"/>
                              </w:rPr>
                            </w:pPr>
                            <w:r w:rsidRPr="00084D8E">
                              <w:rPr>
                                <w:rFonts w:asciiTheme="minorBidi" w:hAnsiTheme="minorBidi" w:cstheme="minorBidi"/>
                                <w:sz w:val="18"/>
                                <w:szCs w:val="18"/>
                                <w:lang w:bidi="fa-IR"/>
                              </w:rPr>
                              <w:t>Features</w:t>
                            </w:r>
                          </w:p>
                          <w:p w14:paraId="299AC835" w14:textId="77777777" w:rsidR="00434D98" w:rsidRPr="00FC5BFA" w:rsidRDefault="00434D98" w:rsidP="001D3BBC">
                            <w:pPr>
                              <w:jc w:val="center"/>
                              <w:rPr>
                                <w:rFonts w:cs="B Mitra"/>
                                <w:sz w:val="20"/>
                                <w:szCs w:val="20"/>
                                <w:lang w:bidi="fa-IR"/>
                              </w:rPr>
                            </w:pPr>
                          </w:p>
                        </w:txbxContent>
                      </v:textbox>
                    </v:shape>
                    <v:shape id="AutoShape 21" o:spid="_x0000_s1042" type="#_x0000_t32" style="position:absolute;left:5848;top:3631;width:0;height:11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s2UMQAAADbAAAADwAAAGRycy9kb3ducmV2LnhtbESPQWvDMAyF74X9B6PBLmV1skMpad0y&#10;BoPSw6BtDj0KW0vCYjmzvTT999Oh0JvEe3rv02Y3+V6NFFMX2EC5KEAR2+A6bgzU58/XFaiUkR32&#10;gcnAjRLstk+zDVYuXPlI4yk3SkI4VWigzXmotE62JY9pEQZi0b5D9JhljY12Ea8S7nv9VhRL7bFj&#10;aWhxoI+W7M/pzxvoDvVXPc5/c7SrQ3mJZTpfemvMy/P0vgaVacoP8/167wRfYOUXGUB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ezZQxAAAANsAAAAPAAAAAAAAAAAA&#10;AAAAAKECAABkcnMvZG93bnJldi54bWxQSwUGAAAAAAQABAD5AAAAkgMAAAAA&#10;"/>
                    <v:shape id="AutoShape 22" o:spid="_x0000_s1043" type="#_x0000_t32" style="position:absolute;left:5848;top:1958;width:0;height:11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eTy8EAAADbAAAADwAAAGRycy9kb3ducmV2LnhtbERPTYvCMBC9L/gfwgheFk3rYdFqFFlY&#10;EA8Lqz14HJKxLTaTmsTa/febBcHbPN7nrLeDbUVPPjSOFeSzDASxdqbhSkF5+pouQISIbLB1TAp+&#10;KcB2M3pbY2Hcg3+oP8ZKpBAOBSqoY+wKKYOuyWKYuY44cRfnLcYEfSWNx0cKt62cZ9mHtNhwaqix&#10;o8+a9PV4twqaQ/ld9u+36PXikJ99Hk7nVis1GQ+7FYhIQ3yJn+69SfOX8P9LOk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N5PLwQAAANsAAAAPAAAAAAAAAAAAAAAA&#10;AKECAABkcnMvZG93bnJldi54bWxQSwUGAAAAAAQABAD5AAAAjwMAAAAA&#10;"/>
                    <v:shape id="Text Box 19" o:spid="_x0000_s1044" type="#_x0000_t202" style="position:absolute;left:5036;top:1518;width:17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14:paraId="2E45C488" w14:textId="77777777" w:rsidR="00434D98" w:rsidRPr="00F6538E" w:rsidRDefault="00434D98" w:rsidP="001D3BBC">
                            <w:pPr>
                              <w:jc w:val="center"/>
                              <w:rPr>
                                <w:rFonts w:cs="B Mitra"/>
                                <w:sz w:val="10"/>
                                <w:szCs w:val="10"/>
                                <w14:textOutline w14:w="0" w14:cap="rnd" w14:cmpd="sng" w14:algn="ctr">
                                  <w14:solidFill>
                                    <w14:srgbClr w14:val="000000"/>
                                  </w14:solidFill>
                                  <w14:prstDash w14:val="solid"/>
                                  <w14:bevel/>
                                </w14:textOutline>
                              </w:rPr>
                            </w:pPr>
                            <w:r w:rsidRPr="00F6538E">
                              <w:rPr>
                                <w:rFonts w:asciiTheme="minorBidi" w:hAnsiTheme="minorBidi" w:cstheme="minorBidi"/>
                                <w:sz w:val="14"/>
                                <w:szCs w:val="14"/>
                                <w:lang w:bidi="fa-IR"/>
                                <w14:textOutline w14:w="0" w14:cap="rnd" w14:cmpd="sng" w14:algn="ctr">
                                  <w14:solidFill>
                                    <w14:srgbClr w14:val="000000"/>
                                  </w14:solidFill>
                                  <w14:prstDash w14:val="solid"/>
                                  <w14:bevel/>
                                </w14:textOutline>
                              </w:rPr>
                              <w:t>Implicit Function</w:t>
                            </w:r>
                          </w:p>
                        </w:txbxContent>
                      </v:textbox>
                    </v:shape>
                  </v:group>
                  <v:shape id="Text Box 23" o:spid="_x0000_s1045" type="#_x0000_t202" style="position:absolute;left:2303;top:5409;width:1919;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14:paraId="76BEDD0E" w14:textId="77777777" w:rsidR="00434D98" w:rsidRPr="00084D8E" w:rsidRDefault="00434D98" w:rsidP="001D3BBC">
                          <w:pPr>
                            <w:bidi w:val="0"/>
                            <w:jc w:val="both"/>
                            <w:rPr>
                              <w:rFonts w:cs="B Mitra"/>
                              <w:sz w:val="14"/>
                              <w:szCs w:val="14"/>
                            </w:rPr>
                          </w:pPr>
                          <w:r w:rsidRPr="00084D8E">
                            <w:rPr>
                              <w:rFonts w:asciiTheme="minorBidi" w:hAnsiTheme="minorBidi" w:cstheme="minorBidi"/>
                              <w:sz w:val="18"/>
                              <w:szCs w:val="18"/>
                            </w:rPr>
                            <w:t>Means-End</w:t>
                          </w:r>
                          <w:r w:rsidRPr="00084D8E">
                            <w:rPr>
                              <w:rFonts w:asciiTheme="minorBidi" w:hAnsiTheme="minorBidi" w:cstheme="minorBidi"/>
                              <w:sz w:val="18"/>
                              <w:szCs w:val="18"/>
                              <w:lang w:bidi="fa-IR"/>
                            </w:rPr>
                            <w:t xml:space="preserve"> </w:t>
                          </w:r>
                          <w:r w:rsidRPr="00084D8E">
                            <w:rPr>
                              <w:rFonts w:asciiTheme="minorBidi" w:hAnsiTheme="minorBidi"/>
                              <w:sz w:val="18"/>
                              <w:szCs w:val="18"/>
                              <w:lang w:bidi="fa-IR"/>
                            </w:rPr>
                            <w:t>m</w:t>
                          </w:r>
                          <w:r w:rsidRPr="00084D8E">
                            <w:rPr>
                              <w:rFonts w:asciiTheme="minorBidi" w:hAnsiTheme="minorBidi" w:cstheme="minorBidi"/>
                              <w:sz w:val="18"/>
                              <w:szCs w:val="18"/>
                              <w:lang w:bidi="fa-IR"/>
                            </w:rPr>
                            <w:t xml:space="preserve">odel         </w:t>
                          </w:r>
                        </w:p>
                      </w:txbxContent>
                    </v:textbox>
                  </v:shape>
                </v:group>
                <v:group id="Group 31" o:spid="_x0000_s1046" style="position:absolute;left:27864;width:13799;height:25990" coordorigin="-967" coordsize="13798,259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AutoShape 21" o:spid="_x0000_s1047" type="#_x0000_t32" style="position:absolute;left:5598;top:11823;width:0;height:61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unMMAAADbAAAADwAAAGRycy9kb3ducmV2LnhtbESPQYvCMBSE7wv+h/AEL8ua1gW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zbpzDAAAA2wAAAA8AAAAAAAAAAAAA&#10;AAAAoQIAAGRycy9kb3ducmV2LnhtbFBLBQYAAAAABAAEAPkAAACRAwAAAAA=&#10;"/>
                  <v:shape id="Text Box 10" o:spid="_x0000_s1048" type="#_x0000_t202" style="position:absolute;top:8210;width:11023;height:4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14:paraId="36907425" w14:textId="77777777" w:rsidR="00434D98" w:rsidRPr="001D3BBC" w:rsidRDefault="00434D98" w:rsidP="001D3BBC">
                          <w:pPr>
                            <w:pBdr>
                              <w:top w:val="single" w:sz="4" w:space="5" w:color="auto"/>
                              <w:left w:val="single" w:sz="4" w:space="4" w:color="auto"/>
                              <w:bottom w:val="single" w:sz="4" w:space="1" w:color="auto"/>
                              <w:right w:val="single" w:sz="4" w:space="4" w:color="auto"/>
                            </w:pBdr>
                            <w:jc w:val="center"/>
                            <w:rPr>
                              <w:rFonts w:cs="B Mitra"/>
                              <w:sz w:val="8"/>
                              <w:szCs w:val="8"/>
                              <w:lang w:bidi="fa-IR"/>
                            </w:rPr>
                          </w:pPr>
                          <w:r w:rsidRPr="001D3BBC">
                            <w:rPr>
                              <w:rFonts w:asciiTheme="minorBidi" w:hAnsiTheme="minorBidi" w:cstheme="minorBidi"/>
                              <w:sz w:val="12"/>
                              <w:szCs w:val="12"/>
                              <w:lang w:bidi="fa-IR"/>
                            </w:rPr>
                            <w:t>Privacy Achievement Process</w:t>
                          </w:r>
                        </w:p>
                      </w:txbxContent>
                    </v:textbox>
                  </v:shape>
                  <v:shape id="AutoShape 22" o:spid="_x0000_s1049" type="#_x0000_t32" style="position:absolute;left:5598;top:2425;width:0;height:61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ZTc8MAAADbAAAADwAAAGRycy9kb3ducmV2LnhtbESPQYvCMBSE7wv+h/AEL8uaVli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WU3PDAAAA2wAAAA8AAAAAAAAAAAAA&#10;AAAAoQIAAGRycy9kb3ducmV2LnhtbFBLBQYAAAAABAAEAPkAAACRAwAAAAA=&#10;"/>
                  <v:shape id="Text Box 16" o:spid="_x0000_s1050" type="#_x0000_t202" style="position:absolute;left:-967;top:21551;width:13798;height:4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14:paraId="359F77A6" w14:textId="77777777" w:rsidR="00434D98" w:rsidRPr="00084D8E" w:rsidRDefault="00434D98" w:rsidP="001D3BBC">
                          <w:pPr>
                            <w:bidi w:val="0"/>
                            <w:jc w:val="center"/>
                            <w:rPr>
                              <w:sz w:val="14"/>
                              <w:szCs w:val="14"/>
                            </w:rPr>
                          </w:pPr>
                          <w:r w:rsidRPr="00084D8E">
                            <w:rPr>
                              <w:rFonts w:asciiTheme="minorBidi" w:hAnsiTheme="minorBidi"/>
                              <w:sz w:val="18"/>
                              <w:szCs w:val="18"/>
                              <w:lang w:bidi="fa-IR"/>
                            </w:rPr>
                            <w:t xml:space="preserve">Privacy </w:t>
                          </w:r>
                          <w:r w:rsidRPr="00084D8E">
                            <w:rPr>
                              <w:rFonts w:asciiTheme="minorBidi" w:hAnsiTheme="minorBidi" w:cstheme="minorBidi"/>
                              <w:sz w:val="18"/>
                              <w:szCs w:val="18"/>
                              <w:lang w:bidi="fa-IR"/>
                            </w:rPr>
                            <w:t>Regulation Model</w:t>
                          </w:r>
                        </w:p>
                      </w:txbxContent>
                    </v:textbox>
                  </v:shape>
                  <v:shape id="Text Box 11" o:spid="_x0000_s1051" type="#_x0000_t202" style="position:absolute;left:186;width:10554;height:2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14:paraId="2BC66868" w14:textId="77777777" w:rsidR="00434D98" w:rsidRPr="001D3BBC" w:rsidRDefault="00434D98" w:rsidP="001D3BBC">
                          <w:pPr>
                            <w:jc w:val="center"/>
                            <w:rPr>
                              <w:rFonts w:cs="B Mitra"/>
                              <w:sz w:val="12"/>
                              <w:szCs w:val="12"/>
                              <w:rtl/>
                              <w:lang w:bidi="fa-IR"/>
                            </w:rPr>
                          </w:pPr>
                          <w:r w:rsidRPr="001D3BBC">
                            <w:rPr>
                              <w:rFonts w:asciiTheme="minorBidi" w:hAnsiTheme="minorBidi" w:cstheme="minorBidi"/>
                              <w:sz w:val="16"/>
                              <w:szCs w:val="16"/>
                              <w:lang w:bidi="fa-IR"/>
                            </w:rPr>
                            <w:t>Privacy Function</w:t>
                          </w:r>
                        </w:p>
                      </w:txbxContent>
                    </v:textbox>
                  </v:shape>
                  <v:shape id="Text Box 12" o:spid="_x0000_s1052" type="#_x0000_t202" style="position:absolute;left:1306;top:17989;width:9360;height:2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14:paraId="196C7B05" w14:textId="77777777" w:rsidR="00434D98" w:rsidRPr="001D3BBC" w:rsidRDefault="00434D98" w:rsidP="001D3BBC">
                          <w:pPr>
                            <w:jc w:val="center"/>
                            <w:rPr>
                              <w:rFonts w:cs="B Mitra"/>
                              <w:sz w:val="8"/>
                              <w:szCs w:val="8"/>
                              <w:lang w:bidi="fa-IR"/>
                            </w:rPr>
                          </w:pPr>
                          <w:r w:rsidRPr="001D3BBC">
                            <w:rPr>
                              <w:rFonts w:asciiTheme="minorBidi" w:hAnsiTheme="minorBidi" w:cstheme="minorBidi"/>
                              <w:sz w:val="12"/>
                              <w:szCs w:val="12"/>
                              <w:lang w:bidi="fa-IR"/>
                            </w:rPr>
                            <w:t>Behavior/Features</w:t>
                          </w:r>
                        </w:p>
                      </w:txbxContent>
                    </v:textbox>
                  </v:shape>
                </v:group>
                <w10:anchorlock/>
              </v:group>
            </w:pict>
          </mc:Fallback>
        </mc:AlternateContent>
      </w:r>
    </w:p>
    <w:p w14:paraId="4AFA9DC0" w14:textId="77777777" w:rsidR="00112C28" w:rsidRPr="00112C28" w:rsidRDefault="00112C28" w:rsidP="00ED2CB7">
      <w:pPr>
        <w:bidi w:val="0"/>
        <w:jc w:val="center"/>
        <w:rPr>
          <w:rFonts w:asciiTheme="majorBidi" w:hAnsiTheme="majorBidi" w:cstheme="majorBidi"/>
          <w:sz w:val="20"/>
          <w:szCs w:val="20"/>
          <w:lang w:bidi="fa-IR"/>
        </w:rPr>
      </w:pPr>
      <w:r w:rsidRPr="00112C28">
        <w:rPr>
          <w:rFonts w:asciiTheme="majorBidi" w:hAnsiTheme="majorBidi" w:cstheme="majorBidi"/>
          <w:sz w:val="20"/>
          <w:szCs w:val="20"/>
          <w:lang w:bidi="fa-IR"/>
        </w:rPr>
        <w:t>Fig. 1.</w:t>
      </w:r>
    </w:p>
    <w:p w14:paraId="78866E1D" w14:textId="35207C81" w:rsidR="00112C28" w:rsidRPr="00112C28" w:rsidRDefault="00112C28" w:rsidP="00ED2CB7">
      <w:pPr>
        <w:bidi w:val="0"/>
        <w:jc w:val="center"/>
        <w:rPr>
          <w:rFonts w:asciiTheme="majorBidi" w:hAnsiTheme="majorBidi" w:cstheme="majorBidi"/>
          <w:sz w:val="20"/>
          <w:szCs w:val="20"/>
          <w:lang w:bidi="fa-IR"/>
        </w:rPr>
      </w:pPr>
      <w:r w:rsidRPr="00112C28">
        <w:rPr>
          <w:rFonts w:asciiTheme="majorBidi" w:hAnsiTheme="majorBidi" w:cstheme="majorBidi"/>
          <w:sz w:val="20"/>
          <w:szCs w:val="20"/>
        </w:rPr>
        <w:t>Means-End</w:t>
      </w:r>
      <w:r w:rsidRPr="00112C28">
        <w:rPr>
          <w:rFonts w:asciiTheme="majorBidi" w:hAnsiTheme="majorBidi" w:cstheme="majorBidi"/>
          <w:sz w:val="20"/>
          <w:szCs w:val="20"/>
          <w:lang w:bidi="fa-IR"/>
        </w:rPr>
        <w:t xml:space="preserve"> Model, Meaning Structure Model, and Privacy Regulation Model</w:t>
      </w:r>
    </w:p>
    <w:p w14:paraId="11A8D952" w14:textId="77777777" w:rsidR="00A46D0E" w:rsidRPr="00CE66BA" w:rsidRDefault="00A46D0E" w:rsidP="000D4560">
      <w:pPr>
        <w:bidi w:val="0"/>
        <w:jc w:val="lowKashida"/>
        <w:rPr>
          <w:rFonts w:asciiTheme="majorBidi" w:hAnsiTheme="majorBidi" w:cstheme="majorBidi"/>
          <w:lang w:bidi="fa-IR"/>
        </w:rPr>
      </w:pPr>
    </w:p>
    <w:p w14:paraId="15A5D677" w14:textId="77777777" w:rsidR="00125FE8" w:rsidRPr="00CE66BA" w:rsidRDefault="00125FE8" w:rsidP="000D4560">
      <w:pPr>
        <w:bidi w:val="0"/>
        <w:jc w:val="lowKashida"/>
        <w:rPr>
          <w:rFonts w:asciiTheme="majorBidi" w:hAnsiTheme="majorBidi" w:cstheme="majorBidi"/>
          <w:lang w:bidi="fa-IR"/>
        </w:rPr>
      </w:pPr>
      <w:r w:rsidRPr="00CE66BA">
        <w:rPr>
          <w:rFonts w:asciiTheme="majorBidi" w:hAnsiTheme="majorBidi" w:cstheme="majorBidi"/>
          <w:lang w:bidi="fa-IR"/>
        </w:rPr>
        <w:t>In contrast with fixed triple classification of meaning by Rapoport, Coolen's meaning structure model, viewing flexibly, presents the grouping of values and consequence as well as hierarchical structural relations. But simply presenting a hierarchical relation does not account for the goals of this research. To obtain this, after identifying the functional/processual aspects of privacy, it is needed to explore these variables with the help of factor analysis in order to simplify the complicated set of data, to identify the underlying variables, and to extract the network relations among them.</w:t>
      </w:r>
    </w:p>
    <w:p w14:paraId="16214523" w14:textId="77777777" w:rsidR="00125FE8" w:rsidRPr="00CE66BA" w:rsidRDefault="00125FE8" w:rsidP="000D4560">
      <w:pPr>
        <w:bidi w:val="0"/>
        <w:jc w:val="lowKashida"/>
        <w:rPr>
          <w:rFonts w:asciiTheme="majorBidi" w:hAnsiTheme="majorBidi" w:cstheme="majorBidi"/>
          <w:lang w:bidi="fa-IR"/>
        </w:rPr>
      </w:pPr>
      <w:r w:rsidRPr="00CE66BA">
        <w:rPr>
          <w:rFonts w:asciiTheme="majorBidi" w:hAnsiTheme="majorBidi" w:cstheme="majorBidi"/>
          <w:lang w:bidi="fa-IR"/>
        </w:rPr>
        <w:t>Therefore, this study is a qualitative-quantitative type of research. The necessity of providing the means led the researchers to gather the data from Content Analysis method. Initially, the selected samples responded the Laddering Interview of Means-End and Closed Interview in two stages. Analyzing the interviews was done by content analysis method. Its results were adjusted in content-goal table. Then, based on this table the initial questionnaire was designed and after being finalized was administered, and afterwards the implicit regulation of meaning structure in privacy function and achievement process was extracted with the help of factor analysis.</w:t>
      </w:r>
    </w:p>
    <w:p w14:paraId="15660225" w14:textId="77777777" w:rsidR="00125FE8" w:rsidRPr="00CE66BA" w:rsidRDefault="00125FE8" w:rsidP="000D4560">
      <w:pPr>
        <w:bidi w:val="0"/>
        <w:jc w:val="lowKashida"/>
        <w:rPr>
          <w:rFonts w:asciiTheme="majorBidi" w:hAnsiTheme="majorBidi" w:cstheme="majorBidi"/>
          <w:lang w:bidi="fa-IR"/>
        </w:rPr>
      </w:pPr>
    </w:p>
    <w:p w14:paraId="056D0249" w14:textId="7478FB7E" w:rsidR="00125FE8" w:rsidRPr="00EE5B73" w:rsidRDefault="002B6D61" w:rsidP="000D4560">
      <w:pPr>
        <w:bidi w:val="0"/>
        <w:jc w:val="lowKashida"/>
        <w:rPr>
          <w:rFonts w:asciiTheme="majorBidi" w:hAnsiTheme="majorBidi" w:cstheme="majorBidi"/>
          <w:b/>
          <w:bCs/>
          <w:lang w:bidi="fa-IR"/>
        </w:rPr>
      </w:pPr>
      <w:r>
        <w:rPr>
          <w:rFonts w:asciiTheme="majorBidi" w:hAnsiTheme="majorBidi" w:cstheme="majorBidi"/>
          <w:b/>
          <w:bCs/>
          <w:lang w:bidi="fa-IR"/>
        </w:rPr>
        <w:t>2-1</w:t>
      </w:r>
      <w:r w:rsidR="00112C28" w:rsidRPr="00EE5B73">
        <w:rPr>
          <w:rFonts w:asciiTheme="majorBidi" w:hAnsiTheme="majorBidi" w:cstheme="majorBidi"/>
          <w:b/>
          <w:bCs/>
          <w:lang w:bidi="fa-IR"/>
        </w:rPr>
        <w:t>-</w:t>
      </w:r>
      <w:r w:rsidR="00125FE8" w:rsidRPr="00EE5B73">
        <w:rPr>
          <w:rFonts w:asciiTheme="majorBidi" w:hAnsiTheme="majorBidi" w:cstheme="majorBidi"/>
          <w:b/>
          <w:bCs/>
          <w:lang w:bidi="fa-IR"/>
        </w:rPr>
        <w:t xml:space="preserve"> </w:t>
      </w:r>
      <w:r w:rsidR="00EC2EC2" w:rsidRPr="00EE5B73">
        <w:rPr>
          <w:rFonts w:asciiTheme="majorBidi" w:hAnsiTheme="majorBidi" w:cstheme="majorBidi"/>
          <w:b/>
          <w:bCs/>
          <w:lang w:bidi="fa-IR"/>
        </w:rPr>
        <w:t>Population</w:t>
      </w:r>
      <w:r w:rsidR="00125FE8" w:rsidRPr="00EE5B73">
        <w:rPr>
          <w:rFonts w:asciiTheme="majorBidi" w:hAnsiTheme="majorBidi" w:cstheme="majorBidi"/>
          <w:b/>
          <w:bCs/>
          <w:lang w:bidi="fa-IR"/>
        </w:rPr>
        <w:t xml:space="preserve">, samples, and sampling method </w:t>
      </w:r>
    </w:p>
    <w:p w14:paraId="41FD70E1" w14:textId="02CF9AFA" w:rsidR="00125FE8" w:rsidRPr="00CE66BA" w:rsidRDefault="00125FE8" w:rsidP="00F33B3E">
      <w:pPr>
        <w:bidi w:val="0"/>
        <w:jc w:val="lowKashida"/>
        <w:rPr>
          <w:rFonts w:asciiTheme="majorBidi" w:hAnsiTheme="majorBidi" w:cstheme="majorBidi"/>
        </w:rPr>
      </w:pPr>
      <w:r w:rsidRPr="00CE66BA">
        <w:rPr>
          <w:rFonts w:asciiTheme="majorBidi" w:hAnsiTheme="majorBidi" w:cstheme="majorBidi"/>
          <w:lang w:bidi="fa-IR"/>
        </w:rPr>
        <w:t xml:space="preserve">Statistical population was </w:t>
      </w:r>
      <w:r w:rsidRPr="00CE66BA">
        <w:rPr>
          <w:rFonts w:asciiTheme="majorBidi" w:hAnsiTheme="majorBidi" w:cstheme="majorBidi"/>
        </w:rPr>
        <w:t>the residents of Mehr Housing Scheme</w:t>
      </w:r>
      <w:r w:rsidR="00F33B3E">
        <w:rPr>
          <w:rFonts w:asciiTheme="majorBidi" w:hAnsiTheme="majorBidi" w:cstheme="majorBidi"/>
        </w:rPr>
        <w:t xml:space="preserve"> in Binalood, Mashhad, Iran</w:t>
      </w:r>
      <w:r w:rsidRPr="00CE66BA">
        <w:rPr>
          <w:rFonts w:asciiTheme="majorBidi" w:hAnsiTheme="majorBidi" w:cstheme="majorBidi"/>
        </w:rPr>
        <w:t xml:space="preserve">, and samples were selected randomly from mothers of families. To estimate the sample size, Kline's equation (2005) was used. In this equation, "n" is the </w:t>
      </w:r>
      <w:r w:rsidR="00CE66BA" w:rsidRPr="00CE66BA">
        <w:rPr>
          <w:rFonts w:asciiTheme="majorBidi" w:hAnsiTheme="majorBidi" w:cstheme="majorBidi"/>
        </w:rPr>
        <w:t>number</w:t>
      </w:r>
      <w:r w:rsidRPr="00CE66BA">
        <w:rPr>
          <w:rFonts w:asciiTheme="majorBidi" w:hAnsiTheme="majorBidi" w:cstheme="majorBidi"/>
        </w:rPr>
        <w:t xml:space="preserve"> of items in the questionnaire, and "N" is the sample size.</w:t>
      </w:r>
    </w:p>
    <w:p w14:paraId="32E030B8" w14:textId="77777777" w:rsidR="00125FE8" w:rsidRPr="00CE66BA" w:rsidRDefault="00125FE8" w:rsidP="000D4560">
      <w:pPr>
        <w:bidi w:val="0"/>
        <w:jc w:val="lowKashida"/>
        <w:rPr>
          <w:rFonts w:asciiTheme="majorBidi" w:hAnsiTheme="majorBidi" w:cstheme="majorBidi"/>
        </w:rPr>
      </w:pPr>
      <w:r w:rsidRPr="00CE66BA">
        <w:rPr>
          <w:rFonts w:asciiTheme="majorBidi" w:hAnsiTheme="majorBidi" w:cstheme="majorBidi"/>
        </w:rPr>
        <w:t xml:space="preserve">                                           N=2.5*n</w:t>
      </w:r>
    </w:p>
    <w:p w14:paraId="5DB9D989" w14:textId="77777777" w:rsidR="00125FE8" w:rsidRDefault="00125FE8" w:rsidP="000D4560">
      <w:pPr>
        <w:bidi w:val="0"/>
        <w:jc w:val="lowKashida"/>
        <w:rPr>
          <w:rFonts w:asciiTheme="majorBidi" w:hAnsiTheme="majorBidi" w:cstheme="majorBidi"/>
        </w:rPr>
      </w:pPr>
      <w:r w:rsidRPr="00CE66BA">
        <w:rPr>
          <w:rFonts w:asciiTheme="majorBidi" w:hAnsiTheme="majorBidi" w:cstheme="majorBidi"/>
        </w:rPr>
        <w:t>The questionnaire provided by the help of content-goal table has 72 items. So, based on the above equation, the number of the samples is 180. Due to the possible experimental mortality, in this research, 200 subjects were selected as the samples. After administering the interviews, the questionnaires were studied, and finally 183 questionnaires were specified as adequate for analysis.</w:t>
      </w:r>
    </w:p>
    <w:p w14:paraId="4387C1CC" w14:textId="77777777" w:rsidR="00EE5B73" w:rsidRPr="00CE66BA" w:rsidRDefault="00EE5B73" w:rsidP="00EE5B73">
      <w:pPr>
        <w:bidi w:val="0"/>
        <w:jc w:val="lowKashida"/>
        <w:rPr>
          <w:rFonts w:asciiTheme="majorBidi" w:hAnsiTheme="majorBidi" w:cstheme="majorBidi"/>
        </w:rPr>
      </w:pPr>
    </w:p>
    <w:p w14:paraId="3DDB3CAE" w14:textId="60550091" w:rsidR="00125FE8" w:rsidRPr="00EE5B73" w:rsidRDefault="002B6D61" w:rsidP="000D4560">
      <w:pPr>
        <w:bidi w:val="0"/>
        <w:jc w:val="lowKashida"/>
        <w:rPr>
          <w:rFonts w:asciiTheme="majorBidi" w:hAnsiTheme="majorBidi" w:cstheme="majorBidi"/>
          <w:b/>
          <w:bCs/>
        </w:rPr>
      </w:pPr>
      <w:r>
        <w:rPr>
          <w:rFonts w:asciiTheme="majorBidi" w:hAnsiTheme="majorBidi" w:cstheme="majorBidi"/>
          <w:b/>
          <w:bCs/>
        </w:rPr>
        <w:t>2-2</w:t>
      </w:r>
      <w:r w:rsidR="00EE5B73" w:rsidRPr="00EE5B73">
        <w:rPr>
          <w:rFonts w:asciiTheme="majorBidi" w:hAnsiTheme="majorBidi" w:cstheme="majorBidi"/>
          <w:b/>
          <w:bCs/>
        </w:rPr>
        <w:t>-</w:t>
      </w:r>
      <w:r w:rsidR="00125FE8" w:rsidRPr="00EE5B73">
        <w:rPr>
          <w:rFonts w:asciiTheme="majorBidi" w:hAnsiTheme="majorBidi" w:cstheme="majorBidi"/>
          <w:b/>
          <w:bCs/>
        </w:rPr>
        <w:t xml:space="preserve"> </w:t>
      </w:r>
      <w:r w:rsidR="00EE5B73" w:rsidRPr="00EE5B73">
        <w:rPr>
          <w:rFonts w:asciiTheme="majorBidi" w:hAnsiTheme="majorBidi" w:cstheme="majorBidi"/>
          <w:b/>
          <w:bCs/>
        </w:rPr>
        <w:t>Research</w:t>
      </w:r>
      <w:r w:rsidR="00125FE8" w:rsidRPr="00EE5B73">
        <w:rPr>
          <w:rFonts w:asciiTheme="majorBidi" w:hAnsiTheme="majorBidi" w:cstheme="majorBidi"/>
          <w:b/>
          <w:bCs/>
        </w:rPr>
        <w:t xml:space="preserve"> means</w:t>
      </w:r>
    </w:p>
    <w:p w14:paraId="1EB3A5DF" w14:textId="2D906492" w:rsidR="00125FE8" w:rsidRPr="00CE66BA" w:rsidRDefault="00125FE8" w:rsidP="00165609">
      <w:pPr>
        <w:bidi w:val="0"/>
        <w:jc w:val="lowKashida"/>
        <w:rPr>
          <w:rFonts w:asciiTheme="majorBidi" w:hAnsiTheme="majorBidi" w:cstheme="majorBidi"/>
        </w:rPr>
      </w:pPr>
      <w:r w:rsidRPr="00CE66BA">
        <w:rPr>
          <w:rFonts w:asciiTheme="majorBidi" w:hAnsiTheme="majorBidi" w:cstheme="majorBidi"/>
        </w:rPr>
        <w:t>In this research the means were: Means-End deep laddering interview, closed interview, self-made questionnaire of privacy meaning structure. The interview and questionnaire making processes are as the following: Adapted from Coolen's meaning structure model (Coolen</w:t>
      </w:r>
      <w:r w:rsidR="00165609">
        <w:rPr>
          <w:rFonts w:asciiTheme="majorBidi" w:hAnsiTheme="majorBidi" w:cstheme="majorBidi"/>
        </w:rPr>
        <w:t>,</w:t>
      </w:r>
      <w:r w:rsidRPr="00CE66BA">
        <w:rPr>
          <w:rFonts w:asciiTheme="majorBidi" w:hAnsiTheme="majorBidi" w:cstheme="majorBidi"/>
        </w:rPr>
        <w:t xml:space="preserve"> 2006</w:t>
      </w:r>
      <w:r w:rsidR="00165609">
        <w:rPr>
          <w:rFonts w:asciiTheme="majorBidi" w:hAnsiTheme="majorBidi" w:cstheme="majorBidi"/>
        </w:rPr>
        <w:t xml:space="preserve"> and</w:t>
      </w:r>
      <w:r w:rsidRPr="00CE66BA">
        <w:rPr>
          <w:rFonts w:asciiTheme="majorBidi" w:hAnsiTheme="majorBidi" w:cstheme="majorBidi"/>
        </w:rPr>
        <w:t xml:space="preserve"> 2008), 10 chain interviews of Means-End were done. The diagram for the chain is shown in figure 2.</w:t>
      </w:r>
    </w:p>
    <w:p w14:paraId="34C7087D" w14:textId="77777777" w:rsidR="00A12B31" w:rsidRPr="00CE66BA" w:rsidRDefault="00A12B31" w:rsidP="000D4560">
      <w:pPr>
        <w:bidi w:val="0"/>
        <w:jc w:val="lowKashida"/>
        <w:rPr>
          <w:rFonts w:asciiTheme="majorBidi" w:hAnsiTheme="majorBidi" w:cstheme="majorBidi"/>
        </w:rPr>
      </w:pPr>
    </w:p>
    <w:p w14:paraId="2BD88D13" w14:textId="77777777" w:rsidR="00125FE8" w:rsidRPr="00CE66BA" w:rsidRDefault="00125FE8" w:rsidP="000D4560">
      <w:pPr>
        <w:bidi w:val="0"/>
        <w:jc w:val="lowKashida"/>
        <w:rPr>
          <w:rFonts w:asciiTheme="majorBidi" w:hAnsiTheme="majorBidi" w:cstheme="majorBidi"/>
        </w:rPr>
      </w:pPr>
    </w:p>
    <w:p w14:paraId="2356AE7A" w14:textId="71916004" w:rsidR="00125FE8" w:rsidRPr="00CE66BA" w:rsidRDefault="00434D98" w:rsidP="000D4560">
      <w:pPr>
        <w:bidi w:val="0"/>
        <w:jc w:val="lowKashida"/>
        <w:rPr>
          <w:rFonts w:asciiTheme="majorBidi" w:hAnsiTheme="majorBidi" w:cstheme="majorBidi"/>
        </w:rPr>
      </w:pPr>
      <w:r>
        <w:rPr>
          <w:rFonts w:asciiTheme="majorBidi" w:hAnsiTheme="majorBidi" w:cstheme="majorBidi"/>
        </w:rPr>
        <w:pict w14:anchorId="2CFD2B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5pt;height:209pt">
            <v:imagedata r:id="rId9" o:title="مدل مقاله en-2"/>
          </v:shape>
        </w:pict>
      </w:r>
    </w:p>
    <w:p w14:paraId="700D53CC" w14:textId="77777777" w:rsidR="00112C28" w:rsidRDefault="00112C28" w:rsidP="00ED2CB7">
      <w:pPr>
        <w:bidi w:val="0"/>
        <w:jc w:val="center"/>
        <w:rPr>
          <w:rFonts w:asciiTheme="majorBidi" w:hAnsiTheme="majorBidi" w:cstheme="majorBidi"/>
          <w:sz w:val="20"/>
          <w:szCs w:val="20"/>
        </w:rPr>
      </w:pPr>
      <w:r w:rsidRPr="00112C28">
        <w:rPr>
          <w:rFonts w:asciiTheme="majorBidi" w:hAnsiTheme="majorBidi" w:cstheme="majorBidi"/>
          <w:sz w:val="20"/>
          <w:szCs w:val="20"/>
        </w:rPr>
        <w:t>Fig</w:t>
      </w:r>
      <w:r>
        <w:rPr>
          <w:rFonts w:asciiTheme="majorBidi" w:hAnsiTheme="majorBidi" w:cstheme="majorBidi"/>
          <w:sz w:val="20"/>
          <w:szCs w:val="20"/>
        </w:rPr>
        <w:t>.</w:t>
      </w:r>
      <w:r w:rsidRPr="00112C28">
        <w:rPr>
          <w:rFonts w:asciiTheme="majorBidi" w:hAnsiTheme="majorBidi" w:cstheme="majorBidi"/>
          <w:sz w:val="20"/>
          <w:szCs w:val="20"/>
        </w:rPr>
        <w:t>2</w:t>
      </w:r>
      <w:r>
        <w:rPr>
          <w:rFonts w:asciiTheme="majorBidi" w:hAnsiTheme="majorBidi" w:cstheme="majorBidi"/>
          <w:sz w:val="20"/>
          <w:szCs w:val="20"/>
        </w:rPr>
        <w:t>.</w:t>
      </w:r>
    </w:p>
    <w:p w14:paraId="4A54A561" w14:textId="2C596636" w:rsidR="00112C28" w:rsidRPr="00112C28" w:rsidRDefault="00112C28" w:rsidP="00ED2CB7">
      <w:pPr>
        <w:bidi w:val="0"/>
        <w:jc w:val="center"/>
        <w:rPr>
          <w:rFonts w:asciiTheme="majorBidi" w:hAnsiTheme="majorBidi" w:cstheme="majorBidi"/>
          <w:sz w:val="20"/>
          <w:szCs w:val="20"/>
        </w:rPr>
      </w:pPr>
      <w:r w:rsidRPr="00112C28">
        <w:rPr>
          <w:rFonts w:asciiTheme="majorBidi" w:hAnsiTheme="majorBidi" w:cstheme="majorBidi"/>
          <w:sz w:val="20"/>
          <w:szCs w:val="20"/>
        </w:rPr>
        <w:t>Process of doing the interview</w:t>
      </w:r>
      <w:r>
        <w:rPr>
          <w:rFonts w:asciiTheme="majorBidi" w:hAnsiTheme="majorBidi" w:cstheme="majorBidi"/>
          <w:sz w:val="20"/>
          <w:szCs w:val="20"/>
        </w:rPr>
        <w:t>.</w:t>
      </w:r>
    </w:p>
    <w:p w14:paraId="4F703385" w14:textId="77777777" w:rsidR="00125FE8" w:rsidRPr="00CE66BA" w:rsidRDefault="00125FE8" w:rsidP="000D4560">
      <w:pPr>
        <w:bidi w:val="0"/>
        <w:jc w:val="lowKashida"/>
        <w:rPr>
          <w:rFonts w:asciiTheme="majorBidi" w:hAnsiTheme="majorBidi" w:cstheme="majorBidi"/>
        </w:rPr>
      </w:pPr>
    </w:p>
    <w:p w14:paraId="1E754DCF" w14:textId="2B733899" w:rsidR="00125FE8" w:rsidRPr="00CE66BA" w:rsidRDefault="00125FE8" w:rsidP="000D4560">
      <w:pPr>
        <w:bidi w:val="0"/>
        <w:jc w:val="lowKashida"/>
        <w:rPr>
          <w:rFonts w:asciiTheme="majorBidi" w:hAnsiTheme="majorBidi" w:cstheme="majorBidi"/>
        </w:rPr>
      </w:pPr>
      <w:r w:rsidRPr="00CE66BA">
        <w:rPr>
          <w:rFonts w:asciiTheme="majorBidi" w:hAnsiTheme="majorBidi" w:cstheme="majorBidi"/>
        </w:rPr>
        <w:t>The script of performed interviews, which were transcribed from recorded audio files, were encoded</w:t>
      </w:r>
      <w:r w:rsidR="009F2E75" w:rsidRPr="00CE66BA">
        <w:rPr>
          <w:rFonts w:asciiTheme="majorBidi" w:hAnsiTheme="majorBidi" w:cstheme="majorBidi"/>
        </w:rPr>
        <w:t xml:space="preserve"> (Neuman, 2011)</w:t>
      </w:r>
      <w:r w:rsidRPr="00CE66BA">
        <w:rPr>
          <w:rFonts w:asciiTheme="majorBidi" w:hAnsiTheme="majorBidi" w:cstheme="majorBidi"/>
        </w:rPr>
        <w:t>. The output of these encodings was providing the content-goal table for each of the 10 interviews. To gain the validity, other 4 experts carried out the operations of encoding and providing the content-goal table separately. In the end, the encodings were compared, and in a meeting attended by all related researchers, the differences were discussed and settled. As it was expected in researches like this (e.g. Coolen 2006), the interviewees could respond the "why questions" in the 2</w:t>
      </w:r>
      <w:r w:rsidRPr="00CE66BA">
        <w:rPr>
          <w:rFonts w:asciiTheme="majorBidi" w:hAnsiTheme="majorBidi" w:cstheme="majorBidi"/>
          <w:vertAlign w:val="superscript"/>
        </w:rPr>
        <w:t>nd</w:t>
      </w:r>
      <w:r w:rsidRPr="00CE66BA">
        <w:rPr>
          <w:rFonts w:asciiTheme="majorBidi" w:hAnsiTheme="majorBidi" w:cstheme="majorBidi"/>
        </w:rPr>
        <w:t xml:space="preserve"> level of meaning, that is, implicit functions. Hence, the higher level meanings (values) were not assessed, and this part was completed using the Schwartz's value system table (2006). Finally, not to lose the data and to generalize the information to statistical population, the content-goal tables was integrated into a table without paying attention to frequency.</w:t>
      </w:r>
    </w:p>
    <w:p w14:paraId="1536C589" w14:textId="77777777" w:rsidR="00125FE8" w:rsidRPr="00CE66BA" w:rsidRDefault="00125FE8" w:rsidP="000D4560">
      <w:pPr>
        <w:bidi w:val="0"/>
        <w:jc w:val="lowKashida"/>
        <w:rPr>
          <w:rFonts w:asciiTheme="majorBidi" w:hAnsiTheme="majorBidi" w:cstheme="majorBidi"/>
        </w:rPr>
      </w:pPr>
      <w:r w:rsidRPr="00CE66BA">
        <w:rPr>
          <w:rFonts w:asciiTheme="majorBidi" w:hAnsiTheme="majorBidi" w:cstheme="majorBidi"/>
        </w:rPr>
        <w:t>By investigating the meanings of middle level (implicit functions) in the integrated table and research model of privacy, the meanings associated to privacy were specified. For each identified line of integrated table, its correspondent question was designed. To assess the validity of the questionnaire and to analyze its items, pilot experiment was done for 30 selected samples. Conduction was done in 2 stages of referring: Initially, closed interviews were performed in order to identify activities and features; and in the next referring, considering the activities done in each sample and by providing the certain questionnaire, interviews were performed. Since by doing this the number of questions was decreased, it could increase the precision of replies and decrease the errors.</w:t>
      </w:r>
    </w:p>
    <w:p w14:paraId="7144C93F" w14:textId="00B45909" w:rsidR="00125FE8" w:rsidRDefault="00125FE8" w:rsidP="000D4560">
      <w:pPr>
        <w:bidi w:val="0"/>
        <w:jc w:val="lowKashida"/>
        <w:rPr>
          <w:rFonts w:asciiTheme="majorBidi" w:hAnsiTheme="majorBidi" w:cstheme="majorBidi"/>
          <w:rtl/>
        </w:rPr>
      </w:pPr>
      <w:r w:rsidRPr="00CE66BA">
        <w:rPr>
          <w:rFonts w:asciiTheme="majorBidi" w:hAnsiTheme="majorBidi" w:cstheme="majorBidi"/>
        </w:rPr>
        <w:t>To increase the precision of the means and to increase the reliability coefficient of questionnaire, the weak questions were modified. This was done by surveying the discrimination index of the items, acceptance constant, and Loop method. After modifying the weak questions, the coefficient of reinsurance in the questions was determined by SPSS.V.22 S</w:t>
      </w:r>
      <w:r w:rsidR="00857E86" w:rsidRPr="00CE66BA">
        <w:rPr>
          <w:rFonts w:asciiTheme="majorBidi" w:hAnsiTheme="majorBidi" w:cstheme="majorBidi"/>
        </w:rPr>
        <w:t>oftware and by specifying the C</w:t>
      </w:r>
      <w:r w:rsidRPr="00CE66BA">
        <w:rPr>
          <w:rFonts w:asciiTheme="majorBidi" w:hAnsiTheme="majorBidi" w:cstheme="majorBidi"/>
        </w:rPr>
        <w:t xml:space="preserve">ronbach α. According to Table 1, the reinsurance coefficient of the remained questions </w:t>
      </w:r>
      <w:r w:rsidR="00857E86" w:rsidRPr="00CE66BA">
        <w:rPr>
          <w:rFonts w:asciiTheme="majorBidi" w:hAnsiTheme="majorBidi" w:cstheme="majorBidi"/>
        </w:rPr>
        <w:t>was 0.888. Since the standard C</w:t>
      </w:r>
      <w:r w:rsidRPr="00CE66BA">
        <w:rPr>
          <w:rFonts w:asciiTheme="majorBidi" w:hAnsiTheme="majorBidi" w:cstheme="majorBidi"/>
        </w:rPr>
        <w:t xml:space="preserve">ronbach α in the output is over 0.7, consequently, we can understand the high </w:t>
      </w:r>
      <w:r w:rsidRPr="00CE66BA">
        <w:rPr>
          <w:rFonts w:asciiTheme="majorBidi" w:hAnsiTheme="majorBidi" w:cstheme="majorBidi"/>
        </w:rPr>
        <w:lastRenderedPageBreak/>
        <w:t xml:space="preserve">validity of the questionnaire, and as a result we can introduce the findings obtained from it as acceptable scientific concepts. </w:t>
      </w:r>
    </w:p>
    <w:p w14:paraId="7721067C" w14:textId="77777777" w:rsidR="00911347" w:rsidRPr="00CE66BA" w:rsidRDefault="00911347" w:rsidP="00911347">
      <w:pPr>
        <w:bidi w:val="0"/>
        <w:jc w:val="lowKashida"/>
        <w:rPr>
          <w:rFonts w:asciiTheme="majorBidi" w:hAnsiTheme="majorBidi" w:cstheme="majorBidi"/>
        </w:rPr>
      </w:pPr>
    </w:p>
    <w:p w14:paraId="6879D9E1" w14:textId="77777777" w:rsidR="00911347" w:rsidRDefault="00911347" w:rsidP="00911347">
      <w:pPr>
        <w:bidi w:val="0"/>
        <w:jc w:val="center"/>
        <w:rPr>
          <w:rFonts w:asciiTheme="majorBidi" w:hAnsiTheme="majorBidi" w:cstheme="majorBidi"/>
          <w:sz w:val="20"/>
          <w:szCs w:val="20"/>
          <w:lang w:bidi="fa-IR"/>
        </w:rPr>
      </w:pPr>
      <w:r w:rsidRPr="00112C28">
        <w:rPr>
          <w:rFonts w:asciiTheme="majorBidi" w:hAnsiTheme="majorBidi" w:cstheme="majorBidi"/>
          <w:sz w:val="20"/>
          <w:szCs w:val="20"/>
          <w:lang w:bidi="fa-IR"/>
        </w:rPr>
        <w:t>Table 1</w:t>
      </w:r>
      <w:r>
        <w:rPr>
          <w:rFonts w:asciiTheme="majorBidi" w:hAnsiTheme="majorBidi" w:cstheme="majorBidi"/>
          <w:sz w:val="20"/>
          <w:szCs w:val="20"/>
          <w:lang w:bidi="fa-IR"/>
        </w:rPr>
        <w:t>.</w:t>
      </w:r>
    </w:p>
    <w:p w14:paraId="25A86EAC" w14:textId="0BFA84D6" w:rsidR="00911347" w:rsidRPr="00112C28" w:rsidRDefault="00911347" w:rsidP="00911347">
      <w:pPr>
        <w:bidi w:val="0"/>
        <w:jc w:val="center"/>
        <w:rPr>
          <w:rFonts w:asciiTheme="majorBidi" w:hAnsiTheme="majorBidi" w:cstheme="majorBidi"/>
          <w:sz w:val="20"/>
          <w:szCs w:val="20"/>
          <w:lang w:bidi="fa-IR"/>
        </w:rPr>
      </w:pPr>
      <w:r w:rsidRPr="00112C28">
        <w:rPr>
          <w:rFonts w:asciiTheme="majorBidi" w:hAnsiTheme="majorBidi" w:cstheme="majorBidi"/>
          <w:sz w:val="20"/>
          <w:szCs w:val="20"/>
          <w:lang w:bidi="fa-IR"/>
        </w:rPr>
        <w:t>Coefficient of reassurance.</w:t>
      </w:r>
    </w:p>
    <w:tbl>
      <w:tblPr>
        <w:bidiVisual/>
        <w:tblW w:w="0" w:type="auto"/>
        <w:jc w:val="center"/>
        <w:tblBorders>
          <w:bottom w:val="single" w:sz="4" w:space="0" w:color="auto"/>
        </w:tblBorders>
        <w:tblLook w:val="04A0" w:firstRow="1" w:lastRow="0" w:firstColumn="1" w:lastColumn="0" w:noHBand="0" w:noVBand="1"/>
      </w:tblPr>
      <w:tblGrid>
        <w:gridCol w:w="2124"/>
        <w:gridCol w:w="2106"/>
      </w:tblGrid>
      <w:tr w:rsidR="00911347" w:rsidRPr="00CE66BA" w14:paraId="68707560" w14:textId="77777777" w:rsidTr="00C4351D">
        <w:trPr>
          <w:trHeight w:val="404"/>
          <w:jc w:val="center"/>
        </w:trPr>
        <w:tc>
          <w:tcPr>
            <w:tcW w:w="2124" w:type="dxa"/>
            <w:tcBorders>
              <w:top w:val="single" w:sz="4" w:space="0" w:color="auto"/>
              <w:bottom w:val="single" w:sz="4" w:space="0" w:color="auto"/>
            </w:tcBorders>
            <w:shd w:val="clear" w:color="auto" w:fill="auto"/>
            <w:vAlign w:val="center"/>
          </w:tcPr>
          <w:p w14:paraId="2CE90745" w14:textId="24C6BBD8" w:rsidR="00911347" w:rsidRPr="00CE66BA" w:rsidRDefault="00911347" w:rsidP="00C4351D">
            <w:pPr>
              <w:bidi w:val="0"/>
              <w:jc w:val="center"/>
              <w:rPr>
                <w:rFonts w:asciiTheme="majorBidi" w:hAnsiTheme="majorBidi" w:cstheme="majorBidi"/>
                <w:sz w:val="20"/>
                <w:szCs w:val="20"/>
                <w:rtl/>
                <w:lang w:bidi="fa-IR"/>
              </w:rPr>
            </w:pPr>
            <w:r w:rsidRPr="00112C28">
              <w:rPr>
                <w:rFonts w:asciiTheme="majorBidi" w:hAnsiTheme="majorBidi" w:cstheme="majorBidi"/>
                <w:lang w:bidi="fa-IR"/>
              </w:rPr>
              <w:t xml:space="preserve">           </w:t>
            </w:r>
            <w:r w:rsidRPr="00CE66BA">
              <w:rPr>
                <w:rFonts w:asciiTheme="majorBidi" w:hAnsiTheme="majorBidi" w:cstheme="majorBidi"/>
                <w:sz w:val="20"/>
                <w:szCs w:val="20"/>
                <w:lang w:bidi="fa-IR"/>
              </w:rPr>
              <w:t>Number of Questions</w:t>
            </w:r>
          </w:p>
        </w:tc>
        <w:tc>
          <w:tcPr>
            <w:tcW w:w="2106" w:type="dxa"/>
            <w:tcBorders>
              <w:top w:val="single" w:sz="4" w:space="0" w:color="auto"/>
              <w:bottom w:val="single" w:sz="4" w:space="0" w:color="auto"/>
            </w:tcBorders>
            <w:shd w:val="clear" w:color="auto" w:fill="auto"/>
            <w:vAlign w:val="center"/>
          </w:tcPr>
          <w:p w14:paraId="02C8B265" w14:textId="77777777" w:rsidR="00911347" w:rsidRPr="00CE66BA" w:rsidRDefault="00911347" w:rsidP="00C4351D">
            <w:pPr>
              <w:bidi w:val="0"/>
              <w:jc w:val="center"/>
              <w:rPr>
                <w:rFonts w:asciiTheme="majorBidi" w:hAnsiTheme="majorBidi" w:cstheme="majorBidi"/>
                <w:sz w:val="20"/>
                <w:szCs w:val="20"/>
                <w:rtl/>
                <w:lang w:bidi="fa-IR"/>
              </w:rPr>
            </w:pPr>
            <w:r w:rsidRPr="00CE66BA">
              <w:rPr>
                <w:rFonts w:asciiTheme="majorBidi" w:hAnsiTheme="majorBidi" w:cstheme="majorBidi"/>
                <w:sz w:val="20"/>
                <w:szCs w:val="20"/>
                <w:lang w:bidi="fa-IR"/>
              </w:rPr>
              <w:t>Cronbach α</w:t>
            </w:r>
          </w:p>
        </w:tc>
      </w:tr>
      <w:tr w:rsidR="00911347" w:rsidRPr="00CE66BA" w14:paraId="1477AF8B" w14:textId="77777777" w:rsidTr="00C4351D">
        <w:trPr>
          <w:trHeight w:val="440"/>
          <w:jc w:val="center"/>
        </w:trPr>
        <w:tc>
          <w:tcPr>
            <w:tcW w:w="2124" w:type="dxa"/>
            <w:tcBorders>
              <w:top w:val="single" w:sz="4" w:space="0" w:color="auto"/>
              <w:bottom w:val="single" w:sz="4" w:space="0" w:color="auto"/>
            </w:tcBorders>
            <w:shd w:val="clear" w:color="auto" w:fill="auto"/>
            <w:vAlign w:val="center"/>
          </w:tcPr>
          <w:p w14:paraId="3D53D5EB" w14:textId="77777777" w:rsidR="00911347" w:rsidRPr="00CE66BA" w:rsidRDefault="00911347" w:rsidP="00C4351D">
            <w:pPr>
              <w:bidi w:val="0"/>
              <w:jc w:val="center"/>
              <w:rPr>
                <w:rFonts w:asciiTheme="majorBidi" w:hAnsiTheme="majorBidi" w:cstheme="majorBidi"/>
                <w:sz w:val="20"/>
                <w:szCs w:val="20"/>
                <w:rtl/>
                <w:lang w:bidi="fa-IR"/>
              </w:rPr>
            </w:pPr>
            <w:r w:rsidRPr="00CE66BA">
              <w:rPr>
                <w:rFonts w:asciiTheme="majorBidi" w:hAnsiTheme="majorBidi" w:cstheme="majorBidi"/>
                <w:sz w:val="20"/>
                <w:szCs w:val="20"/>
                <w:lang w:bidi="fa-IR"/>
              </w:rPr>
              <w:t>72</w:t>
            </w:r>
          </w:p>
        </w:tc>
        <w:tc>
          <w:tcPr>
            <w:tcW w:w="2106" w:type="dxa"/>
            <w:tcBorders>
              <w:top w:val="single" w:sz="4" w:space="0" w:color="auto"/>
              <w:bottom w:val="single" w:sz="4" w:space="0" w:color="auto"/>
            </w:tcBorders>
            <w:shd w:val="clear" w:color="auto" w:fill="auto"/>
            <w:vAlign w:val="center"/>
          </w:tcPr>
          <w:p w14:paraId="54427462" w14:textId="77777777" w:rsidR="00911347" w:rsidRPr="00CE66BA" w:rsidRDefault="00911347" w:rsidP="00C4351D">
            <w:pPr>
              <w:bidi w:val="0"/>
              <w:jc w:val="center"/>
              <w:rPr>
                <w:rFonts w:asciiTheme="majorBidi" w:hAnsiTheme="majorBidi" w:cstheme="majorBidi"/>
                <w:sz w:val="20"/>
                <w:szCs w:val="20"/>
                <w:lang w:bidi="fa-IR"/>
              </w:rPr>
            </w:pPr>
            <w:r w:rsidRPr="00CE66BA">
              <w:rPr>
                <w:rFonts w:asciiTheme="majorBidi" w:hAnsiTheme="majorBidi" w:cstheme="majorBidi"/>
                <w:sz w:val="20"/>
                <w:szCs w:val="20"/>
                <w:lang w:bidi="fa-IR"/>
              </w:rPr>
              <w:t>0.888</w:t>
            </w:r>
          </w:p>
        </w:tc>
      </w:tr>
    </w:tbl>
    <w:p w14:paraId="4E96161A" w14:textId="77777777" w:rsidR="00911347" w:rsidRPr="00CE66BA" w:rsidRDefault="00911347" w:rsidP="00911347">
      <w:pPr>
        <w:bidi w:val="0"/>
        <w:jc w:val="lowKashida"/>
        <w:rPr>
          <w:rFonts w:asciiTheme="majorBidi" w:hAnsiTheme="majorBidi" w:cstheme="majorBidi"/>
          <w:lang w:bidi="fa-IR"/>
        </w:rPr>
      </w:pPr>
    </w:p>
    <w:p w14:paraId="36C4C53D" w14:textId="66104029" w:rsidR="002E1C8B" w:rsidRPr="00CE66BA" w:rsidRDefault="002E1C8B" w:rsidP="000D4560">
      <w:pPr>
        <w:bidi w:val="0"/>
        <w:jc w:val="lowKashida"/>
        <w:rPr>
          <w:rFonts w:asciiTheme="majorBidi" w:hAnsiTheme="majorBidi" w:cstheme="majorBidi"/>
        </w:rPr>
      </w:pPr>
      <w:r w:rsidRPr="00CE66BA">
        <w:rPr>
          <w:rFonts w:asciiTheme="majorBidi" w:hAnsiTheme="majorBidi" w:cstheme="majorBidi"/>
        </w:rPr>
        <w:t>The questionnaire was organized in 3 sections. The first section includes questions about demographic features of residents for controlling the family life span, generation gap, and economic differences. The second section has been adjusted in the form of two tables: In the first one, the name of rooms are written based on their names, and the second table which is a list of activities asks for the base in which activities were done. In this section, perception of the house configuration in the eyes of the residents as well as the way these activities are distributed in the frames are defined. The third section of the questionnaire is the major part of the questions that assesses, indeed, the individuals' ideas and insights about the goals and contents of the codified meaning structure. The questions are the closed questions, and based on Likert scale</w:t>
      </w:r>
      <w:r w:rsidR="002B6D61">
        <w:rPr>
          <w:rFonts w:asciiTheme="majorBidi" w:hAnsiTheme="majorBidi" w:cstheme="majorBidi"/>
          <w:vertAlign w:val="superscript"/>
        </w:rPr>
        <w:t>1</w:t>
      </w:r>
      <w:r w:rsidRPr="00CE66BA">
        <w:rPr>
          <w:rFonts w:asciiTheme="majorBidi" w:hAnsiTheme="majorBidi" w:cstheme="majorBidi"/>
        </w:rPr>
        <w:t xml:space="preserve"> (in 4 scales) were adjusted (the middle scale was omitted because of controlling the errors).</w:t>
      </w:r>
    </w:p>
    <w:p w14:paraId="3B37F2A7" w14:textId="77777777" w:rsidR="0093370D" w:rsidRPr="00CE66BA" w:rsidRDefault="0093370D" w:rsidP="0093370D">
      <w:pPr>
        <w:bidi w:val="0"/>
        <w:jc w:val="lowKashida"/>
        <w:rPr>
          <w:rFonts w:asciiTheme="majorBidi" w:hAnsiTheme="majorBidi" w:cstheme="majorBidi"/>
        </w:rPr>
      </w:pPr>
    </w:p>
    <w:p w14:paraId="35CF8D0D" w14:textId="09FB2F3E" w:rsidR="00104B67" w:rsidRPr="00CE66BA" w:rsidRDefault="00112C28" w:rsidP="000D4560">
      <w:pPr>
        <w:bidi w:val="0"/>
        <w:jc w:val="lowKashida"/>
        <w:rPr>
          <w:rFonts w:asciiTheme="majorBidi" w:hAnsiTheme="majorBidi" w:cstheme="majorBidi"/>
          <w:b/>
          <w:bCs/>
        </w:rPr>
      </w:pPr>
      <w:r>
        <w:rPr>
          <w:rFonts w:asciiTheme="majorBidi" w:hAnsiTheme="majorBidi" w:cstheme="majorBidi"/>
          <w:b/>
          <w:bCs/>
        </w:rPr>
        <w:t>3-</w:t>
      </w:r>
      <w:r w:rsidR="00104B67" w:rsidRPr="00CE66BA">
        <w:rPr>
          <w:rFonts w:asciiTheme="majorBidi" w:hAnsiTheme="majorBidi" w:cstheme="majorBidi"/>
          <w:b/>
          <w:bCs/>
        </w:rPr>
        <w:t>Results</w:t>
      </w:r>
    </w:p>
    <w:p w14:paraId="76630808" w14:textId="380394D1" w:rsidR="00104B67" w:rsidRPr="00EE5B73" w:rsidRDefault="002B6D61" w:rsidP="002B6D61">
      <w:pPr>
        <w:pStyle w:val="ListParagraph"/>
        <w:tabs>
          <w:tab w:val="left" w:pos="270"/>
          <w:tab w:val="left" w:pos="450"/>
        </w:tabs>
        <w:bidi w:val="0"/>
        <w:ind w:left="630"/>
        <w:jc w:val="lowKashida"/>
        <w:rPr>
          <w:rFonts w:asciiTheme="majorBidi" w:hAnsiTheme="majorBidi" w:cstheme="majorBidi"/>
          <w:b/>
          <w:bCs/>
        </w:rPr>
      </w:pPr>
      <w:r>
        <w:rPr>
          <w:rFonts w:asciiTheme="majorBidi" w:hAnsiTheme="majorBidi" w:cstheme="majorBidi"/>
          <w:b/>
          <w:bCs/>
        </w:rPr>
        <w:t>3-1-</w:t>
      </w:r>
      <w:r w:rsidR="00104B67" w:rsidRPr="00EE5B73">
        <w:rPr>
          <w:rFonts w:asciiTheme="majorBidi" w:hAnsiTheme="majorBidi" w:cstheme="majorBidi"/>
          <w:b/>
          <w:bCs/>
        </w:rPr>
        <w:t>Descriptive Analysis of Data</w:t>
      </w:r>
    </w:p>
    <w:p w14:paraId="1232E168" w14:textId="77777777" w:rsidR="00104B67" w:rsidRPr="00CE66BA" w:rsidRDefault="00104B67" w:rsidP="000D4560">
      <w:pPr>
        <w:bidi w:val="0"/>
        <w:jc w:val="lowKashida"/>
        <w:rPr>
          <w:rFonts w:asciiTheme="majorBidi" w:hAnsiTheme="majorBidi" w:cstheme="majorBidi"/>
        </w:rPr>
      </w:pPr>
      <w:r w:rsidRPr="00CE66BA">
        <w:rPr>
          <w:rFonts w:asciiTheme="majorBidi" w:hAnsiTheme="majorBidi" w:cstheme="majorBidi"/>
        </w:rPr>
        <w:t>The majority of questionnaire respondents (family mothers) were housewives (91.5 %). 25 percent of them were uneducated, and altogether, 77 percent of them had finished guidance school or less than that, and only 3 percent had university degree in bachelor level. 40 percent of the mothers were under the age of 50, and 60 percent were over 50. The individuals under the age of 40 were only 14.5% of the subjects. Considering the household aspect, five-people families had the highest frequency (i.e. 37.4%), and those living alone had the lowest frequency. 7.8 percent of the subjects were couples in love, and 91 percent of respondents were active couples. 30 percent of the participants have houses with the area of 75 square meters, 57 percent have 85 square meters houses, 9 percent have 90 square meters houses, and 0.6 percent have 100 square meters houses. In other words, 90 percent of the individuals have houses with the area of 85 square meters or less than that.</w:t>
      </w:r>
    </w:p>
    <w:p w14:paraId="44FE0DFA" w14:textId="77777777" w:rsidR="00104B67" w:rsidRPr="00CE66BA" w:rsidRDefault="00104B67" w:rsidP="000D4560">
      <w:pPr>
        <w:bidi w:val="0"/>
        <w:jc w:val="lowKashida"/>
        <w:rPr>
          <w:rFonts w:asciiTheme="majorBidi" w:hAnsiTheme="majorBidi" w:cstheme="majorBidi"/>
        </w:rPr>
      </w:pPr>
    </w:p>
    <w:p w14:paraId="616AF653" w14:textId="7C70DD1B" w:rsidR="00104B67" w:rsidRPr="00EE5B73" w:rsidRDefault="002B6D61" w:rsidP="002B6D61">
      <w:pPr>
        <w:pStyle w:val="ListParagraph"/>
        <w:tabs>
          <w:tab w:val="left" w:pos="270"/>
          <w:tab w:val="left" w:pos="450"/>
        </w:tabs>
        <w:bidi w:val="0"/>
        <w:ind w:left="630"/>
        <w:jc w:val="lowKashida"/>
        <w:rPr>
          <w:rFonts w:asciiTheme="majorBidi" w:hAnsiTheme="majorBidi" w:cstheme="majorBidi"/>
          <w:b/>
          <w:bCs/>
        </w:rPr>
      </w:pPr>
      <w:r>
        <w:rPr>
          <w:rFonts w:asciiTheme="majorBidi" w:hAnsiTheme="majorBidi" w:cstheme="majorBidi"/>
          <w:b/>
          <w:bCs/>
        </w:rPr>
        <w:t>3-2-</w:t>
      </w:r>
      <w:r w:rsidR="00104B67" w:rsidRPr="00EE5B73">
        <w:rPr>
          <w:rFonts w:asciiTheme="majorBidi" w:hAnsiTheme="majorBidi" w:cstheme="majorBidi"/>
          <w:b/>
          <w:bCs/>
        </w:rPr>
        <w:t>Data Inferential Analysis</w:t>
      </w:r>
    </w:p>
    <w:p w14:paraId="38212FC6" w14:textId="56F6BD35" w:rsidR="00104B67" w:rsidRDefault="00104B67" w:rsidP="000D4560">
      <w:pPr>
        <w:bidi w:val="0"/>
        <w:jc w:val="lowKashida"/>
        <w:rPr>
          <w:rFonts w:asciiTheme="majorBidi" w:hAnsiTheme="majorBidi" w:cstheme="majorBidi"/>
        </w:rPr>
      </w:pPr>
      <w:r w:rsidRPr="00CE66BA">
        <w:rPr>
          <w:rFonts w:asciiTheme="majorBidi" w:hAnsiTheme="majorBidi" w:cstheme="majorBidi"/>
        </w:rPr>
        <w:t>To determine the adequacy of selected sample size in this study we used KMO test and Kerot Bartlet</w:t>
      </w:r>
      <w:r w:rsidR="00857E86" w:rsidRPr="00CE66BA">
        <w:rPr>
          <w:rFonts w:asciiTheme="majorBidi" w:hAnsiTheme="majorBidi" w:cstheme="majorBidi"/>
        </w:rPr>
        <w:t>t</w:t>
      </w:r>
      <w:r w:rsidRPr="00CE66BA">
        <w:rPr>
          <w:rFonts w:asciiTheme="majorBidi" w:hAnsiTheme="majorBidi" w:cstheme="majorBidi"/>
        </w:rPr>
        <w:t xml:space="preserve"> test, and the results are shown in Table 2. The minimum acceptable value for KMO which is indicating the adequate number of selected sample size is 0.6; hence, the obtained value of 0.676 for KMO shows that sample size is adequate for the analysis.</w:t>
      </w:r>
    </w:p>
    <w:p w14:paraId="7CE0147B" w14:textId="77777777" w:rsidR="00112C28" w:rsidRDefault="00112C28" w:rsidP="00112C28">
      <w:pPr>
        <w:bidi w:val="0"/>
        <w:jc w:val="lowKashida"/>
        <w:rPr>
          <w:rFonts w:asciiTheme="majorBidi" w:hAnsiTheme="majorBidi" w:cstheme="majorBidi"/>
        </w:rPr>
      </w:pPr>
    </w:p>
    <w:p w14:paraId="3B7EA0D4" w14:textId="77777777" w:rsidR="00112C28" w:rsidRDefault="00112C28" w:rsidP="00112C28">
      <w:pPr>
        <w:bidi w:val="0"/>
        <w:jc w:val="lowKashida"/>
        <w:rPr>
          <w:rFonts w:asciiTheme="majorBidi" w:hAnsiTheme="majorBidi" w:cstheme="majorBidi"/>
        </w:rPr>
      </w:pPr>
    </w:p>
    <w:p w14:paraId="49509C1D" w14:textId="77777777" w:rsidR="00165609" w:rsidRDefault="00165609" w:rsidP="00165609">
      <w:pPr>
        <w:bidi w:val="0"/>
        <w:jc w:val="lowKashida"/>
        <w:rPr>
          <w:rFonts w:asciiTheme="majorBidi" w:hAnsiTheme="majorBidi" w:cstheme="majorBidi"/>
        </w:rPr>
      </w:pPr>
    </w:p>
    <w:p w14:paraId="3481E498" w14:textId="77777777" w:rsidR="00165609" w:rsidRDefault="00165609" w:rsidP="00165609">
      <w:pPr>
        <w:bidi w:val="0"/>
        <w:jc w:val="lowKashida"/>
        <w:rPr>
          <w:rFonts w:asciiTheme="majorBidi" w:hAnsiTheme="majorBidi" w:cstheme="majorBidi"/>
        </w:rPr>
      </w:pPr>
    </w:p>
    <w:p w14:paraId="1FE29D1D" w14:textId="77777777" w:rsidR="00911347" w:rsidRDefault="00911347" w:rsidP="00911347">
      <w:pPr>
        <w:bidi w:val="0"/>
        <w:jc w:val="center"/>
        <w:rPr>
          <w:rFonts w:asciiTheme="majorBidi" w:hAnsiTheme="majorBidi" w:cstheme="majorBidi"/>
          <w:sz w:val="20"/>
          <w:szCs w:val="20"/>
        </w:rPr>
      </w:pPr>
      <w:r w:rsidRPr="00112C28">
        <w:rPr>
          <w:rFonts w:asciiTheme="majorBidi" w:hAnsiTheme="majorBidi" w:cstheme="majorBidi"/>
          <w:sz w:val="20"/>
          <w:szCs w:val="20"/>
        </w:rPr>
        <w:t>Table 2.</w:t>
      </w:r>
    </w:p>
    <w:p w14:paraId="53B2311C" w14:textId="0E45D3DA" w:rsidR="00911347" w:rsidRPr="00112C28" w:rsidRDefault="00911347" w:rsidP="00911347">
      <w:pPr>
        <w:bidi w:val="0"/>
        <w:jc w:val="center"/>
        <w:rPr>
          <w:rFonts w:asciiTheme="majorBidi" w:hAnsiTheme="majorBidi" w:cstheme="majorBidi"/>
          <w:sz w:val="20"/>
          <w:szCs w:val="20"/>
        </w:rPr>
      </w:pPr>
      <w:r w:rsidRPr="00112C28">
        <w:rPr>
          <w:rFonts w:asciiTheme="majorBidi" w:hAnsiTheme="majorBidi" w:cstheme="majorBidi"/>
          <w:sz w:val="20"/>
          <w:szCs w:val="20"/>
        </w:rPr>
        <w:t>KMO test and Kerot Bartlett test</w:t>
      </w:r>
    </w:p>
    <w:p w14:paraId="7612D543" w14:textId="77777777" w:rsidR="00911347" w:rsidRPr="00CE66BA" w:rsidRDefault="00911347" w:rsidP="00911347">
      <w:pPr>
        <w:bidi w:val="0"/>
        <w:jc w:val="lowKashida"/>
        <w:rPr>
          <w:rFonts w:asciiTheme="majorBidi" w:hAnsiTheme="majorBidi" w:cstheme="majorBidi"/>
          <w:lang w:bidi="fa-IR"/>
        </w:rPr>
      </w:pPr>
    </w:p>
    <w:tbl>
      <w:tblPr>
        <w:tblW w:w="6385" w:type="dxa"/>
        <w:jc w:val="center"/>
        <w:tblLayout w:type="fixed"/>
        <w:tblLook w:val="0000" w:firstRow="0" w:lastRow="0" w:firstColumn="0" w:lastColumn="0" w:noHBand="0" w:noVBand="0"/>
      </w:tblPr>
      <w:tblGrid>
        <w:gridCol w:w="2122"/>
        <w:gridCol w:w="2697"/>
        <w:gridCol w:w="1566"/>
      </w:tblGrid>
      <w:tr w:rsidR="00911347" w:rsidRPr="00CE66BA" w14:paraId="3AA72685" w14:textId="77777777" w:rsidTr="00C4351D">
        <w:trPr>
          <w:trHeight w:val="530"/>
          <w:jc w:val="center"/>
        </w:trPr>
        <w:tc>
          <w:tcPr>
            <w:tcW w:w="4819" w:type="dxa"/>
            <w:gridSpan w:val="2"/>
            <w:tcBorders>
              <w:top w:val="single" w:sz="4" w:space="0" w:color="auto"/>
            </w:tcBorders>
            <w:shd w:val="clear" w:color="auto" w:fill="auto"/>
            <w:vAlign w:val="center"/>
          </w:tcPr>
          <w:p w14:paraId="4B8C603A" w14:textId="77777777" w:rsidR="00911347" w:rsidRPr="00CE66BA" w:rsidRDefault="00911347" w:rsidP="00C4351D">
            <w:pPr>
              <w:bidi w:val="0"/>
              <w:jc w:val="lowKashida"/>
              <w:rPr>
                <w:rFonts w:asciiTheme="majorBidi" w:hAnsiTheme="majorBidi" w:cstheme="majorBidi"/>
                <w:sz w:val="20"/>
                <w:szCs w:val="20"/>
              </w:rPr>
            </w:pPr>
            <w:r w:rsidRPr="00CE66BA">
              <w:rPr>
                <w:rFonts w:asciiTheme="majorBidi" w:hAnsiTheme="majorBidi" w:cstheme="majorBidi"/>
                <w:sz w:val="20"/>
                <w:szCs w:val="20"/>
              </w:rPr>
              <w:lastRenderedPageBreak/>
              <w:t>Criteria for sampling precision</w:t>
            </w:r>
          </w:p>
        </w:tc>
        <w:tc>
          <w:tcPr>
            <w:tcW w:w="1566" w:type="dxa"/>
            <w:tcBorders>
              <w:top w:val="single" w:sz="4" w:space="0" w:color="auto"/>
            </w:tcBorders>
            <w:shd w:val="clear" w:color="auto" w:fill="auto"/>
            <w:vAlign w:val="center"/>
          </w:tcPr>
          <w:p w14:paraId="635478B2"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20"/>
                <w:szCs w:val="20"/>
              </w:rPr>
            </w:pPr>
            <w:r w:rsidRPr="00CE66BA">
              <w:rPr>
                <w:rFonts w:asciiTheme="majorBidi" w:hAnsiTheme="majorBidi" w:cstheme="majorBidi"/>
                <w:sz w:val="20"/>
                <w:szCs w:val="20"/>
                <w:lang w:bidi="fa-IR"/>
              </w:rPr>
              <w:t>0.676</w:t>
            </w:r>
          </w:p>
        </w:tc>
      </w:tr>
      <w:tr w:rsidR="00911347" w:rsidRPr="00CE66BA" w14:paraId="2DE42180" w14:textId="77777777" w:rsidTr="00C4351D">
        <w:trPr>
          <w:trHeight w:val="552"/>
          <w:jc w:val="center"/>
        </w:trPr>
        <w:tc>
          <w:tcPr>
            <w:tcW w:w="2122" w:type="dxa"/>
            <w:vMerge w:val="restart"/>
            <w:tcBorders>
              <w:bottom w:val="single" w:sz="4" w:space="0" w:color="auto"/>
            </w:tcBorders>
            <w:shd w:val="clear" w:color="auto" w:fill="auto"/>
            <w:vAlign w:val="center"/>
          </w:tcPr>
          <w:p w14:paraId="397D9EB3" w14:textId="77777777" w:rsidR="00911347" w:rsidRPr="00CE66BA" w:rsidRDefault="00911347" w:rsidP="00C4351D">
            <w:pPr>
              <w:bidi w:val="0"/>
              <w:jc w:val="lowKashida"/>
              <w:rPr>
                <w:rFonts w:asciiTheme="majorBidi" w:hAnsiTheme="majorBidi" w:cstheme="majorBidi"/>
                <w:sz w:val="20"/>
                <w:szCs w:val="20"/>
              </w:rPr>
            </w:pPr>
            <w:r w:rsidRPr="00CE66BA">
              <w:rPr>
                <w:rFonts w:asciiTheme="majorBidi" w:hAnsiTheme="majorBidi" w:cstheme="majorBidi"/>
                <w:sz w:val="20"/>
                <w:szCs w:val="20"/>
              </w:rPr>
              <w:t>Kerot Bartlett test</w:t>
            </w:r>
          </w:p>
        </w:tc>
        <w:tc>
          <w:tcPr>
            <w:tcW w:w="2697" w:type="dxa"/>
            <w:shd w:val="clear" w:color="auto" w:fill="auto"/>
            <w:vAlign w:val="center"/>
          </w:tcPr>
          <w:p w14:paraId="233DFF76" w14:textId="77777777" w:rsidR="00911347" w:rsidRPr="00CE66BA" w:rsidRDefault="00911347" w:rsidP="00C4351D">
            <w:pPr>
              <w:autoSpaceDE w:val="0"/>
              <w:autoSpaceDN w:val="0"/>
              <w:bidi w:val="0"/>
              <w:adjustRightInd w:val="0"/>
              <w:ind w:left="60" w:right="60"/>
              <w:rPr>
                <w:rFonts w:asciiTheme="majorBidi" w:hAnsiTheme="majorBidi" w:cstheme="majorBidi"/>
                <w:sz w:val="20"/>
                <w:szCs w:val="20"/>
              </w:rPr>
            </w:pPr>
            <w:r w:rsidRPr="00CE66BA">
              <w:rPr>
                <w:rFonts w:asciiTheme="majorBidi" w:hAnsiTheme="majorBidi" w:cstheme="majorBidi"/>
                <w:sz w:val="20"/>
                <w:szCs w:val="20"/>
              </w:rPr>
              <w:t>Approximate Chi-square</w:t>
            </w:r>
          </w:p>
        </w:tc>
        <w:tc>
          <w:tcPr>
            <w:tcW w:w="1566" w:type="dxa"/>
            <w:shd w:val="clear" w:color="auto" w:fill="auto"/>
            <w:vAlign w:val="center"/>
          </w:tcPr>
          <w:p w14:paraId="1C7E21D1"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20"/>
                <w:szCs w:val="20"/>
              </w:rPr>
            </w:pPr>
            <w:r w:rsidRPr="00CE66BA">
              <w:rPr>
                <w:rFonts w:asciiTheme="majorBidi" w:hAnsiTheme="majorBidi" w:cstheme="majorBidi"/>
                <w:sz w:val="20"/>
                <w:szCs w:val="20"/>
              </w:rPr>
              <w:t>13582.307</w:t>
            </w:r>
          </w:p>
        </w:tc>
      </w:tr>
      <w:tr w:rsidR="00911347" w:rsidRPr="00CE66BA" w14:paraId="3B8ED7EC" w14:textId="77777777" w:rsidTr="00C4351D">
        <w:trPr>
          <w:trHeight w:val="457"/>
          <w:jc w:val="center"/>
        </w:trPr>
        <w:tc>
          <w:tcPr>
            <w:tcW w:w="2122" w:type="dxa"/>
            <w:vMerge/>
            <w:tcBorders>
              <w:bottom w:val="single" w:sz="4" w:space="0" w:color="auto"/>
            </w:tcBorders>
            <w:shd w:val="clear" w:color="auto" w:fill="auto"/>
            <w:vAlign w:val="center"/>
          </w:tcPr>
          <w:p w14:paraId="23E5E56C" w14:textId="77777777" w:rsidR="00911347" w:rsidRPr="00CE66BA" w:rsidRDefault="00911347" w:rsidP="00C4351D">
            <w:pPr>
              <w:autoSpaceDE w:val="0"/>
              <w:autoSpaceDN w:val="0"/>
              <w:bidi w:val="0"/>
              <w:adjustRightInd w:val="0"/>
              <w:jc w:val="lowKashida"/>
              <w:rPr>
                <w:rFonts w:asciiTheme="majorBidi" w:hAnsiTheme="majorBidi" w:cstheme="majorBidi"/>
                <w:sz w:val="20"/>
                <w:szCs w:val="20"/>
              </w:rPr>
            </w:pPr>
          </w:p>
        </w:tc>
        <w:tc>
          <w:tcPr>
            <w:tcW w:w="2697" w:type="dxa"/>
            <w:shd w:val="clear" w:color="auto" w:fill="auto"/>
            <w:vAlign w:val="center"/>
          </w:tcPr>
          <w:p w14:paraId="459F235F" w14:textId="77777777" w:rsidR="00911347" w:rsidRPr="00CE66BA" w:rsidRDefault="00911347" w:rsidP="00C4351D">
            <w:pPr>
              <w:bidi w:val="0"/>
              <w:rPr>
                <w:rFonts w:asciiTheme="majorBidi" w:hAnsiTheme="majorBidi" w:cstheme="majorBidi"/>
                <w:sz w:val="20"/>
                <w:szCs w:val="20"/>
              </w:rPr>
            </w:pPr>
            <w:r w:rsidRPr="00CE66BA">
              <w:rPr>
                <w:rFonts w:asciiTheme="majorBidi" w:hAnsiTheme="majorBidi" w:cstheme="majorBidi"/>
                <w:sz w:val="20"/>
                <w:szCs w:val="20"/>
              </w:rPr>
              <w:t>Degree of Freedom</w:t>
            </w:r>
          </w:p>
        </w:tc>
        <w:tc>
          <w:tcPr>
            <w:tcW w:w="1566" w:type="dxa"/>
            <w:shd w:val="clear" w:color="auto" w:fill="auto"/>
            <w:vAlign w:val="center"/>
          </w:tcPr>
          <w:p w14:paraId="051CC3C4"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20"/>
                <w:szCs w:val="20"/>
              </w:rPr>
            </w:pPr>
            <w:r w:rsidRPr="00CE66BA">
              <w:rPr>
                <w:rFonts w:asciiTheme="majorBidi" w:hAnsiTheme="majorBidi" w:cstheme="majorBidi"/>
                <w:sz w:val="20"/>
                <w:szCs w:val="20"/>
              </w:rPr>
              <w:t>1378</w:t>
            </w:r>
          </w:p>
        </w:tc>
      </w:tr>
      <w:tr w:rsidR="00911347" w:rsidRPr="00CE66BA" w14:paraId="79DEB54C" w14:textId="77777777" w:rsidTr="00C4351D">
        <w:trPr>
          <w:trHeight w:val="502"/>
          <w:jc w:val="center"/>
        </w:trPr>
        <w:tc>
          <w:tcPr>
            <w:tcW w:w="2122" w:type="dxa"/>
            <w:vMerge/>
            <w:tcBorders>
              <w:bottom w:val="single" w:sz="4" w:space="0" w:color="auto"/>
            </w:tcBorders>
            <w:shd w:val="clear" w:color="auto" w:fill="auto"/>
            <w:vAlign w:val="center"/>
          </w:tcPr>
          <w:p w14:paraId="71FE4888" w14:textId="77777777" w:rsidR="00911347" w:rsidRPr="00CE66BA" w:rsidRDefault="00911347" w:rsidP="00C4351D">
            <w:pPr>
              <w:autoSpaceDE w:val="0"/>
              <w:autoSpaceDN w:val="0"/>
              <w:bidi w:val="0"/>
              <w:adjustRightInd w:val="0"/>
              <w:jc w:val="lowKashida"/>
              <w:rPr>
                <w:rFonts w:asciiTheme="majorBidi" w:hAnsiTheme="majorBidi" w:cstheme="majorBidi"/>
                <w:sz w:val="20"/>
                <w:szCs w:val="20"/>
              </w:rPr>
            </w:pPr>
          </w:p>
        </w:tc>
        <w:tc>
          <w:tcPr>
            <w:tcW w:w="2697" w:type="dxa"/>
            <w:tcBorders>
              <w:bottom w:val="single" w:sz="4" w:space="0" w:color="auto"/>
            </w:tcBorders>
            <w:shd w:val="clear" w:color="auto" w:fill="auto"/>
            <w:vAlign w:val="center"/>
          </w:tcPr>
          <w:p w14:paraId="43317467" w14:textId="77777777" w:rsidR="00911347" w:rsidRPr="00CE66BA" w:rsidRDefault="00911347" w:rsidP="00C4351D">
            <w:pPr>
              <w:autoSpaceDE w:val="0"/>
              <w:autoSpaceDN w:val="0"/>
              <w:bidi w:val="0"/>
              <w:adjustRightInd w:val="0"/>
              <w:ind w:left="60" w:right="60"/>
              <w:rPr>
                <w:rFonts w:asciiTheme="majorBidi" w:hAnsiTheme="majorBidi" w:cstheme="majorBidi"/>
                <w:sz w:val="20"/>
                <w:szCs w:val="20"/>
              </w:rPr>
            </w:pPr>
            <w:r w:rsidRPr="00CE66BA">
              <w:rPr>
                <w:rFonts w:asciiTheme="majorBidi" w:hAnsiTheme="majorBidi" w:cstheme="majorBidi"/>
                <w:sz w:val="20"/>
                <w:szCs w:val="20"/>
              </w:rPr>
              <w:t>P-value</w:t>
            </w:r>
          </w:p>
        </w:tc>
        <w:tc>
          <w:tcPr>
            <w:tcW w:w="1566" w:type="dxa"/>
            <w:tcBorders>
              <w:bottom w:val="single" w:sz="4" w:space="0" w:color="auto"/>
            </w:tcBorders>
            <w:shd w:val="clear" w:color="auto" w:fill="auto"/>
            <w:vAlign w:val="center"/>
          </w:tcPr>
          <w:p w14:paraId="5B4B7BF1"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20"/>
                <w:szCs w:val="20"/>
                <w:lang w:bidi="fa-IR"/>
              </w:rPr>
            </w:pPr>
            <w:r w:rsidRPr="00CE66BA">
              <w:rPr>
                <w:rFonts w:asciiTheme="majorBidi" w:hAnsiTheme="majorBidi" w:cstheme="majorBidi"/>
                <w:sz w:val="20"/>
                <w:szCs w:val="20"/>
                <w:lang w:bidi="fa-IR"/>
              </w:rPr>
              <w:t>P&lt;0.001</w:t>
            </w:r>
          </w:p>
        </w:tc>
      </w:tr>
    </w:tbl>
    <w:p w14:paraId="6FDE2243" w14:textId="77777777" w:rsidR="00911347" w:rsidRPr="00CE66BA" w:rsidRDefault="00911347" w:rsidP="00911347">
      <w:pPr>
        <w:bidi w:val="0"/>
        <w:jc w:val="lowKashida"/>
        <w:rPr>
          <w:rFonts w:asciiTheme="majorBidi" w:hAnsiTheme="majorBidi" w:cstheme="majorBidi"/>
          <w:rtl/>
          <w:lang w:bidi="fa-IR"/>
        </w:rPr>
      </w:pPr>
    </w:p>
    <w:p w14:paraId="37D555B5" w14:textId="77777777" w:rsidR="00911347" w:rsidRPr="009B497A" w:rsidRDefault="00911347" w:rsidP="00911347"/>
    <w:p w14:paraId="3FFB9C7C" w14:textId="77777777" w:rsidR="000D4560" w:rsidRPr="00CE66BA" w:rsidRDefault="000D4560" w:rsidP="000D4560">
      <w:pPr>
        <w:bidi w:val="0"/>
        <w:jc w:val="lowKashida"/>
        <w:rPr>
          <w:rFonts w:asciiTheme="majorBidi" w:hAnsiTheme="majorBidi" w:cstheme="majorBidi"/>
        </w:rPr>
      </w:pPr>
    </w:p>
    <w:p w14:paraId="0EC0C30F" w14:textId="72A3FA83" w:rsidR="00C94CDF" w:rsidRPr="00CE66BA" w:rsidRDefault="00C94CDF" w:rsidP="000D4560">
      <w:pPr>
        <w:bidi w:val="0"/>
        <w:jc w:val="lowKashida"/>
        <w:rPr>
          <w:rFonts w:asciiTheme="majorBidi" w:hAnsiTheme="majorBidi" w:cstheme="majorBidi"/>
        </w:rPr>
      </w:pPr>
      <w:r w:rsidRPr="00CE66BA">
        <w:rPr>
          <w:rFonts w:asciiTheme="majorBidi" w:hAnsiTheme="majorBidi" w:cstheme="majorBidi"/>
        </w:rPr>
        <w:t>According to Table 2, in Bartlet</w:t>
      </w:r>
      <w:r w:rsidR="00857E86" w:rsidRPr="00CE66BA">
        <w:rPr>
          <w:rFonts w:asciiTheme="majorBidi" w:hAnsiTheme="majorBidi" w:cstheme="majorBidi"/>
        </w:rPr>
        <w:t>t</w:t>
      </w:r>
      <w:r w:rsidRPr="00CE66BA">
        <w:rPr>
          <w:rFonts w:asciiTheme="majorBidi" w:hAnsiTheme="majorBidi" w:cstheme="majorBidi"/>
        </w:rPr>
        <w:t xml:space="preserve"> test, zero hypothesis is denied at the reliability level of 95 percent, because of the value of chi-square which is 13582/307 and degree of freedom which is 1378. Therefore, the questions of the questionnaire have adequate and meaningful correlation, and we are allowed to use the factor analysis method. To continue the task and determine the factors, we specify the factor loading of the components. According to what we have in Scree Plot, from the factor 19 on, eigenvalues are less than 1. So, as it is clear in Table 3, 19 factors enter the circle of factors. To identify the ultimate effective factors in the research, we have to survey the Scree Plot diagram, too. The diagram indicates that the number of proper factors for spinning is 12, and after spinning, these 12 factors will have steadier factor loading. Therefore, factors 3, 9, 15, 16, 17, 18, 19 were omitted.</w:t>
      </w:r>
    </w:p>
    <w:p w14:paraId="4912CABA" w14:textId="77777777" w:rsidR="00857E86" w:rsidRPr="00CE66BA" w:rsidRDefault="00857E86" w:rsidP="00857E86">
      <w:pPr>
        <w:bidi w:val="0"/>
        <w:jc w:val="lowKashida"/>
        <w:rPr>
          <w:rFonts w:asciiTheme="majorBidi" w:hAnsiTheme="majorBidi" w:cstheme="majorBidi"/>
        </w:rPr>
      </w:pPr>
    </w:p>
    <w:p w14:paraId="319D7340" w14:textId="77777777" w:rsidR="00911347" w:rsidRDefault="00911347" w:rsidP="00911347">
      <w:pPr>
        <w:bidi w:val="0"/>
        <w:jc w:val="center"/>
        <w:rPr>
          <w:rFonts w:asciiTheme="majorBidi" w:hAnsiTheme="majorBidi" w:cstheme="majorBidi"/>
          <w:sz w:val="20"/>
          <w:szCs w:val="20"/>
          <w:rtl/>
        </w:rPr>
      </w:pPr>
      <w:r w:rsidRPr="00112C28">
        <w:rPr>
          <w:rFonts w:asciiTheme="majorBidi" w:hAnsiTheme="majorBidi" w:cstheme="majorBidi"/>
          <w:sz w:val="20"/>
          <w:szCs w:val="20"/>
        </w:rPr>
        <w:t>Table 3.</w:t>
      </w:r>
    </w:p>
    <w:p w14:paraId="005B3A91" w14:textId="16E33E71" w:rsidR="00911347" w:rsidRPr="00112C28" w:rsidRDefault="00911347" w:rsidP="00911347">
      <w:pPr>
        <w:bidi w:val="0"/>
        <w:jc w:val="center"/>
        <w:rPr>
          <w:rFonts w:asciiTheme="majorBidi" w:hAnsiTheme="majorBidi" w:cstheme="majorBidi"/>
          <w:sz w:val="20"/>
          <w:szCs w:val="20"/>
        </w:rPr>
      </w:pPr>
      <w:r w:rsidRPr="00112C28">
        <w:rPr>
          <w:rFonts w:asciiTheme="majorBidi" w:hAnsiTheme="majorBidi" w:cstheme="majorBidi"/>
          <w:sz w:val="20"/>
          <w:szCs w:val="20"/>
        </w:rPr>
        <w:t>Total Specified Variance after/before spinning</w:t>
      </w:r>
    </w:p>
    <w:p w14:paraId="46E277C2" w14:textId="77777777" w:rsidR="00911347" w:rsidRPr="00CE66BA" w:rsidRDefault="00911347" w:rsidP="00911347">
      <w:pPr>
        <w:bidi w:val="0"/>
        <w:jc w:val="lowKashida"/>
        <w:rPr>
          <w:rFonts w:asciiTheme="majorBidi" w:hAnsiTheme="majorBidi" w:cstheme="majorBidi"/>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116"/>
        <w:gridCol w:w="1074"/>
        <w:gridCol w:w="1235"/>
        <w:gridCol w:w="1235"/>
        <w:gridCol w:w="1076"/>
        <w:gridCol w:w="718"/>
        <w:gridCol w:w="716"/>
      </w:tblGrid>
      <w:tr w:rsidR="00911347" w:rsidRPr="00CE66BA" w14:paraId="2FA2B117" w14:textId="77777777" w:rsidTr="00911347">
        <w:trPr>
          <w:jc w:val="center"/>
        </w:trPr>
        <w:tc>
          <w:tcPr>
            <w:tcW w:w="3326" w:type="dxa"/>
            <w:gridSpan w:val="3"/>
            <w:tcBorders>
              <w:top w:val="single" w:sz="4" w:space="0" w:color="auto"/>
              <w:left w:val="nil"/>
              <w:bottom w:val="nil"/>
              <w:right w:val="nil"/>
            </w:tcBorders>
            <w:shd w:val="clear" w:color="auto" w:fill="auto"/>
          </w:tcPr>
          <w:p w14:paraId="79193853" w14:textId="77777777" w:rsidR="00911347" w:rsidRPr="00CE66BA" w:rsidRDefault="00911347" w:rsidP="00C4351D">
            <w:pPr>
              <w:bidi w:val="0"/>
              <w:jc w:val="lowKashida"/>
              <w:rPr>
                <w:rFonts w:asciiTheme="majorBidi" w:hAnsiTheme="majorBidi" w:cstheme="majorBidi"/>
                <w:sz w:val="18"/>
                <w:szCs w:val="18"/>
                <w:rtl/>
              </w:rPr>
            </w:pPr>
            <w:r w:rsidRPr="00CE66BA">
              <w:rPr>
                <w:rFonts w:asciiTheme="majorBidi" w:hAnsiTheme="majorBidi" w:cstheme="majorBidi"/>
                <w:sz w:val="18"/>
                <w:szCs w:val="18"/>
              </w:rPr>
              <w:t>after spinning</w:t>
            </w:r>
          </w:p>
        </w:tc>
        <w:tc>
          <w:tcPr>
            <w:tcW w:w="3546" w:type="dxa"/>
            <w:gridSpan w:val="3"/>
            <w:tcBorders>
              <w:top w:val="single" w:sz="4" w:space="0" w:color="auto"/>
              <w:left w:val="nil"/>
              <w:bottom w:val="nil"/>
              <w:right w:val="nil"/>
            </w:tcBorders>
            <w:shd w:val="clear" w:color="auto" w:fill="auto"/>
            <w:vAlign w:val="center"/>
          </w:tcPr>
          <w:p w14:paraId="5792B120"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b/>
                <w:bCs/>
                <w:sz w:val="18"/>
                <w:szCs w:val="18"/>
              </w:rPr>
            </w:pPr>
            <w:r w:rsidRPr="00CE66BA">
              <w:rPr>
                <w:rFonts w:asciiTheme="majorBidi" w:hAnsiTheme="majorBidi" w:cstheme="majorBidi"/>
                <w:sz w:val="18"/>
                <w:szCs w:val="18"/>
              </w:rPr>
              <w:t>before spinning</w:t>
            </w:r>
          </w:p>
        </w:tc>
        <w:tc>
          <w:tcPr>
            <w:tcW w:w="1434" w:type="dxa"/>
            <w:gridSpan w:val="2"/>
            <w:vMerge w:val="restart"/>
            <w:tcBorders>
              <w:top w:val="single" w:sz="4" w:space="0" w:color="auto"/>
              <w:left w:val="nil"/>
              <w:bottom w:val="single" w:sz="4" w:space="0" w:color="auto"/>
              <w:right w:val="nil"/>
            </w:tcBorders>
            <w:shd w:val="clear" w:color="auto" w:fill="auto"/>
            <w:vAlign w:val="center"/>
          </w:tcPr>
          <w:p w14:paraId="31A204E6"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b/>
                <w:bCs/>
                <w:sz w:val="18"/>
                <w:szCs w:val="18"/>
              </w:rPr>
            </w:pPr>
            <w:r w:rsidRPr="00CE66BA">
              <w:rPr>
                <w:rFonts w:asciiTheme="majorBidi" w:hAnsiTheme="majorBidi" w:cstheme="majorBidi"/>
                <w:b/>
                <w:bCs/>
                <w:sz w:val="18"/>
                <w:szCs w:val="18"/>
              </w:rPr>
              <w:t>Factors</w:t>
            </w:r>
          </w:p>
        </w:tc>
      </w:tr>
      <w:tr w:rsidR="00911347" w:rsidRPr="00CE66BA" w14:paraId="515CB51A" w14:textId="77777777" w:rsidTr="00911347">
        <w:trPr>
          <w:jc w:val="center"/>
        </w:trPr>
        <w:tc>
          <w:tcPr>
            <w:tcW w:w="1136" w:type="dxa"/>
            <w:tcBorders>
              <w:top w:val="nil"/>
              <w:left w:val="nil"/>
              <w:bottom w:val="single" w:sz="4" w:space="0" w:color="auto"/>
              <w:right w:val="nil"/>
            </w:tcBorders>
            <w:shd w:val="clear" w:color="auto" w:fill="auto"/>
            <w:vAlign w:val="center"/>
          </w:tcPr>
          <w:p w14:paraId="0F70886A"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b/>
                <w:bCs/>
                <w:sz w:val="18"/>
                <w:szCs w:val="18"/>
              </w:rPr>
            </w:pPr>
            <w:r w:rsidRPr="00CE66BA">
              <w:rPr>
                <w:rFonts w:asciiTheme="majorBidi" w:hAnsiTheme="majorBidi" w:cstheme="majorBidi"/>
                <w:sz w:val="18"/>
                <w:szCs w:val="18"/>
              </w:rPr>
              <w:t>percentage of cumulative variance</w:t>
            </w:r>
          </w:p>
        </w:tc>
        <w:tc>
          <w:tcPr>
            <w:tcW w:w="1116" w:type="dxa"/>
            <w:tcBorders>
              <w:top w:val="nil"/>
              <w:left w:val="nil"/>
              <w:bottom w:val="single" w:sz="4" w:space="0" w:color="auto"/>
              <w:right w:val="nil"/>
            </w:tcBorders>
            <w:shd w:val="clear" w:color="auto" w:fill="auto"/>
            <w:vAlign w:val="center"/>
          </w:tcPr>
          <w:p w14:paraId="6B2E01CD"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b/>
                <w:bCs/>
                <w:sz w:val="18"/>
                <w:szCs w:val="18"/>
              </w:rPr>
            </w:pPr>
            <w:r w:rsidRPr="00CE66BA">
              <w:rPr>
                <w:rFonts w:asciiTheme="majorBidi" w:hAnsiTheme="majorBidi" w:cstheme="majorBidi"/>
                <w:sz w:val="18"/>
                <w:szCs w:val="18"/>
              </w:rPr>
              <w:t>percentage of variance</w:t>
            </w:r>
          </w:p>
        </w:tc>
        <w:tc>
          <w:tcPr>
            <w:tcW w:w="1074" w:type="dxa"/>
            <w:tcBorders>
              <w:top w:val="nil"/>
              <w:left w:val="nil"/>
              <w:bottom w:val="single" w:sz="4" w:space="0" w:color="auto"/>
              <w:right w:val="nil"/>
            </w:tcBorders>
            <w:shd w:val="clear" w:color="auto" w:fill="auto"/>
            <w:vAlign w:val="center"/>
          </w:tcPr>
          <w:p w14:paraId="5F08179F"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b/>
                <w:bCs/>
                <w:sz w:val="18"/>
                <w:szCs w:val="18"/>
              </w:rPr>
            </w:pPr>
            <w:r w:rsidRPr="00CE66BA">
              <w:rPr>
                <w:rFonts w:asciiTheme="majorBidi" w:hAnsiTheme="majorBidi" w:cstheme="majorBidi"/>
                <w:b/>
                <w:bCs/>
                <w:sz w:val="18"/>
                <w:szCs w:val="18"/>
              </w:rPr>
              <w:t>sum</w:t>
            </w:r>
          </w:p>
        </w:tc>
        <w:tc>
          <w:tcPr>
            <w:tcW w:w="1235" w:type="dxa"/>
            <w:tcBorders>
              <w:top w:val="nil"/>
              <w:left w:val="nil"/>
              <w:bottom w:val="single" w:sz="4" w:space="0" w:color="auto"/>
              <w:right w:val="nil"/>
            </w:tcBorders>
            <w:shd w:val="clear" w:color="auto" w:fill="auto"/>
            <w:vAlign w:val="center"/>
          </w:tcPr>
          <w:p w14:paraId="547F1C3B"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b/>
                <w:bCs/>
                <w:sz w:val="18"/>
                <w:szCs w:val="18"/>
              </w:rPr>
            </w:pPr>
            <w:r w:rsidRPr="00CE66BA">
              <w:rPr>
                <w:rFonts w:asciiTheme="majorBidi" w:hAnsiTheme="majorBidi" w:cstheme="majorBidi"/>
                <w:sz w:val="18"/>
                <w:szCs w:val="18"/>
              </w:rPr>
              <w:t>percentage of cumulative variance</w:t>
            </w:r>
          </w:p>
        </w:tc>
        <w:tc>
          <w:tcPr>
            <w:tcW w:w="1235" w:type="dxa"/>
            <w:tcBorders>
              <w:top w:val="nil"/>
              <w:left w:val="nil"/>
              <w:bottom w:val="single" w:sz="4" w:space="0" w:color="auto"/>
              <w:right w:val="nil"/>
            </w:tcBorders>
            <w:shd w:val="clear" w:color="auto" w:fill="auto"/>
            <w:vAlign w:val="center"/>
          </w:tcPr>
          <w:p w14:paraId="2B6AEBBC"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b/>
                <w:bCs/>
                <w:sz w:val="18"/>
                <w:szCs w:val="18"/>
              </w:rPr>
            </w:pPr>
            <w:r w:rsidRPr="00CE66BA">
              <w:rPr>
                <w:rFonts w:asciiTheme="majorBidi" w:hAnsiTheme="majorBidi" w:cstheme="majorBidi"/>
                <w:sz w:val="18"/>
                <w:szCs w:val="18"/>
              </w:rPr>
              <w:t>percentage of variance</w:t>
            </w:r>
          </w:p>
        </w:tc>
        <w:tc>
          <w:tcPr>
            <w:tcW w:w="1076" w:type="dxa"/>
            <w:tcBorders>
              <w:top w:val="nil"/>
              <w:left w:val="nil"/>
              <w:bottom w:val="single" w:sz="4" w:space="0" w:color="auto"/>
              <w:right w:val="nil"/>
            </w:tcBorders>
            <w:shd w:val="clear" w:color="auto" w:fill="auto"/>
            <w:vAlign w:val="center"/>
          </w:tcPr>
          <w:p w14:paraId="3FE25F24"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b/>
                <w:bCs/>
                <w:sz w:val="18"/>
                <w:szCs w:val="18"/>
              </w:rPr>
            </w:pPr>
            <w:r w:rsidRPr="00CE66BA">
              <w:rPr>
                <w:rFonts w:asciiTheme="majorBidi" w:hAnsiTheme="majorBidi" w:cstheme="majorBidi"/>
                <w:b/>
                <w:bCs/>
                <w:sz w:val="18"/>
                <w:szCs w:val="18"/>
              </w:rPr>
              <w:t>sum</w:t>
            </w:r>
          </w:p>
        </w:tc>
        <w:tc>
          <w:tcPr>
            <w:tcW w:w="1434" w:type="dxa"/>
            <w:gridSpan w:val="2"/>
            <w:vMerge/>
            <w:tcBorders>
              <w:top w:val="nil"/>
              <w:left w:val="nil"/>
              <w:bottom w:val="single" w:sz="4" w:space="0" w:color="auto"/>
              <w:right w:val="nil"/>
            </w:tcBorders>
            <w:shd w:val="clear" w:color="auto" w:fill="auto"/>
          </w:tcPr>
          <w:p w14:paraId="6A68CBBB" w14:textId="77777777" w:rsidR="00911347" w:rsidRPr="00CE66BA" w:rsidRDefault="00911347" w:rsidP="00C4351D">
            <w:pPr>
              <w:bidi w:val="0"/>
              <w:jc w:val="lowKashida"/>
              <w:rPr>
                <w:rFonts w:asciiTheme="majorBidi" w:hAnsiTheme="majorBidi" w:cstheme="majorBidi"/>
                <w:sz w:val="18"/>
                <w:szCs w:val="18"/>
                <w:rtl/>
              </w:rPr>
            </w:pPr>
          </w:p>
        </w:tc>
      </w:tr>
      <w:tr w:rsidR="00911347" w:rsidRPr="00CE66BA" w14:paraId="1C93110E" w14:textId="77777777" w:rsidTr="00911347">
        <w:trPr>
          <w:jc w:val="center"/>
        </w:trPr>
        <w:tc>
          <w:tcPr>
            <w:tcW w:w="1136" w:type="dxa"/>
            <w:tcBorders>
              <w:top w:val="single" w:sz="4" w:space="0" w:color="auto"/>
              <w:left w:val="nil"/>
              <w:bottom w:val="nil"/>
              <w:right w:val="nil"/>
            </w:tcBorders>
            <w:shd w:val="clear" w:color="auto" w:fill="FFFFFF" w:themeFill="background1"/>
            <w:vAlign w:val="center"/>
          </w:tcPr>
          <w:p w14:paraId="6C9C7D0F"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11.114</w:t>
            </w:r>
          </w:p>
        </w:tc>
        <w:tc>
          <w:tcPr>
            <w:tcW w:w="1116" w:type="dxa"/>
            <w:tcBorders>
              <w:top w:val="single" w:sz="4" w:space="0" w:color="auto"/>
              <w:left w:val="nil"/>
              <w:bottom w:val="nil"/>
              <w:right w:val="nil"/>
            </w:tcBorders>
            <w:shd w:val="clear" w:color="auto" w:fill="FFFFFF" w:themeFill="background1"/>
            <w:vAlign w:val="center"/>
          </w:tcPr>
          <w:p w14:paraId="4A76A7C1"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11.114</w:t>
            </w:r>
          </w:p>
        </w:tc>
        <w:tc>
          <w:tcPr>
            <w:tcW w:w="1074" w:type="dxa"/>
            <w:tcBorders>
              <w:top w:val="single" w:sz="4" w:space="0" w:color="auto"/>
              <w:left w:val="nil"/>
              <w:bottom w:val="nil"/>
              <w:right w:val="nil"/>
            </w:tcBorders>
            <w:shd w:val="clear" w:color="auto" w:fill="FFFFFF" w:themeFill="background1"/>
            <w:vAlign w:val="center"/>
          </w:tcPr>
          <w:p w14:paraId="450E61F7"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8.002</w:t>
            </w:r>
          </w:p>
        </w:tc>
        <w:tc>
          <w:tcPr>
            <w:tcW w:w="1235" w:type="dxa"/>
            <w:tcBorders>
              <w:top w:val="single" w:sz="4" w:space="0" w:color="auto"/>
              <w:left w:val="nil"/>
              <w:bottom w:val="nil"/>
              <w:right w:val="nil"/>
            </w:tcBorders>
            <w:shd w:val="clear" w:color="auto" w:fill="FFFFFF" w:themeFill="background1"/>
            <w:vAlign w:val="center"/>
          </w:tcPr>
          <w:p w14:paraId="53D12C2D"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17.566</w:t>
            </w:r>
          </w:p>
        </w:tc>
        <w:tc>
          <w:tcPr>
            <w:tcW w:w="1235" w:type="dxa"/>
            <w:tcBorders>
              <w:top w:val="single" w:sz="4" w:space="0" w:color="auto"/>
              <w:left w:val="nil"/>
              <w:bottom w:val="nil"/>
              <w:right w:val="nil"/>
            </w:tcBorders>
            <w:shd w:val="clear" w:color="auto" w:fill="FFFFFF" w:themeFill="background1"/>
            <w:vAlign w:val="center"/>
          </w:tcPr>
          <w:p w14:paraId="1A98A652"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17.566</w:t>
            </w:r>
          </w:p>
        </w:tc>
        <w:tc>
          <w:tcPr>
            <w:tcW w:w="1076" w:type="dxa"/>
            <w:tcBorders>
              <w:top w:val="single" w:sz="4" w:space="0" w:color="auto"/>
              <w:left w:val="nil"/>
              <w:bottom w:val="nil"/>
              <w:right w:val="nil"/>
            </w:tcBorders>
            <w:shd w:val="clear" w:color="auto" w:fill="FFFFFF" w:themeFill="background1"/>
            <w:vAlign w:val="center"/>
          </w:tcPr>
          <w:p w14:paraId="6D3167CF"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12.648</w:t>
            </w:r>
          </w:p>
        </w:tc>
        <w:tc>
          <w:tcPr>
            <w:tcW w:w="718" w:type="dxa"/>
            <w:tcBorders>
              <w:top w:val="single" w:sz="4" w:space="0" w:color="auto"/>
              <w:left w:val="nil"/>
              <w:bottom w:val="nil"/>
              <w:right w:val="nil"/>
            </w:tcBorders>
            <w:shd w:val="clear" w:color="auto" w:fill="FFFFFF" w:themeFill="background1"/>
          </w:tcPr>
          <w:p w14:paraId="1B68701B" w14:textId="77777777" w:rsidR="00911347" w:rsidRPr="00CE66BA" w:rsidRDefault="00911347" w:rsidP="00C4351D">
            <w:pPr>
              <w:bidi w:val="0"/>
              <w:jc w:val="lowKashida"/>
              <w:rPr>
                <w:rFonts w:asciiTheme="majorBidi" w:hAnsiTheme="majorBidi" w:cstheme="majorBidi"/>
                <w:sz w:val="18"/>
                <w:szCs w:val="18"/>
              </w:rPr>
            </w:pPr>
            <w:r w:rsidRPr="00CE66BA">
              <w:rPr>
                <w:rFonts w:asciiTheme="majorBidi" w:hAnsiTheme="majorBidi" w:cstheme="majorBidi"/>
                <w:sz w:val="18"/>
                <w:szCs w:val="18"/>
              </w:rPr>
              <w:t>f1</w:t>
            </w:r>
          </w:p>
        </w:tc>
        <w:tc>
          <w:tcPr>
            <w:tcW w:w="716" w:type="dxa"/>
            <w:tcBorders>
              <w:top w:val="single" w:sz="4" w:space="0" w:color="auto"/>
              <w:left w:val="nil"/>
              <w:bottom w:val="nil"/>
              <w:right w:val="nil"/>
            </w:tcBorders>
            <w:shd w:val="clear" w:color="auto" w:fill="FFFFFF" w:themeFill="background1"/>
            <w:vAlign w:val="center"/>
          </w:tcPr>
          <w:p w14:paraId="10A171AF"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w:t>
            </w:r>
          </w:p>
        </w:tc>
      </w:tr>
      <w:tr w:rsidR="00911347" w:rsidRPr="00CE66BA" w14:paraId="143F5AFA" w14:textId="77777777" w:rsidTr="00911347">
        <w:trPr>
          <w:jc w:val="center"/>
        </w:trPr>
        <w:tc>
          <w:tcPr>
            <w:tcW w:w="1136" w:type="dxa"/>
            <w:tcBorders>
              <w:top w:val="nil"/>
              <w:left w:val="nil"/>
              <w:bottom w:val="nil"/>
              <w:right w:val="nil"/>
            </w:tcBorders>
            <w:shd w:val="clear" w:color="auto" w:fill="FFFFFF" w:themeFill="background1"/>
            <w:vAlign w:val="center"/>
          </w:tcPr>
          <w:p w14:paraId="51020EB1"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21.939</w:t>
            </w:r>
          </w:p>
        </w:tc>
        <w:tc>
          <w:tcPr>
            <w:tcW w:w="1116" w:type="dxa"/>
            <w:tcBorders>
              <w:top w:val="nil"/>
              <w:left w:val="nil"/>
              <w:bottom w:val="nil"/>
              <w:right w:val="nil"/>
            </w:tcBorders>
            <w:shd w:val="clear" w:color="auto" w:fill="FFFFFF" w:themeFill="background1"/>
            <w:vAlign w:val="center"/>
          </w:tcPr>
          <w:p w14:paraId="56FA7683"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10.825</w:t>
            </w:r>
          </w:p>
        </w:tc>
        <w:tc>
          <w:tcPr>
            <w:tcW w:w="1074" w:type="dxa"/>
            <w:tcBorders>
              <w:top w:val="nil"/>
              <w:left w:val="nil"/>
              <w:bottom w:val="nil"/>
              <w:right w:val="nil"/>
            </w:tcBorders>
            <w:shd w:val="clear" w:color="auto" w:fill="FFFFFF" w:themeFill="background1"/>
            <w:vAlign w:val="center"/>
          </w:tcPr>
          <w:p w14:paraId="61A1741A"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7.794</w:t>
            </w:r>
          </w:p>
        </w:tc>
        <w:tc>
          <w:tcPr>
            <w:tcW w:w="1235" w:type="dxa"/>
            <w:tcBorders>
              <w:top w:val="nil"/>
              <w:left w:val="nil"/>
              <w:bottom w:val="nil"/>
              <w:right w:val="nil"/>
            </w:tcBorders>
            <w:shd w:val="clear" w:color="auto" w:fill="FFFFFF" w:themeFill="background1"/>
            <w:vAlign w:val="center"/>
          </w:tcPr>
          <w:p w14:paraId="09EFF499"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28.417</w:t>
            </w:r>
          </w:p>
        </w:tc>
        <w:tc>
          <w:tcPr>
            <w:tcW w:w="1235" w:type="dxa"/>
            <w:tcBorders>
              <w:top w:val="nil"/>
              <w:left w:val="nil"/>
              <w:bottom w:val="nil"/>
              <w:right w:val="nil"/>
            </w:tcBorders>
            <w:shd w:val="clear" w:color="auto" w:fill="FFFFFF" w:themeFill="background1"/>
            <w:vAlign w:val="center"/>
          </w:tcPr>
          <w:p w14:paraId="55873B51"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10.851</w:t>
            </w:r>
          </w:p>
        </w:tc>
        <w:tc>
          <w:tcPr>
            <w:tcW w:w="1076" w:type="dxa"/>
            <w:tcBorders>
              <w:top w:val="nil"/>
              <w:left w:val="nil"/>
              <w:bottom w:val="nil"/>
              <w:right w:val="nil"/>
            </w:tcBorders>
            <w:shd w:val="clear" w:color="auto" w:fill="FFFFFF" w:themeFill="background1"/>
            <w:vAlign w:val="center"/>
          </w:tcPr>
          <w:p w14:paraId="3FFB72EF"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7.813</w:t>
            </w:r>
          </w:p>
        </w:tc>
        <w:tc>
          <w:tcPr>
            <w:tcW w:w="718" w:type="dxa"/>
            <w:tcBorders>
              <w:top w:val="nil"/>
              <w:left w:val="nil"/>
              <w:bottom w:val="nil"/>
              <w:right w:val="nil"/>
            </w:tcBorders>
            <w:shd w:val="clear" w:color="auto" w:fill="FFFFFF" w:themeFill="background1"/>
          </w:tcPr>
          <w:p w14:paraId="2C7512DE" w14:textId="77777777" w:rsidR="00911347" w:rsidRPr="00CE66BA" w:rsidRDefault="00911347" w:rsidP="00C4351D">
            <w:pPr>
              <w:bidi w:val="0"/>
              <w:jc w:val="lowKashida"/>
              <w:rPr>
                <w:rFonts w:asciiTheme="majorBidi" w:hAnsiTheme="majorBidi" w:cstheme="majorBidi"/>
                <w:sz w:val="18"/>
                <w:szCs w:val="18"/>
                <w:rtl/>
              </w:rPr>
            </w:pPr>
            <w:r w:rsidRPr="00CE66BA">
              <w:rPr>
                <w:rFonts w:asciiTheme="majorBidi" w:hAnsiTheme="majorBidi" w:cstheme="majorBidi"/>
                <w:sz w:val="18"/>
                <w:szCs w:val="18"/>
              </w:rPr>
              <w:t>f2</w:t>
            </w:r>
          </w:p>
        </w:tc>
        <w:tc>
          <w:tcPr>
            <w:tcW w:w="716" w:type="dxa"/>
            <w:tcBorders>
              <w:top w:val="nil"/>
              <w:left w:val="nil"/>
              <w:bottom w:val="nil"/>
              <w:right w:val="nil"/>
            </w:tcBorders>
            <w:shd w:val="clear" w:color="auto" w:fill="FFFFFF" w:themeFill="background1"/>
            <w:vAlign w:val="center"/>
          </w:tcPr>
          <w:p w14:paraId="22619289"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w:t>
            </w:r>
          </w:p>
        </w:tc>
      </w:tr>
      <w:tr w:rsidR="00911347" w:rsidRPr="00CE66BA" w14:paraId="37B405AD" w14:textId="77777777" w:rsidTr="00911347">
        <w:trPr>
          <w:jc w:val="center"/>
        </w:trPr>
        <w:tc>
          <w:tcPr>
            <w:tcW w:w="1136" w:type="dxa"/>
            <w:tcBorders>
              <w:top w:val="nil"/>
              <w:left w:val="nil"/>
              <w:bottom w:val="nil"/>
              <w:right w:val="nil"/>
            </w:tcBorders>
            <w:shd w:val="clear" w:color="auto" w:fill="FFFFFF" w:themeFill="background1"/>
            <w:vAlign w:val="center"/>
          </w:tcPr>
          <w:p w14:paraId="5D91EE0D"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32.617</w:t>
            </w:r>
          </w:p>
        </w:tc>
        <w:tc>
          <w:tcPr>
            <w:tcW w:w="1116" w:type="dxa"/>
            <w:tcBorders>
              <w:top w:val="nil"/>
              <w:left w:val="nil"/>
              <w:bottom w:val="nil"/>
              <w:right w:val="nil"/>
            </w:tcBorders>
            <w:shd w:val="clear" w:color="auto" w:fill="FFFFFF" w:themeFill="background1"/>
            <w:vAlign w:val="center"/>
          </w:tcPr>
          <w:p w14:paraId="426662A2"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10.678</w:t>
            </w:r>
          </w:p>
        </w:tc>
        <w:tc>
          <w:tcPr>
            <w:tcW w:w="1074" w:type="dxa"/>
            <w:tcBorders>
              <w:top w:val="nil"/>
              <w:left w:val="nil"/>
              <w:bottom w:val="nil"/>
              <w:right w:val="nil"/>
            </w:tcBorders>
            <w:shd w:val="clear" w:color="auto" w:fill="FFFFFF" w:themeFill="background1"/>
            <w:vAlign w:val="center"/>
          </w:tcPr>
          <w:p w14:paraId="6CE2A8A1"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7.688</w:t>
            </w:r>
          </w:p>
        </w:tc>
        <w:tc>
          <w:tcPr>
            <w:tcW w:w="1235" w:type="dxa"/>
            <w:tcBorders>
              <w:top w:val="nil"/>
              <w:left w:val="nil"/>
              <w:bottom w:val="nil"/>
              <w:right w:val="nil"/>
            </w:tcBorders>
            <w:shd w:val="clear" w:color="auto" w:fill="FFFFFF" w:themeFill="background1"/>
            <w:vAlign w:val="center"/>
          </w:tcPr>
          <w:p w14:paraId="4E6C2924"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36.460</w:t>
            </w:r>
          </w:p>
        </w:tc>
        <w:tc>
          <w:tcPr>
            <w:tcW w:w="1235" w:type="dxa"/>
            <w:tcBorders>
              <w:top w:val="nil"/>
              <w:left w:val="nil"/>
              <w:bottom w:val="nil"/>
              <w:right w:val="nil"/>
            </w:tcBorders>
            <w:shd w:val="clear" w:color="auto" w:fill="FFFFFF" w:themeFill="background1"/>
            <w:vAlign w:val="center"/>
          </w:tcPr>
          <w:p w14:paraId="26731F46"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8.043</w:t>
            </w:r>
          </w:p>
        </w:tc>
        <w:tc>
          <w:tcPr>
            <w:tcW w:w="1076" w:type="dxa"/>
            <w:tcBorders>
              <w:top w:val="nil"/>
              <w:left w:val="nil"/>
              <w:bottom w:val="nil"/>
              <w:right w:val="nil"/>
            </w:tcBorders>
            <w:shd w:val="clear" w:color="auto" w:fill="FFFFFF" w:themeFill="background1"/>
            <w:vAlign w:val="center"/>
          </w:tcPr>
          <w:p w14:paraId="29838810"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5.791</w:t>
            </w:r>
          </w:p>
        </w:tc>
        <w:tc>
          <w:tcPr>
            <w:tcW w:w="718" w:type="dxa"/>
            <w:tcBorders>
              <w:top w:val="nil"/>
              <w:left w:val="nil"/>
              <w:bottom w:val="nil"/>
              <w:right w:val="nil"/>
            </w:tcBorders>
            <w:shd w:val="clear" w:color="auto" w:fill="FFFFFF" w:themeFill="background1"/>
          </w:tcPr>
          <w:p w14:paraId="36079A2A" w14:textId="77777777" w:rsidR="00911347" w:rsidRPr="00CE66BA" w:rsidRDefault="00911347" w:rsidP="00C4351D">
            <w:pPr>
              <w:bidi w:val="0"/>
              <w:jc w:val="lowKashida"/>
              <w:rPr>
                <w:rFonts w:asciiTheme="majorBidi" w:hAnsiTheme="majorBidi" w:cstheme="majorBidi"/>
                <w:sz w:val="18"/>
                <w:szCs w:val="18"/>
              </w:rPr>
            </w:pPr>
            <w:r w:rsidRPr="00CE66BA">
              <w:rPr>
                <w:rFonts w:asciiTheme="majorBidi" w:hAnsiTheme="majorBidi" w:cstheme="majorBidi"/>
                <w:sz w:val="18"/>
                <w:szCs w:val="18"/>
              </w:rPr>
              <w:t>f3</w:t>
            </w:r>
          </w:p>
        </w:tc>
        <w:tc>
          <w:tcPr>
            <w:tcW w:w="716" w:type="dxa"/>
            <w:tcBorders>
              <w:top w:val="nil"/>
              <w:left w:val="nil"/>
              <w:bottom w:val="nil"/>
              <w:right w:val="nil"/>
            </w:tcBorders>
            <w:shd w:val="clear" w:color="auto" w:fill="FFFFFF" w:themeFill="background1"/>
            <w:vAlign w:val="center"/>
          </w:tcPr>
          <w:p w14:paraId="5CB21A9E"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w:t>
            </w:r>
          </w:p>
        </w:tc>
      </w:tr>
      <w:tr w:rsidR="00911347" w:rsidRPr="00CE66BA" w14:paraId="3C81ADE6" w14:textId="77777777" w:rsidTr="00911347">
        <w:trPr>
          <w:jc w:val="center"/>
        </w:trPr>
        <w:tc>
          <w:tcPr>
            <w:tcW w:w="1136" w:type="dxa"/>
            <w:tcBorders>
              <w:top w:val="nil"/>
              <w:left w:val="nil"/>
              <w:bottom w:val="nil"/>
              <w:right w:val="nil"/>
            </w:tcBorders>
            <w:shd w:val="clear" w:color="auto" w:fill="FFFFFF" w:themeFill="background1"/>
            <w:vAlign w:val="center"/>
          </w:tcPr>
          <w:p w14:paraId="104A955E"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38.317</w:t>
            </w:r>
          </w:p>
        </w:tc>
        <w:tc>
          <w:tcPr>
            <w:tcW w:w="1116" w:type="dxa"/>
            <w:tcBorders>
              <w:top w:val="nil"/>
              <w:left w:val="nil"/>
              <w:bottom w:val="nil"/>
              <w:right w:val="nil"/>
            </w:tcBorders>
            <w:shd w:val="clear" w:color="auto" w:fill="FFFFFF" w:themeFill="background1"/>
            <w:vAlign w:val="center"/>
          </w:tcPr>
          <w:p w14:paraId="1850F09F"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5.700</w:t>
            </w:r>
          </w:p>
        </w:tc>
        <w:tc>
          <w:tcPr>
            <w:tcW w:w="1074" w:type="dxa"/>
            <w:tcBorders>
              <w:top w:val="nil"/>
              <w:left w:val="nil"/>
              <w:bottom w:val="nil"/>
              <w:right w:val="nil"/>
            </w:tcBorders>
            <w:shd w:val="clear" w:color="auto" w:fill="FFFFFF" w:themeFill="background1"/>
            <w:vAlign w:val="center"/>
          </w:tcPr>
          <w:p w14:paraId="742BC373"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4.104</w:t>
            </w:r>
          </w:p>
        </w:tc>
        <w:tc>
          <w:tcPr>
            <w:tcW w:w="1235" w:type="dxa"/>
            <w:tcBorders>
              <w:top w:val="nil"/>
              <w:left w:val="nil"/>
              <w:bottom w:val="nil"/>
              <w:right w:val="nil"/>
            </w:tcBorders>
            <w:shd w:val="clear" w:color="auto" w:fill="FFFFFF" w:themeFill="background1"/>
            <w:vAlign w:val="center"/>
          </w:tcPr>
          <w:p w14:paraId="4DF5FBC0"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43.739</w:t>
            </w:r>
          </w:p>
        </w:tc>
        <w:tc>
          <w:tcPr>
            <w:tcW w:w="1235" w:type="dxa"/>
            <w:tcBorders>
              <w:top w:val="nil"/>
              <w:left w:val="nil"/>
              <w:bottom w:val="nil"/>
              <w:right w:val="nil"/>
            </w:tcBorders>
            <w:shd w:val="clear" w:color="auto" w:fill="FFFFFF" w:themeFill="background1"/>
            <w:vAlign w:val="center"/>
          </w:tcPr>
          <w:p w14:paraId="70C7E105"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7.278</w:t>
            </w:r>
          </w:p>
        </w:tc>
        <w:tc>
          <w:tcPr>
            <w:tcW w:w="1076" w:type="dxa"/>
            <w:tcBorders>
              <w:top w:val="nil"/>
              <w:left w:val="nil"/>
              <w:bottom w:val="nil"/>
              <w:right w:val="nil"/>
            </w:tcBorders>
            <w:shd w:val="clear" w:color="auto" w:fill="FFFFFF" w:themeFill="background1"/>
            <w:vAlign w:val="center"/>
          </w:tcPr>
          <w:p w14:paraId="3F1068B7"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5.241</w:t>
            </w:r>
          </w:p>
        </w:tc>
        <w:tc>
          <w:tcPr>
            <w:tcW w:w="718" w:type="dxa"/>
            <w:tcBorders>
              <w:top w:val="nil"/>
              <w:left w:val="nil"/>
              <w:bottom w:val="nil"/>
              <w:right w:val="nil"/>
            </w:tcBorders>
            <w:shd w:val="clear" w:color="auto" w:fill="FFFFFF" w:themeFill="background1"/>
          </w:tcPr>
          <w:p w14:paraId="738DFD88" w14:textId="77777777" w:rsidR="00911347" w:rsidRPr="00CE66BA" w:rsidRDefault="00911347" w:rsidP="00C4351D">
            <w:pPr>
              <w:bidi w:val="0"/>
              <w:jc w:val="lowKashida"/>
              <w:rPr>
                <w:rFonts w:asciiTheme="majorBidi" w:hAnsiTheme="majorBidi" w:cstheme="majorBidi"/>
                <w:sz w:val="18"/>
                <w:szCs w:val="18"/>
                <w:rtl/>
              </w:rPr>
            </w:pPr>
            <w:r w:rsidRPr="00CE66BA">
              <w:rPr>
                <w:rFonts w:asciiTheme="majorBidi" w:hAnsiTheme="majorBidi" w:cstheme="majorBidi"/>
                <w:sz w:val="18"/>
                <w:szCs w:val="18"/>
              </w:rPr>
              <w:t>f4</w:t>
            </w:r>
          </w:p>
        </w:tc>
        <w:tc>
          <w:tcPr>
            <w:tcW w:w="716" w:type="dxa"/>
            <w:tcBorders>
              <w:top w:val="nil"/>
              <w:left w:val="nil"/>
              <w:bottom w:val="nil"/>
              <w:right w:val="nil"/>
            </w:tcBorders>
            <w:shd w:val="clear" w:color="auto" w:fill="FFFFFF" w:themeFill="background1"/>
            <w:vAlign w:val="center"/>
          </w:tcPr>
          <w:p w14:paraId="29444E6E"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3</w:t>
            </w:r>
          </w:p>
        </w:tc>
      </w:tr>
      <w:tr w:rsidR="00911347" w:rsidRPr="00CE66BA" w14:paraId="040A4D17" w14:textId="77777777" w:rsidTr="00911347">
        <w:trPr>
          <w:jc w:val="center"/>
        </w:trPr>
        <w:tc>
          <w:tcPr>
            <w:tcW w:w="1136" w:type="dxa"/>
            <w:tcBorders>
              <w:top w:val="nil"/>
              <w:left w:val="nil"/>
              <w:bottom w:val="nil"/>
              <w:right w:val="nil"/>
            </w:tcBorders>
            <w:shd w:val="clear" w:color="auto" w:fill="FFFFFF" w:themeFill="background1"/>
            <w:vAlign w:val="center"/>
          </w:tcPr>
          <w:p w14:paraId="55F92586"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43.970</w:t>
            </w:r>
          </w:p>
        </w:tc>
        <w:tc>
          <w:tcPr>
            <w:tcW w:w="1116" w:type="dxa"/>
            <w:tcBorders>
              <w:top w:val="nil"/>
              <w:left w:val="nil"/>
              <w:bottom w:val="nil"/>
              <w:right w:val="nil"/>
            </w:tcBorders>
            <w:shd w:val="clear" w:color="auto" w:fill="FFFFFF" w:themeFill="background1"/>
            <w:vAlign w:val="center"/>
          </w:tcPr>
          <w:p w14:paraId="52215EC5"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5.653</w:t>
            </w:r>
          </w:p>
        </w:tc>
        <w:tc>
          <w:tcPr>
            <w:tcW w:w="1074" w:type="dxa"/>
            <w:tcBorders>
              <w:top w:val="nil"/>
              <w:left w:val="nil"/>
              <w:bottom w:val="nil"/>
              <w:right w:val="nil"/>
            </w:tcBorders>
            <w:shd w:val="clear" w:color="auto" w:fill="FFFFFF" w:themeFill="background1"/>
            <w:vAlign w:val="center"/>
          </w:tcPr>
          <w:p w14:paraId="653D8448"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4.070</w:t>
            </w:r>
          </w:p>
        </w:tc>
        <w:tc>
          <w:tcPr>
            <w:tcW w:w="1235" w:type="dxa"/>
            <w:tcBorders>
              <w:top w:val="nil"/>
              <w:left w:val="nil"/>
              <w:bottom w:val="nil"/>
              <w:right w:val="nil"/>
            </w:tcBorders>
            <w:shd w:val="clear" w:color="auto" w:fill="FFFFFF" w:themeFill="background1"/>
            <w:vAlign w:val="center"/>
          </w:tcPr>
          <w:p w14:paraId="04089A66"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49.517</w:t>
            </w:r>
          </w:p>
        </w:tc>
        <w:tc>
          <w:tcPr>
            <w:tcW w:w="1235" w:type="dxa"/>
            <w:tcBorders>
              <w:top w:val="nil"/>
              <w:left w:val="nil"/>
              <w:bottom w:val="nil"/>
              <w:right w:val="nil"/>
            </w:tcBorders>
            <w:shd w:val="clear" w:color="auto" w:fill="FFFFFF" w:themeFill="background1"/>
            <w:vAlign w:val="center"/>
          </w:tcPr>
          <w:p w14:paraId="5917DF2B"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5.778</w:t>
            </w:r>
          </w:p>
        </w:tc>
        <w:tc>
          <w:tcPr>
            <w:tcW w:w="1076" w:type="dxa"/>
            <w:tcBorders>
              <w:top w:val="nil"/>
              <w:left w:val="nil"/>
              <w:bottom w:val="nil"/>
              <w:right w:val="nil"/>
            </w:tcBorders>
            <w:shd w:val="clear" w:color="auto" w:fill="FFFFFF" w:themeFill="background1"/>
            <w:vAlign w:val="center"/>
          </w:tcPr>
          <w:p w14:paraId="03D96398"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4.160</w:t>
            </w:r>
          </w:p>
        </w:tc>
        <w:tc>
          <w:tcPr>
            <w:tcW w:w="718" w:type="dxa"/>
            <w:tcBorders>
              <w:top w:val="nil"/>
              <w:left w:val="nil"/>
              <w:bottom w:val="nil"/>
              <w:right w:val="nil"/>
            </w:tcBorders>
            <w:shd w:val="clear" w:color="auto" w:fill="FFFFFF" w:themeFill="background1"/>
          </w:tcPr>
          <w:p w14:paraId="45CE7212" w14:textId="77777777" w:rsidR="00911347" w:rsidRPr="00CE66BA" w:rsidRDefault="00911347" w:rsidP="00C4351D">
            <w:pPr>
              <w:bidi w:val="0"/>
              <w:jc w:val="lowKashida"/>
              <w:rPr>
                <w:rFonts w:asciiTheme="majorBidi" w:hAnsiTheme="majorBidi" w:cstheme="majorBidi"/>
                <w:sz w:val="18"/>
                <w:szCs w:val="18"/>
                <w:rtl/>
              </w:rPr>
            </w:pPr>
            <w:r w:rsidRPr="00CE66BA">
              <w:rPr>
                <w:rFonts w:asciiTheme="majorBidi" w:hAnsiTheme="majorBidi" w:cstheme="majorBidi"/>
                <w:sz w:val="18"/>
                <w:szCs w:val="18"/>
              </w:rPr>
              <w:t>f5</w:t>
            </w:r>
          </w:p>
        </w:tc>
        <w:tc>
          <w:tcPr>
            <w:tcW w:w="716" w:type="dxa"/>
            <w:tcBorders>
              <w:top w:val="nil"/>
              <w:left w:val="nil"/>
              <w:bottom w:val="nil"/>
              <w:right w:val="nil"/>
            </w:tcBorders>
            <w:shd w:val="clear" w:color="auto" w:fill="FFFFFF" w:themeFill="background1"/>
            <w:vAlign w:val="center"/>
          </w:tcPr>
          <w:p w14:paraId="1BFAEAB1"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4</w:t>
            </w:r>
          </w:p>
        </w:tc>
      </w:tr>
      <w:tr w:rsidR="00911347" w:rsidRPr="00CE66BA" w14:paraId="58FFDD67" w14:textId="77777777" w:rsidTr="00911347">
        <w:trPr>
          <w:jc w:val="center"/>
        </w:trPr>
        <w:tc>
          <w:tcPr>
            <w:tcW w:w="1136" w:type="dxa"/>
            <w:tcBorders>
              <w:top w:val="nil"/>
              <w:left w:val="nil"/>
              <w:bottom w:val="nil"/>
              <w:right w:val="nil"/>
            </w:tcBorders>
            <w:shd w:val="clear" w:color="auto" w:fill="FFFFFF" w:themeFill="background1"/>
            <w:vAlign w:val="center"/>
          </w:tcPr>
          <w:p w14:paraId="1A3C1518"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48.459</w:t>
            </w:r>
          </w:p>
        </w:tc>
        <w:tc>
          <w:tcPr>
            <w:tcW w:w="1116" w:type="dxa"/>
            <w:tcBorders>
              <w:top w:val="nil"/>
              <w:left w:val="nil"/>
              <w:bottom w:val="nil"/>
              <w:right w:val="nil"/>
            </w:tcBorders>
            <w:shd w:val="clear" w:color="auto" w:fill="FFFFFF" w:themeFill="background1"/>
            <w:vAlign w:val="center"/>
          </w:tcPr>
          <w:p w14:paraId="0E01F3DE"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4.489</w:t>
            </w:r>
          </w:p>
        </w:tc>
        <w:tc>
          <w:tcPr>
            <w:tcW w:w="1074" w:type="dxa"/>
            <w:tcBorders>
              <w:top w:val="nil"/>
              <w:left w:val="nil"/>
              <w:bottom w:val="nil"/>
              <w:right w:val="nil"/>
            </w:tcBorders>
            <w:shd w:val="clear" w:color="auto" w:fill="FFFFFF" w:themeFill="background1"/>
            <w:vAlign w:val="center"/>
          </w:tcPr>
          <w:p w14:paraId="7BF53D53"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3.232</w:t>
            </w:r>
          </w:p>
        </w:tc>
        <w:tc>
          <w:tcPr>
            <w:tcW w:w="1235" w:type="dxa"/>
            <w:tcBorders>
              <w:top w:val="nil"/>
              <w:left w:val="nil"/>
              <w:bottom w:val="nil"/>
              <w:right w:val="nil"/>
            </w:tcBorders>
            <w:shd w:val="clear" w:color="auto" w:fill="FFFFFF" w:themeFill="background1"/>
            <w:vAlign w:val="center"/>
          </w:tcPr>
          <w:p w14:paraId="0A3E8367"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54.455</w:t>
            </w:r>
          </w:p>
        </w:tc>
        <w:tc>
          <w:tcPr>
            <w:tcW w:w="1235" w:type="dxa"/>
            <w:tcBorders>
              <w:top w:val="nil"/>
              <w:left w:val="nil"/>
              <w:bottom w:val="nil"/>
              <w:right w:val="nil"/>
            </w:tcBorders>
            <w:shd w:val="clear" w:color="auto" w:fill="FFFFFF" w:themeFill="background1"/>
            <w:vAlign w:val="center"/>
          </w:tcPr>
          <w:p w14:paraId="1B43CFC6"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4.938</w:t>
            </w:r>
          </w:p>
        </w:tc>
        <w:tc>
          <w:tcPr>
            <w:tcW w:w="1076" w:type="dxa"/>
            <w:tcBorders>
              <w:top w:val="nil"/>
              <w:left w:val="nil"/>
              <w:bottom w:val="nil"/>
              <w:right w:val="nil"/>
            </w:tcBorders>
            <w:shd w:val="clear" w:color="auto" w:fill="FFFFFF" w:themeFill="background1"/>
            <w:vAlign w:val="center"/>
          </w:tcPr>
          <w:p w14:paraId="1386B21A"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3.555</w:t>
            </w:r>
          </w:p>
        </w:tc>
        <w:tc>
          <w:tcPr>
            <w:tcW w:w="718" w:type="dxa"/>
            <w:tcBorders>
              <w:top w:val="nil"/>
              <w:left w:val="nil"/>
              <w:bottom w:val="nil"/>
              <w:right w:val="nil"/>
            </w:tcBorders>
            <w:shd w:val="clear" w:color="auto" w:fill="FFFFFF" w:themeFill="background1"/>
          </w:tcPr>
          <w:p w14:paraId="316B5AC0" w14:textId="77777777" w:rsidR="00911347" w:rsidRPr="00CE66BA" w:rsidRDefault="00911347" w:rsidP="00C4351D">
            <w:pPr>
              <w:bidi w:val="0"/>
              <w:jc w:val="lowKashida"/>
              <w:rPr>
                <w:rFonts w:asciiTheme="majorBidi" w:hAnsiTheme="majorBidi" w:cstheme="majorBidi"/>
                <w:sz w:val="18"/>
                <w:szCs w:val="18"/>
                <w:rtl/>
              </w:rPr>
            </w:pPr>
            <w:r w:rsidRPr="00CE66BA">
              <w:rPr>
                <w:rFonts w:asciiTheme="majorBidi" w:hAnsiTheme="majorBidi" w:cstheme="majorBidi"/>
                <w:sz w:val="18"/>
                <w:szCs w:val="18"/>
              </w:rPr>
              <w:t>f6</w:t>
            </w:r>
          </w:p>
        </w:tc>
        <w:tc>
          <w:tcPr>
            <w:tcW w:w="716" w:type="dxa"/>
            <w:tcBorders>
              <w:top w:val="nil"/>
              <w:left w:val="nil"/>
              <w:bottom w:val="nil"/>
              <w:right w:val="nil"/>
            </w:tcBorders>
            <w:shd w:val="clear" w:color="auto" w:fill="FFFFFF" w:themeFill="background1"/>
            <w:vAlign w:val="center"/>
          </w:tcPr>
          <w:p w14:paraId="7E854047"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5</w:t>
            </w:r>
          </w:p>
        </w:tc>
      </w:tr>
      <w:tr w:rsidR="00911347" w:rsidRPr="00CE66BA" w14:paraId="5FA00C54" w14:textId="77777777" w:rsidTr="00911347">
        <w:trPr>
          <w:jc w:val="center"/>
        </w:trPr>
        <w:tc>
          <w:tcPr>
            <w:tcW w:w="1136" w:type="dxa"/>
            <w:tcBorders>
              <w:top w:val="nil"/>
              <w:left w:val="nil"/>
              <w:bottom w:val="nil"/>
              <w:right w:val="nil"/>
            </w:tcBorders>
            <w:shd w:val="clear" w:color="auto" w:fill="FFFFFF" w:themeFill="background1"/>
            <w:vAlign w:val="center"/>
          </w:tcPr>
          <w:p w14:paraId="6ADD8AC3"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52.817</w:t>
            </w:r>
          </w:p>
        </w:tc>
        <w:tc>
          <w:tcPr>
            <w:tcW w:w="1116" w:type="dxa"/>
            <w:tcBorders>
              <w:top w:val="nil"/>
              <w:left w:val="nil"/>
              <w:bottom w:val="nil"/>
              <w:right w:val="nil"/>
            </w:tcBorders>
            <w:shd w:val="clear" w:color="auto" w:fill="FFFFFF" w:themeFill="background1"/>
            <w:vAlign w:val="center"/>
          </w:tcPr>
          <w:p w14:paraId="50214C95"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4.358</w:t>
            </w:r>
          </w:p>
        </w:tc>
        <w:tc>
          <w:tcPr>
            <w:tcW w:w="1074" w:type="dxa"/>
            <w:tcBorders>
              <w:top w:val="nil"/>
              <w:left w:val="nil"/>
              <w:bottom w:val="nil"/>
              <w:right w:val="nil"/>
            </w:tcBorders>
            <w:shd w:val="clear" w:color="auto" w:fill="FFFFFF" w:themeFill="background1"/>
            <w:vAlign w:val="center"/>
          </w:tcPr>
          <w:p w14:paraId="2883BFC8"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3.137</w:t>
            </w:r>
          </w:p>
        </w:tc>
        <w:tc>
          <w:tcPr>
            <w:tcW w:w="1235" w:type="dxa"/>
            <w:tcBorders>
              <w:top w:val="nil"/>
              <w:left w:val="nil"/>
              <w:bottom w:val="nil"/>
              <w:right w:val="nil"/>
            </w:tcBorders>
            <w:shd w:val="clear" w:color="auto" w:fill="FFFFFF" w:themeFill="background1"/>
            <w:vAlign w:val="center"/>
          </w:tcPr>
          <w:p w14:paraId="6161125A"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58.509</w:t>
            </w:r>
          </w:p>
        </w:tc>
        <w:tc>
          <w:tcPr>
            <w:tcW w:w="1235" w:type="dxa"/>
            <w:tcBorders>
              <w:top w:val="nil"/>
              <w:left w:val="nil"/>
              <w:bottom w:val="nil"/>
              <w:right w:val="nil"/>
            </w:tcBorders>
            <w:shd w:val="clear" w:color="auto" w:fill="FFFFFF" w:themeFill="background1"/>
            <w:vAlign w:val="center"/>
          </w:tcPr>
          <w:p w14:paraId="6409F776"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4.054</w:t>
            </w:r>
          </w:p>
        </w:tc>
        <w:tc>
          <w:tcPr>
            <w:tcW w:w="1076" w:type="dxa"/>
            <w:tcBorders>
              <w:top w:val="nil"/>
              <w:left w:val="nil"/>
              <w:bottom w:val="nil"/>
              <w:right w:val="nil"/>
            </w:tcBorders>
            <w:shd w:val="clear" w:color="auto" w:fill="FFFFFF" w:themeFill="background1"/>
            <w:vAlign w:val="center"/>
          </w:tcPr>
          <w:p w14:paraId="6D6751DD"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2.919</w:t>
            </w:r>
          </w:p>
        </w:tc>
        <w:tc>
          <w:tcPr>
            <w:tcW w:w="718" w:type="dxa"/>
            <w:tcBorders>
              <w:top w:val="nil"/>
              <w:left w:val="nil"/>
              <w:bottom w:val="nil"/>
              <w:right w:val="nil"/>
            </w:tcBorders>
            <w:shd w:val="clear" w:color="auto" w:fill="FFFFFF" w:themeFill="background1"/>
          </w:tcPr>
          <w:p w14:paraId="2FBC8FFC" w14:textId="77777777" w:rsidR="00911347" w:rsidRPr="00CE66BA" w:rsidRDefault="00911347" w:rsidP="00C4351D">
            <w:pPr>
              <w:bidi w:val="0"/>
              <w:jc w:val="lowKashida"/>
              <w:rPr>
                <w:rFonts w:asciiTheme="majorBidi" w:hAnsiTheme="majorBidi" w:cstheme="majorBidi"/>
                <w:sz w:val="18"/>
                <w:szCs w:val="18"/>
                <w:rtl/>
              </w:rPr>
            </w:pPr>
            <w:r w:rsidRPr="00CE66BA">
              <w:rPr>
                <w:rFonts w:asciiTheme="majorBidi" w:hAnsiTheme="majorBidi" w:cstheme="majorBidi"/>
                <w:sz w:val="18"/>
                <w:szCs w:val="18"/>
              </w:rPr>
              <w:t>f7</w:t>
            </w:r>
          </w:p>
        </w:tc>
        <w:tc>
          <w:tcPr>
            <w:tcW w:w="716" w:type="dxa"/>
            <w:tcBorders>
              <w:top w:val="nil"/>
              <w:left w:val="nil"/>
              <w:bottom w:val="nil"/>
              <w:right w:val="nil"/>
            </w:tcBorders>
            <w:shd w:val="clear" w:color="auto" w:fill="FFFFFF" w:themeFill="background1"/>
            <w:vAlign w:val="center"/>
          </w:tcPr>
          <w:p w14:paraId="6FEC8465"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6</w:t>
            </w:r>
          </w:p>
        </w:tc>
      </w:tr>
      <w:tr w:rsidR="00911347" w:rsidRPr="00CE66BA" w14:paraId="5129C154" w14:textId="77777777" w:rsidTr="00911347">
        <w:trPr>
          <w:jc w:val="center"/>
        </w:trPr>
        <w:tc>
          <w:tcPr>
            <w:tcW w:w="1136" w:type="dxa"/>
            <w:tcBorders>
              <w:top w:val="nil"/>
              <w:left w:val="nil"/>
              <w:bottom w:val="nil"/>
              <w:right w:val="nil"/>
            </w:tcBorders>
            <w:shd w:val="clear" w:color="auto" w:fill="FFFFFF" w:themeFill="background1"/>
            <w:vAlign w:val="center"/>
          </w:tcPr>
          <w:p w14:paraId="1A05D340"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57.115</w:t>
            </w:r>
          </w:p>
        </w:tc>
        <w:tc>
          <w:tcPr>
            <w:tcW w:w="1116" w:type="dxa"/>
            <w:tcBorders>
              <w:top w:val="nil"/>
              <w:left w:val="nil"/>
              <w:bottom w:val="nil"/>
              <w:right w:val="nil"/>
            </w:tcBorders>
            <w:shd w:val="clear" w:color="auto" w:fill="FFFFFF" w:themeFill="background1"/>
            <w:vAlign w:val="center"/>
          </w:tcPr>
          <w:p w14:paraId="6C8604D4"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4.298</w:t>
            </w:r>
          </w:p>
        </w:tc>
        <w:tc>
          <w:tcPr>
            <w:tcW w:w="1074" w:type="dxa"/>
            <w:tcBorders>
              <w:top w:val="nil"/>
              <w:left w:val="nil"/>
              <w:bottom w:val="nil"/>
              <w:right w:val="nil"/>
            </w:tcBorders>
            <w:shd w:val="clear" w:color="auto" w:fill="FFFFFF" w:themeFill="background1"/>
            <w:vAlign w:val="center"/>
          </w:tcPr>
          <w:p w14:paraId="6C743D43"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3.095</w:t>
            </w:r>
          </w:p>
        </w:tc>
        <w:tc>
          <w:tcPr>
            <w:tcW w:w="1235" w:type="dxa"/>
            <w:tcBorders>
              <w:top w:val="nil"/>
              <w:left w:val="nil"/>
              <w:bottom w:val="nil"/>
              <w:right w:val="nil"/>
            </w:tcBorders>
            <w:shd w:val="clear" w:color="auto" w:fill="FFFFFF" w:themeFill="background1"/>
            <w:vAlign w:val="center"/>
          </w:tcPr>
          <w:p w14:paraId="425F241B"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62.335</w:t>
            </w:r>
          </w:p>
        </w:tc>
        <w:tc>
          <w:tcPr>
            <w:tcW w:w="1235" w:type="dxa"/>
            <w:tcBorders>
              <w:top w:val="nil"/>
              <w:left w:val="nil"/>
              <w:bottom w:val="nil"/>
              <w:right w:val="nil"/>
            </w:tcBorders>
            <w:shd w:val="clear" w:color="auto" w:fill="FFFFFF" w:themeFill="background1"/>
            <w:vAlign w:val="center"/>
          </w:tcPr>
          <w:p w14:paraId="56F907E2"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3.826</w:t>
            </w:r>
          </w:p>
        </w:tc>
        <w:tc>
          <w:tcPr>
            <w:tcW w:w="1076" w:type="dxa"/>
            <w:tcBorders>
              <w:top w:val="nil"/>
              <w:left w:val="nil"/>
              <w:bottom w:val="nil"/>
              <w:right w:val="nil"/>
            </w:tcBorders>
            <w:shd w:val="clear" w:color="auto" w:fill="FFFFFF" w:themeFill="background1"/>
            <w:vAlign w:val="center"/>
          </w:tcPr>
          <w:p w14:paraId="2AB04E68"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2.755</w:t>
            </w:r>
          </w:p>
        </w:tc>
        <w:tc>
          <w:tcPr>
            <w:tcW w:w="718" w:type="dxa"/>
            <w:tcBorders>
              <w:top w:val="nil"/>
              <w:left w:val="nil"/>
              <w:bottom w:val="nil"/>
              <w:right w:val="nil"/>
            </w:tcBorders>
            <w:shd w:val="clear" w:color="auto" w:fill="FFFFFF" w:themeFill="background1"/>
          </w:tcPr>
          <w:p w14:paraId="48BCB570" w14:textId="77777777" w:rsidR="00911347" w:rsidRPr="00CE66BA" w:rsidRDefault="00911347" w:rsidP="00C4351D">
            <w:pPr>
              <w:bidi w:val="0"/>
              <w:jc w:val="lowKashida"/>
              <w:rPr>
                <w:rFonts w:asciiTheme="majorBidi" w:hAnsiTheme="majorBidi" w:cstheme="majorBidi"/>
                <w:sz w:val="18"/>
                <w:szCs w:val="18"/>
                <w:rtl/>
              </w:rPr>
            </w:pPr>
            <w:r w:rsidRPr="00CE66BA">
              <w:rPr>
                <w:rFonts w:asciiTheme="majorBidi" w:hAnsiTheme="majorBidi" w:cstheme="majorBidi"/>
                <w:sz w:val="18"/>
                <w:szCs w:val="18"/>
              </w:rPr>
              <w:t>f8</w:t>
            </w:r>
          </w:p>
        </w:tc>
        <w:tc>
          <w:tcPr>
            <w:tcW w:w="716" w:type="dxa"/>
            <w:tcBorders>
              <w:top w:val="nil"/>
              <w:left w:val="nil"/>
              <w:bottom w:val="nil"/>
              <w:right w:val="nil"/>
            </w:tcBorders>
            <w:shd w:val="clear" w:color="auto" w:fill="FFFFFF" w:themeFill="background1"/>
            <w:vAlign w:val="center"/>
          </w:tcPr>
          <w:p w14:paraId="0A89525F"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7</w:t>
            </w:r>
          </w:p>
        </w:tc>
      </w:tr>
      <w:tr w:rsidR="00911347" w:rsidRPr="00CE66BA" w14:paraId="27507B2C" w14:textId="77777777" w:rsidTr="00911347">
        <w:trPr>
          <w:jc w:val="center"/>
        </w:trPr>
        <w:tc>
          <w:tcPr>
            <w:tcW w:w="1136" w:type="dxa"/>
            <w:tcBorders>
              <w:top w:val="nil"/>
              <w:left w:val="nil"/>
              <w:bottom w:val="nil"/>
              <w:right w:val="nil"/>
            </w:tcBorders>
            <w:shd w:val="clear" w:color="auto" w:fill="FFFFFF" w:themeFill="background1"/>
            <w:vAlign w:val="center"/>
          </w:tcPr>
          <w:p w14:paraId="49EAA3E8"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60.643</w:t>
            </w:r>
          </w:p>
        </w:tc>
        <w:tc>
          <w:tcPr>
            <w:tcW w:w="1116" w:type="dxa"/>
            <w:tcBorders>
              <w:top w:val="nil"/>
              <w:left w:val="nil"/>
              <w:bottom w:val="nil"/>
              <w:right w:val="nil"/>
            </w:tcBorders>
            <w:shd w:val="clear" w:color="auto" w:fill="FFFFFF" w:themeFill="background1"/>
            <w:vAlign w:val="center"/>
          </w:tcPr>
          <w:p w14:paraId="499EE6CE"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3.528</w:t>
            </w:r>
          </w:p>
        </w:tc>
        <w:tc>
          <w:tcPr>
            <w:tcW w:w="1074" w:type="dxa"/>
            <w:tcBorders>
              <w:top w:val="nil"/>
              <w:left w:val="nil"/>
              <w:bottom w:val="nil"/>
              <w:right w:val="nil"/>
            </w:tcBorders>
            <w:shd w:val="clear" w:color="auto" w:fill="FFFFFF" w:themeFill="background1"/>
            <w:vAlign w:val="center"/>
          </w:tcPr>
          <w:p w14:paraId="70093969"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2.540</w:t>
            </w:r>
          </w:p>
        </w:tc>
        <w:tc>
          <w:tcPr>
            <w:tcW w:w="1235" w:type="dxa"/>
            <w:tcBorders>
              <w:top w:val="nil"/>
              <w:left w:val="nil"/>
              <w:bottom w:val="nil"/>
              <w:right w:val="nil"/>
            </w:tcBorders>
            <w:shd w:val="clear" w:color="auto" w:fill="FFFFFF" w:themeFill="background1"/>
            <w:vAlign w:val="center"/>
          </w:tcPr>
          <w:p w14:paraId="2CEC6369"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65.818</w:t>
            </w:r>
          </w:p>
        </w:tc>
        <w:tc>
          <w:tcPr>
            <w:tcW w:w="1235" w:type="dxa"/>
            <w:tcBorders>
              <w:top w:val="nil"/>
              <w:left w:val="nil"/>
              <w:bottom w:val="nil"/>
              <w:right w:val="nil"/>
            </w:tcBorders>
            <w:shd w:val="clear" w:color="auto" w:fill="FFFFFF" w:themeFill="background1"/>
            <w:vAlign w:val="center"/>
          </w:tcPr>
          <w:p w14:paraId="03AE8D23"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3.484</w:t>
            </w:r>
          </w:p>
        </w:tc>
        <w:tc>
          <w:tcPr>
            <w:tcW w:w="1076" w:type="dxa"/>
            <w:tcBorders>
              <w:top w:val="nil"/>
              <w:left w:val="nil"/>
              <w:bottom w:val="nil"/>
              <w:right w:val="nil"/>
            </w:tcBorders>
            <w:shd w:val="clear" w:color="auto" w:fill="FFFFFF" w:themeFill="background1"/>
            <w:vAlign w:val="center"/>
          </w:tcPr>
          <w:p w14:paraId="5A6930F5"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2.508</w:t>
            </w:r>
          </w:p>
        </w:tc>
        <w:tc>
          <w:tcPr>
            <w:tcW w:w="718" w:type="dxa"/>
            <w:tcBorders>
              <w:top w:val="nil"/>
              <w:left w:val="nil"/>
              <w:bottom w:val="nil"/>
              <w:right w:val="nil"/>
            </w:tcBorders>
            <w:shd w:val="clear" w:color="auto" w:fill="FFFFFF" w:themeFill="background1"/>
          </w:tcPr>
          <w:p w14:paraId="10881E85" w14:textId="77777777" w:rsidR="00911347" w:rsidRPr="00CE66BA" w:rsidRDefault="00911347" w:rsidP="00C4351D">
            <w:pPr>
              <w:bidi w:val="0"/>
              <w:jc w:val="lowKashida"/>
              <w:rPr>
                <w:rFonts w:asciiTheme="majorBidi" w:hAnsiTheme="majorBidi" w:cstheme="majorBidi"/>
                <w:sz w:val="18"/>
                <w:szCs w:val="18"/>
                <w:rtl/>
              </w:rPr>
            </w:pPr>
            <w:r w:rsidRPr="00CE66BA">
              <w:rPr>
                <w:rFonts w:asciiTheme="majorBidi" w:hAnsiTheme="majorBidi" w:cstheme="majorBidi"/>
                <w:sz w:val="18"/>
                <w:szCs w:val="18"/>
              </w:rPr>
              <w:t>f9</w:t>
            </w:r>
          </w:p>
        </w:tc>
        <w:tc>
          <w:tcPr>
            <w:tcW w:w="716" w:type="dxa"/>
            <w:tcBorders>
              <w:top w:val="nil"/>
              <w:left w:val="nil"/>
              <w:bottom w:val="nil"/>
              <w:right w:val="nil"/>
            </w:tcBorders>
            <w:shd w:val="clear" w:color="auto" w:fill="FFFFFF" w:themeFill="background1"/>
            <w:vAlign w:val="center"/>
          </w:tcPr>
          <w:p w14:paraId="51077CED"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w:t>
            </w:r>
          </w:p>
        </w:tc>
      </w:tr>
      <w:tr w:rsidR="00911347" w:rsidRPr="00CE66BA" w14:paraId="4EB31B93" w14:textId="77777777" w:rsidTr="00911347">
        <w:trPr>
          <w:jc w:val="center"/>
        </w:trPr>
        <w:tc>
          <w:tcPr>
            <w:tcW w:w="1136" w:type="dxa"/>
            <w:tcBorders>
              <w:top w:val="nil"/>
              <w:left w:val="nil"/>
              <w:bottom w:val="nil"/>
              <w:right w:val="nil"/>
            </w:tcBorders>
            <w:shd w:val="clear" w:color="auto" w:fill="FFFFFF" w:themeFill="background1"/>
            <w:vAlign w:val="center"/>
          </w:tcPr>
          <w:p w14:paraId="5592101D"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64.103</w:t>
            </w:r>
          </w:p>
        </w:tc>
        <w:tc>
          <w:tcPr>
            <w:tcW w:w="1116" w:type="dxa"/>
            <w:tcBorders>
              <w:top w:val="nil"/>
              <w:left w:val="nil"/>
              <w:bottom w:val="nil"/>
              <w:right w:val="nil"/>
            </w:tcBorders>
            <w:shd w:val="clear" w:color="auto" w:fill="FFFFFF" w:themeFill="background1"/>
            <w:vAlign w:val="center"/>
          </w:tcPr>
          <w:p w14:paraId="5F810D2A"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3.460</w:t>
            </w:r>
          </w:p>
        </w:tc>
        <w:tc>
          <w:tcPr>
            <w:tcW w:w="1074" w:type="dxa"/>
            <w:tcBorders>
              <w:top w:val="nil"/>
              <w:left w:val="nil"/>
              <w:bottom w:val="nil"/>
              <w:right w:val="nil"/>
            </w:tcBorders>
            <w:shd w:val="clear" w:color="auto" w:fill="FFFFFF" w:themeFill="background1"/>
            <w:vAlign w:val="center"/>
          </w:tcPr>
          <w:p w14:paraId="74E2DBEC"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2.491</w:t>
            </w:r>
          </w:p>
        </w:tc>
        <w:tc>
          <w:tcPr>
            <w:tcW w:w="1235" w:type="dxa"/>
            <w:tcBorders>
              <w:top w:val="nil"/>
              <w:left w:val="nil"/>
              <w:bottom w:val="nil"/>
              <w:right w:val="nil"/>
            </w:tcBorders>
            <w:shd w:val="clear" w:color="auto" w:fill="FFFFFF" w:themeFill="background1"/>
            <w:vAlign w:val="center"/>
          </w:tcPr>
          <w:p w14:paraId="3E1BDA81"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68.955</w:t>
            </w:r>
          </w:p>
        </w:tc>
        <w:tc>
          <w:tcPr>
            <w:tcW w:w="1235" w:type="dxa"/>
            <w:tcBorders>
              <w:top w:val="nil"/>
              <w:left w:val="nil"/>
              <w:bottom w:val="nil"/>
              <w:right w:val="nil"/>
            </w:tcBorders>
            <w:shd w:val="clear" w:color="auto" w:fill="FFFFFF" w:themeFill="background1"/>
            <w:vAlign w:val="center"/>
          </w:tcPr>
          <w:p w14:paraId="4D9A64BF"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3.137</w:t>
            </w:r>
          </w:p>
        </w:tc>
        <w:tc>
          <w:tcPr>
            <w:tcW w:w="1076" w:type="dxa"/>
            <w:tcBorders>
              <w:top w:val="nil"/>
              <w:left w:val="nil"/>
              <w:bottom w:val="nil"/>
              <w:right w:val="nil"/>
            </w:tcBorders>
            <w:shd w:val="clear" w:color="auto" w:fill="FFFFFF" w:themeFill="background1"/>
            <w:vAlign w:val="center"/>
          </w:tcPr>
          <w:p w14:paraId="3717E414"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2.258</w:t>
            </w:r>
          </w:p>
        </w:tc>
        <w:tc>
          <w:tcPr>
            <w:tcW w:w="718" w:type="dxa"/>
            <w:tcBorders>
              <w:top w:val="nil"/>
              <w:left w:val="nil"/>
              <w:bottom w:val="nil"/>
              <w:right w:val="nil"/>
            </w:tcBorders>
            <w:shd w:val="clear" w:color="auto" w:fill="FFFFFF" w:themeFill="background1"/>
          </w:tcPr>
          <w:p w14:paraId="2A95B44D" w14:textId="77777777" w:rsidR="00911347" w:rsidRPr="00CE66BA" w:rsidRDefault="00911347" w:rsidP="00C4351D">
            <w:pPr>
              <w:bidi w:val="0"/>
              <w:jc w:val="lowKashida"/>
              <w:rPr>
                <w:rFonts w:asciiTheme="majorBidi" w:hAnsiTheme="majorBidi" w:cstheme="majorBidi"/>
                <w:sz w:val="18"/>
                <w:szCs w:val="18"/>
                <w:rtl/>
              </w:rPr>
            </w:pPr>
            <w:r w:rsidRPr="00CE66BA">
              <w:rPr>
                <w:rFonts w:asciiTheme="majorBidi" w:hAnsiTheme="majorBidi" w:cstheme="majorBidi"/>
                <w:sz w:val="18"/>
                <w:szCs w:val="18"/>
              </w:rPr>
              <w:t>f10</w:t>
            </w:r>
          </w:p>
        </w:tc>
        <w:tc>
          <w:tcPr>
            <w:tcW w:w="716" w:type="dxa"/>
            <w:tcBorders>
              <w:top w:val="nil"/>
              <w:left w:val="nil"/>
              <w:bottom w:val="nil"/>
              <w:right w:val="nil"/>
            </w:tcBorders>
            <w:shd w:val="clear" w:color="auto" w:fill="FFFFFF" w:themeFill="background1"/>
            <w:vAlign w:val="center"/>
          </w:tcPr>
          <w:p w14:paraId="4C32AA11"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8</w:t>
            </w:r>
          </w:p>
        </w:tc>
      </w:tr>
      <w:tr w:rsidR="00911347" w:rsidRPr="00CE66BA" w14:paraId="5A00A7B6" w14:textId="77777777" w:rsidTr="00911347">
        <w:trPr>
          <w:trHeight w:val="332"/>
          <w:jc w:val="center"/>
        </w:trPr>
        <w:tc>
          <w:tcPr>
            <w:tcW w:w="1136" w:type="dxa"/>
            <w:tcBorders>
              <w:top w:val="nil"/>
              <w:left w:val="nil"/>
              <w:bottom w:val="nil"/>
              <w:right w:val="nil"/>
            </w:tcBorders>
            <w:shd w:val="clear" w:color="auto" w:fill="FFFFFF" w:themeFill="background1"/>
            <w:vAlign w:val="center"/>
          </w:tcPr>
          <w:p w14:paraId="4835C898"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67.139</w:t>
            </w:r>
          </w:p>
        </w:tc>
        <w:tc>
          <w:tcPr>
            <w:tcW w:w="1116" w:type="dxa"/>
            <w:tcBorders>
              <w:top w:val="nil"/>
              <w:left w:val="nil"/>
              <w:bottom w:val="nil"/>
              <w:right w:val="nil"/>
            </w:tcBorders>
            <w:shd w:val="clear" w:color="auto" w:fill="FFFFFF" w:themeFill="background1"/>
            <w:vAlign w:val="center"/>
          </w:tcPr>
          <w:p w14:paraId="525D422A"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3.036</w:t>
            </w:r>
          </w:p>
        </w:tc>
        <w:tc>
          <w:tcPr>
            <w:tcW w:w="1074" w:type="dxa"/>
            <w:tcBorders>
              <w:top w:val="nil"/>
              <w:left w:val="nil"/>
              <w:bottom w:val="nil"/>
              <w:right w:val="nil"/>
            </w:tcBorders>
            <w:shd w:val="clear" w:color="auto" w:fill="FFFFFF" w:themeFill="background1"/>
            <w:vAlign w:val="center"/>
          </w:tcPr>
          <w:p w14:paraId="5EC02204"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2.186</w:t>
            </w:r>
          </w:p>
        </w:tc>
        <w:tc>
          <w:tcPr>
            <w:tcW w:w="1235" w:type="dxa"/>
            <w:tcBorders>
              <w:top w:val="nil"/>
              <w:left w:val="nil"/>
              <w:bottom w:val="nil"/>
              <w:right w:val="nil"/>
            </w:tcBorders>
            <w:shd w:val="clear" w:color="auto" w:fill="FFFFFF" w:themeFill="background1"/>
            <w:vAlign w:val="center"/>
          </w:tcPr>
          <w:p w14:paraId="0BE5EEB7"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71.565</w:t>
            </w:r>
          </w:p>
        </w:tc>
        <w:tc>
          <w:tcPr>
            <w:tcW w:w="1235" w:type="dxa"/>
            <w:tcBorders>
              <w:top w:val="nil"/>
              <w:left w:val="nil"/>
              <w:bottom w:val="nil"/>
              <w:right w:val="nil"/>
            </w:tcBorders>
            <w:shd w:val="clear" w:color="auto" w:fill="FFFFFF" w:themeFill="background1"/>
            <w:vAlign w:val="center"/>
          </w:tcPr>
          <w:p w14:paraId="0F038E3E"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2.610</w:t>
            </w:r>
          </w:p>
        </w:tc>
        <w:tc>
          <w:tcPr>
            <w:tcW w:w="1076" w:type="dxa"/>
            <w:tcBorders>
              <w:top w:val="nil"/>
              <w:left w:val="nil"/>
              <w:bottom w:val="nil"/>
              <w:right w:val="nil"/>
            </w:tcBorders>
            <w:shd w:val="clear" w:color="auto" w:fill="FFFFFF" w:themeFill="background1"/>
            <w:vAlign w:val="center"/>
          </w:tcPr>
          <w:p w14:paraId="16749700"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1.879</w:t>
            </w:r>
          </w:p>
        </w:tc>
        <w:tc>
          <w:tcPr>
            <w:tcW w:w="718" w:type="dxa"/>
            <w:tcBorders>
              <w:top w:val="nil"/>
              <w:left w:val="nil"/>
              <w:bottom w:val="nil"/>
              <w:right w:val="nil"/>
            </w:tcBorders>
            <w:shd w:val="clear" w:color="auto" w:fill="FFFFFF" w:themeFill="background1"/>
          </w:tcPr>
          <w:p w14:paraId="11D19080" w14:textId="77777777" w:rsidR="00911347" w:rsidRPr="00CE66BA" w:rsidRDefault="00911347" w:rsidP="00C4351D">
            <w:pPr>
              <w:bidi w:val="0"/>
              <w:jc w:val="lowKashida"/>
              <w:rPr>
                <w:rFonts w:asciiTheme="majorBidi" w:hAnsiTheme="majorBidi" w:cstheme="majorBidi"/>
                <w:sz w:val="18"/>
                <w:szCs w:val="18"/>
                <w:rtl/>
              </w:rPr>
            </w:pPr>
            <w:r w:rsidRPr="00CE66BA">
              <w:rPr>
                <w:rFonts w:asciiTheme="majorBidi" w:hAnsiTheme="majorBidi" w:cstheme="majorBidi"/>
                <w:sz w:val="18"/>
                <w:szCs w:val="18"/>
              </w:rPr>
              <w:t>f11</w:t>
            </w:r>
          </w:p>
        </w:tc>
        <w:tc>
          <w:tcPr>
            <w:tcW w:w="716" w:type="dxa"/>
            <w:tcBorders>
              <w:top w:val="nil"/>
              <w:left w:val="nil"/>
              <w:bottom w:val="nil"/>
              <w:right w:val="nil"/>
            </w:tcBorders>
            <w:shd w:val="clear" w:color="auto" w:fill="FFFFFF" w:themeFill="background1"/>
            <w:vAlign w:val="center"/>
          </w:tcPr>
          <w:p w14:paraId="2FA14C80"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9</w:t>
            </w:r>
          </w:p>
        </w:tc>
      </w:tr>
      <w:tr w:rsidR="00911347" w:rsidRPr="00CE66BA" w14:paraId="7FA22C8C" w14:textId="77777777" w:rsidTr="00911347">
        <w:trPr>
          <w:jc w:val="center"/>
        </w:trPr>
        <w:tc>
          <w:tcPr>
            <w:tcW w:w="1136" w:type="dxa"/>
            <w:tcBorders>
              <w:top w:val="nil"/>
              <w:left w:val="nil"/>
              <w:bottom w:val="nil"/>
              <w:right w:val="nil"/>
            </w:tcBorders>
            <w:shd w:val="clear" w:color="auto" w:fill="FFFFFF" w:themeFill="background1"/>
            <w:vAlign w:val="center"/>
          </w:tcPr>
          <w:p w14:paraId="662EC975"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70.096</w:t>
            </w:r>
          </w:p>
        </w:tc>
        <w:tc>
          <w:tcPr>
            <w:tcW w:w="1116" w:type="dxa"/>
            <w:tcBorders>
              <w:top w:val="nil"/>
              <w:left w:val="nil"/>
              <w:bottom w:val="nil"/>
              <w:right w:val="nil"/>
            </w:tcBorders>
            <w:shd w:val="clear" w:color="auto" w:fill="FFFFFF" w:themeFill="background1"/>
            <w:vAlign w:val="center"/>
          </w:tcPr>
          <w:p w14:paraId="2BF36D44"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2.957</w:t>
            </w:r>
          </w:p>
        </w:tc>
        <w:tc>
          <w:tcPr>
            <w:tcW w:w="1074" w:type="dxa"/>
            <w:tcBorders>
              <w:top w:val="nil"/>
              <w:left w:val="nil"/>
              <w:bottom w:val="nil"/>
              <w:right w:val="nil"/>
            </w:tcBorders>
            <w:shd w:val="clear" w:color="auto" w:fill="FFFFFF" w:themeFill="background1"/>
            <w:vAlign w:val="center"/>
          </w:tcPr>
          <w:p w14:paraId="34B3826D"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2.129</w:t>
            </w:r>
          </w:p>
        </w:tc>
        <w:tc>
          <w:tcPr>
            <w:tcW w:w="1235" w:type="dxa"/>
            <w:tcBorders>
              <w:top w:val="nil"/>
              <w:left w:val="nil"/>
              <w:bottom w:val="nil"/>
              <w:right w:val="nil"/>
            </w:tcBorders>
            <w:shd w:val="clear" w:color="auto" w:fill="FFFFFF" w:themeFill="background1"/>
            <w:vAlign w:val="center"/>
          </w:tcPr>
          <w:p w14:paraId="659F5654"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74.008</w:t>
            </w:r>
          </w:p>
        </w:tc>
        <w:tc>
          <w:tcPr>
            <w:tcW w:w="1235" w:type="dxa"/>
            <w:tcBorders>
              <w:top w:val="nil"/>
              <w:left w:val="nil"/>
              <w:bottom w:val="nil"/>
              <w:right w:val="nil"/>
            </w:tcBorders>
            <w:shd w:val="clear" w:color="auto" w:fill="FFFFFF" w:themeFill="background1"/>
            <w:vAlign w:val="center"/>
          </w:tcPr>
          <w:p w14:paraId="2CBFC057"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2.442</w:t>
            </w:r>
          </w:p>
        </w:tc>
        <w:tc>
          <w:tcPr>
            <w:tcW w:w="1076" w:type="dxa"/>
            <w:tcBorders>
              <w:top w:val="nil"/>
              <w:left w:val="nil"/>
              <w:bottom w:val="nil"/>
              <w:right w:val="nil"/>
            </w:tcBorders>
            <w:shd w:val="clear" w:color="auto" w:fill="FFFFFF" w:themeFill="background1"/>
            <w:vAlign w:val="center"/>
          </w:tcPr>
          <w:p w14:paraId="53428BB1"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1.758</w:t>
            </w:r>
          </w:p>
        </w:tc>
        <w:tc>
          <w:tcPr>
            <w:tcW w:w="718" w:type="dxa"/>
            <w:tcBorders>
              <w:top w:val="nil"/>
              <w:left w:val="nil"/>
              <w:bottom w:val="nil"/>
              <w:right w:val="nil"/>
            </w:tcBorders>
            <w:shd w:val="clear" w:color="auto" w:fill="FFFFFF" w:themeFill="background1"/>
          </w:tcPr>
          <w:p w14:paraId="3AF5E715" w14:textId="77777777" w:rsidR="00911347" w:rsidRPr="00CE66BA" w:rsidRDefault="00911347" w:rsidP="00C4351D">
            <w:pPr>
              <w:bidi w:val="0"/>
              <w:jc w:val="lowKashida"/>
              <w:rPr>
                <w:rFonts w:asciiTheme="majorBidi" w:hAnsiTheme="majorBidi" w:cstheme="majorBidi"/>
                <w:sz w:val="18"/>
                <w:szCs w:val="18"/>
                <w:rtl/>
              </w:rPr>
            </w:pPr>
            <w:r w:rsidRPr="00CE66BA">
              <w:rPr>
                <w:rFonts w:asciiTheme="majorBidi" w:hAnsiTheme="majorBidi" w:cstheme="majorBidi"/>
                <w:sz w:val="18"/>
                <w:szCs w:val="18"/>
              </w:rPr>
              <w:t>f12</w:t>
            </w:r>
          </w:p>
        </w:tc>
        <w:tc>
          <w:tcPr>
            <w:tcW w:w="716" w:type="dxa"/>
            <w:tcBorders>
              <w:top w:val="nil"/>
              <w:left w:val="nil"/>
              <w:bottom w:val="nil"/>
              <w:right w:val="nil"/>
            </w:tcBorders>
            <w:shd w:val="clear" w:color="auto" w:fill="FFFFFF" w:themeFill="background1"/>
            <w:vAlign w:val="center"/>
          </w:tcPr>
          <w:p w14:paraId="06AEEC0C"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10</w:t>
            </w:r>
          </w:p>
        </w:tc>
      </w:tr>
      <w:tr w:rsidR="00911347" w:rsidRPr="00CE66BA" w14:paraId="71404137" w14:textId="77777777" w:rsidTr="00911347">
        <w:trPr>
          <w:jc w:val="center"/>
        </w:trPr>
        <w:tc>
          <w:tcPr>
            <w:tcW w:w="1136" w:type="dxa"/>
            <w:tcBorders>
              <w:top w:val="nil"/>
              <w:left w:val="nil"/>
              <w:bottom w:val="nil"/>
              <w:right w:val="nil"/>
            </w:tcBorders>
            <w:shd w:val="clear" w:color="auto" w:fill="FFFFFF" w:themeFill="background1"/>
            <w:vAlign w:val="center"/>
          </w:tcPr>
          <w:p w14:paraId="0B93ECCD"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73.050</w:t>
            </w:r>
          </w:p>
        </w:tc>
        <w:tc>
          <w:tcPr>
            <w:tcW w:w="1116" w:type="dxa"/>
            <w:tcBorders>
              <w:top w:val="nil"/>
              <w:left w:val="nil"/>
              <w:bottom w:val="nil"/>
              <w:right w:val="nil"/>
            </w:tcBorders>
            <w:shd w:val="clear" w:color="auto" w:fill="FFFFFF" w:themeFill="background1"/>
            <w:vAlign w:val="center"/>
          </w:tcPr>
          <w:p w14:paraId="44F0245A"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2.954</w:t>
            </w:r>
          </w:p>
        </w:tc>
        <w:tc>
          <w:tcPr>
            <w:tcW w:w="1074" w:type="dxa"/>
            <w:tcBorders>
              <w:top w:val="nil"/>
              <w:left w:val="nil"/>
              <w:bottom w:val="nil"/>
              <w:right w:val="nil"/>
            </w:tcBorders>
            <w:shd w:val="clear" w:color="auto" w:fill="FFFFFF" w:themeFill="background1"/>
            <w:vAlign w:val="center"/>
          </w:tcPr>
          <w:p w14:paraId="4BAF6D28"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2.127</w:t>
            </w:r>
          </w:p>
        </w:tc>
        <w:tc>
          <w:tcPr>
            <w:tcW w:w="1235" w:type="dxa"/>
            <w:tcBorders>
              <w:top w:val="nil"/>
              <w:left w:val="nil"/>
              <w:bottom w:val="nil"/>
              <w:right w:val="nil"/>
            </w:tcBorders>
            <w:shd w:val="clear" w:color="auto" w:fill="FFFFFF" w:themeFill="background1"/>
            <w:vAlign w:val="center"/>
          </w:tcPr>
          <w:p w14:paraId="23FB76EB"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76.308</w:t>
            </w:r>
          </w:p>
        </w:tc>
        <w:tc>
          <w:tcPr>
            <w:tcW w:w="1235" w:type="dxa"/>
            <w:tcBorders>
              <w:top w:val="nil"/>
              <w:left w:val="nil"/>
              <w:bottom w:val="nil"/>
              <w:right w:val="nil"/>
            </w:tcBorders>
            <w:shd w:val="clear" w:color="auto" w:fill="FFFFFF" w:themeFill="background1"/>
            <w:vAlign w:val="center"/>
          </w:tcPr>
          <w:p w14:paraId="010DD19E"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2.300</w:t>
            </w:r>
          </w:p>
        </w:tc>
        <w:tc>
          <w:tcPr>
            <w:tcW w:w="1076" w:type="dxa"/>
            <w:tcBorders>
              <w:top w:val="nil"/>
              <w:left w:val="nil"/>
              <w:bottom w:val="nil"/>
              <w:right w:val="nil"/>
            </w:tcBorders>
            <w:shd w:val="clear" w:color="auto" w:fill="FFFFFF" w:themeFill="background1"/>
            <w:vAlign w:val="center"/>
          </w:tcPr>
          <w:p w14:paraId="0A2F4F60"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1.656</w:t>
            </w:r>
          </w:p>
        </w:tc>
        <w:tc>
          <w:tcPr>
            <w:tcW w:w="718" w:type="dxa"/>
            <w:tcBorders>
              <w:top w:val="nil"/>
              <w:left w:val="nil"/>
              <w:bottom w:val="nil"/>
              <w:right w:val="nil"/>
            </w:tcBorders>
            <w:shd w:val="clear" w:color="auto" w:fill="FFFFFF" w:themeFill="background1"/>
            <w:vAlign w:val="center"/>
          </w:tcPr>
          <w:p w14:paraId="5404D976"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f13</w:t>
            </w:r>
          </w:p>
        </w:tc>
        <w:tc>
          <w:tcPr>
            <w:tcW w:w="716" w:type="dxa"/>
            <w:tcBorders>
              <w:top w:val="nil"/>
              <w:left w:val="nil"/>
              <w:bottom w:val="nil"/>
              <w:right w:val="nil"/>
            </w:tcBorders>
            <w:shd w:val="clear" w:color="auto" w:fill="FFFFFF" w:themeFill="background1"/>
            <w:vAlign w:val="center"/>
          </w:tcPr>
          <w:p w14:paraId="59176310"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11</w:t>
            </w:r>
          </w:p>
        </w:tc>
      </w:tr>
      <w:tr w:rsidR="00911347" w:rsidRPr="00CE66BA" w14:paraId="3C44FDFD" w14:textId="77777777" w:rsidTr="00911347">
        <w:trPr>
          <w:jc w:val="center"/>
        </w:trPr>
        <w:tc>
          <w:tcPr>
            <w:tcW w:w="1136" w:type="dxa"/>
            <w:tcBorders>
              <w:top w:val="nil"/>
              <w:left w:val="nil"/>
              <w:bottom w:val="nil"/>
              <w:right w:val="nil"/>
            </w:tcBorders>
            <w:shd w:val="clear" w:color="auto" w:fill="FFFFFF" w:themeFill="background1"/>
            <w:vAlign w:val="center"/>
          </w:tcPr>
          <w:p w14:paraId="4912C41B"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75.998</w:t>
            </w:r>
          </w:p>
        </w:tc>
        <w:tc>
          <w:tcPr>
            <w:tcW w:w="1116" w:type="dxa"/>
            <w:tcBorders>
              <w:top w:val="nil"/>
              <w:left w:val="nil"/>
              <w:bottom w:val="nil"/>
              <w:right w:val="nil"/>
            </w:tcBorders>
            <w:shd w:val="clear" w:color="auto" w:fill="FFFFFF" w:themeFill="background1"/>
            <w:vAlign w:val="center"/>
          </w:tcPr>
          <w:p w14:paraId="6FFA13A7"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2.948</w:t>
            </w:r>
          </w:p>
        </w:tc>
        <w:tc>
          <w:tcPr>
            <w:tcW w:w="1074" w:type="dxa"/>
            <w:tcBorders>
              <w:top w:val="nil"/>
              <w:left w:val="nil"/>
              <w:bottom w:val="nil"/>
              <w:right w:val="nil"/>
            </w:tcBorders>
            <w:shd w:val="clear" w:color="auto" w:fill="FFFFFF" w:themeFill="background1"/>
            <w:vAlign w:val="center"/>
          </w:tcPr>
          <w:p w14:paraId="67D0D152"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2.123</w:t>
            </w:r>
          </w:p>
        </w:tc>
        <w:tc>
          <w:tcPr>
            <w:tcW w:w="1235" w:type="dxa"/>
            <w:tcBorders>
              <w:top w:val="nil"/>
              <w:left w:val="nil"/>
              <w:bottom w:val="nil"/>
              <w:right w:val="nil"/>
            </w:tcBorders>
            <w:shd w:val="clear" w:color="auto" w:fill="FFFFFF" w:themeFill="background1"/>
            <w:vAlign w:val="center"/>
          </w:tcPr>
          <w:p w14:paraId="50FB271B"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78.530</w:t>
            </w:r>
          </w:p>
        </w:tc>
        <w:tc>
          <w:tcPr>
            <w:tcW w:w="1235" w:type="dxa"/>
            <w:tcBorders>
              <w:top w:val="nil"/>
              <w:left w:val="nil"/>
              <w:bottom w:val="nil"/>
              <w:right w:val="nil"/>
            </w:tcBorders>
            <w:shd w:val="clear" w:color="auto" w:fill="FFFFFF" w:themeFill="background1"/>
            <w:vAlign w:val="center"/>
          </w:tcPr>
          <w:p w14:paraId="4E181B5D"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2.223</w:t>
            </w:r>
          </w:p>
        </w:tc>
        <w:tc>
          <w:tcPr>
            <w:tcW w:w="1076" w:type="dxa"/>
            <w:tcBorders>
              <w:top w:val="nil"/>
              <w:left w:val="nil"/>
              <w:bottom w:val="nil"/>
              <w:right w:val="nil"/>
            </w:tcBorders>
            <w:shd w:val="clear" w:color="auto" w:fill="FFFFFF" w:themeFill="background1"/>
            <w:vAlign w:val="center"/>
          </w:tcPr>
          <w:p w14:paraId="0DDE8F7C"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1.600</w:t>
            </w:r>
          </w:p>
        </w:tc>
        <w:tc>
          <w:tcPr>
            <w:tcW w:w="718" w:type="dxa"/>
            <w:tcBorders>
              <w:top w:val="nil"/>
              <w:left w:val="nil"/>
              <w:bottom w:val="nil"/>
              <w:right w:val="nil"/>
            </w:tcBorders>
            <w:shd w:val="clear" w:color="auto" w:fill="FFFFFF" w:themeFill="background1"/>
            <w:vAlign w:val="center"/>
          </w:tcPr>
          <w:p w14:paraId="2E335393"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f14</w:t>
            </w:r>
          </w:p>
        </w:tc>
        <w:tc>
          <w:tcPr>
            <w:tcW w:w="716" w:type="dxa"/>
            <w:tcBorders>
              <w:top w:val="nil"/>
              <w:left w:val="nil"/>
              <w:bottom w:val="nil"/>
              <w:right w:val="nil"/>
            </w:tcBorders>
            <w:shd w:val="clear" w:color="auto" w:fill="FFFFFF" w:themeFill="background1"/>
            <w:vAlign w:val="center"/>
          </w:tcPr>
          <w:p w14:paraId="021A0BD8"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12</w:t>
            </w:r>
          </w:p>
        </w:tc>
      </w:tr>
      <w:tr w:rsidR="00911347" w:rsidRPr="00CE66BA" w14:paraId="03609608" w14:textId="77777777" w:rsidTr="00911347">
        <w:trPr>
          <w:jc w:val="center"/>
        </w:trPr>
        <w:tc>
          <w:tcPr>
            <w:tcW w:w="1136" w:type="dxa"/>
            <w:tcBorders>
              <w:top w:val="nil"/>
              <w:left w:val="nil"/>
              <w:bottom w:val="nil"/>
              <w:right w:val="nil"/>
            </w:tcBorders>
            <w:shd w:val="clear" w:color="auto" w:fill="FFFFFF" w:themeFill="background1"/>
            <w:vAlign w:val="center"/>
          </w:tcPr>
          <w:p w14:paraId="3DD0A64F"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78.721</w:t>
            </w:r>
          </w:p>
        </w:tc>
        <w:tc>
          <w:tcPr>
            <w:tcW w:w="1116" w:type="dxa"/>
            <w:tcBorders>
              <w:top w:val="nil"/>
              <w:left w:val="nil"/>
              <w:bottom w:val="nil"/>
              <w:right w:val="nil"/>
            </w:tcBorders>
            <w:shd w:val="clear" w:color="auto" w:fill="FFFFFF" w:themeFill="background1"/>
            <w:vAlign w:val="center"/>
          </w:tcPr>
          <w:p w14:paraId="0888F58D"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2.722</w:t>
            </w:r>
          </w:p>
        </w:tc>
        <w:tc>
          <w:tcPr>
            <w:tcW w:w="1074" w:type="dxa"/>
            <w:tcBorders>
              <w:top w:val="nil"/>
              <w:left w:val="nil"/>
              <w:bottom w:val="nil"/>
              <w:right w:val="nil"/>
            </w:tcBorders>
            <w:shd w:val="clear" w:color="auto" w:fill="FFFFFF" w:themeFill="background1"/>
            <w:vAlign w:val="center"/>
          </w:tcPr>
          <w:p w14:paraId="0940D554"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1.960</w:t>
            </w:r>
          </w:p>
        </w:tc>
        <w:tc>
          <w:tcPr>
            <w:tcW w:w="1235" w:type="dxa"/>
            <w:tcBorders>
              <w:top w:val="nil"/>
              <w:left w:val="nil"/>
              <w:bottom w:val="nil"/>
              <w:right w:val="nil"/>
            </w:tcBorders>
            <w:shd w:val="clear" w:color="auto" w:fill="FFFFFF" w:themeFill="background1"/>
            <w:vAlign w:val="center"/>
          </w:tcPr>
          <w:p w14:paraId="1744A659"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80.443</w:t>
            </w:r>
          </w:p>
        </w:tc>
        <w:tc>
          <w:tcPr>
            <w:tcW w:w="1235" w:type="dxa"/>
            <w:tcBorders>
              <w:top w:val="nil"/>
              <w:left w:val="nil"/>
              <w:bottom w:val="nil"/>
              <w:right w:val="nil"/>
            </w:tcBorders>
            <w:shd w:val="clear" w:color="auto" w:fill="FFFFFF" w:themeFill="background1"/>
            <w:vAlign w:val="center"/>
          </w:tcPr>
          <w:p w14:paraId="3FAE6BF7"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1.913</w:t>
            </w:r>
          </w:p>
        </w:tc>
        <w:tc>
          <w:tcPr>
            <w:tcW w:w="1076" w:type="dxa"/>
            <w:tcBorders>
              <w:top w:val="nil"/>
              <w:left w:val="nil"/>
              <w:bottom w:val="nil"/>
              <w:right w:val="nil"/>
            </w:tcBorders>
            <w:shd w:val="clear" w:color="auto" w:fill="FFFFFF" w:themeFill="background1"/>
            <w:vAlign w:val="center"/>
          </w:tcPr>
          <w:p w14:paraId="2170AF16"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1.377</w:t>
            </w:r>
          </w:p>
        </w:tc>
        <w:tc>
          <w:tcPr>
            <w:tcW w:w="718" w:type="dxa"/>
            <w:tcBorders>
              <w:top w:val="nil"/>
              <w:left w:val="nil"/>
              <w:bottom w:val="nil"/>
              <w:right w:val="nil"/>
            </w:tcBorders>
            <w:shd w:val="clear" w:color="auto" w:fill="FFFFFF" w:themeFill="background1"/>
            <w:vAlign w:val="center"/>
          </w:tcPr>
          <w:p w14:paraId="7AF995FC"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f15</w:t>
            </w:r>
          </w:p>
        </w:tc>
        <w:tc>
          <w:tcPr>
            <w:tcW w:w="716" w:type="dxa"/>
            <w:tcBorders>
              <w:top w:val="nil"/>
              <w:left w:val="nil"/>
              <w:bottom w:val="nil"/>
              <w:right w:val="nil"/>
            </w:tcBorders>
            <w:shd w:val="clear" w:color="auto" w:fill="FFFFFF" w:themeFill="background1"/>
            <w:vAlign w:val="center"/>
          </w:tcPr>
          <w:p w14:paraId="53FBF130"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w:t>
            </w:r>
          </w:p>
        </w:tc>
      </w:tr>
      <w:tr w:rsidR="00911347" w:rsidRPr="00CE66BA" w14:paraId="78844AF8" w14:textId="77777777" w:rsidTr="00911347">
        <w:trPr>
          <w:jc w:val="center"/>
        </w:trPr>
        <w:tc>
          <w:tcPr>
            <w:tcW w:w="1136" w:type="dxa"/>
            <w:tcBorders>
              <w:top w:val="nil"/>
              <w:left w:val="nil"/>
              <w:bottom w:val="nil"/>
              <w:right w:val="nil"/>
            </w:tcBorders>
            <w:shd w:val="clear" w:color="auto" w:fill="FFFFFF" w:themeFill="background1"/>
            <w:vAlign w:val="center"/>
          </w:tcPr>
          <w:p w14:paraId="2B687159"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80.946</w:t>
            </w:r>
          </w:p>
        </w:tc>
        <w:tc>
          <w:tcPr>
            <w:tcW w:w="1116" w:type="dxa"/>
            <w:tcBorders>
              <w:top w:val="nil"/>
              <w:left w:val="nil"/>
              <w:bottom w:val="nil"/>
              <w:right w:val="nil"/>
            </w:tcBorders>
            <w:shd w:val="clear" w:color="auto" w:fill="FFFFFF" w:themeFill="background1"/>
            <w:vAlign w:val="center"/>
          </w:tcPr>
          <w:p w14:paraId="60D11EE6"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2.226</w:t>
            </w:r>
          </w:p>
        </w:tc>
        <w:tc>
          <w:tcPr>
            <w:tcW w:w="1074" w:type="dxa"/>
            <w:tcBorders>
              <w:top w:val="nil"/>
              <w:left w:val="nil"/>
              <w:bottom w:val="nil"/>
              <w:right w:val="nil"/>
            </w:tcBorders>
            <w:shd w:val="clear" w:color="auto" w:fill="FFFFFF" w:themeFill="background1"/>
            <w:vAlign w:val="center"/>
          </w:tcPr>
          <w:p w14:paraId="519B46E7"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1.603</w:t>
            </w:r>
          </w:p>
        </w:tc>
        <w:tc>
          <w:tcPr>
            <w:tcW w:w="1235" w:type="dxa"/>
            <w:tcBorders>
              <w:top w:val="nil"/>
              <w:left w:val="nil"/>
              <w:bottom w:val="nil"/>
              <w:right w:val="nil"/>
            </w:tcBorders>
            <w:shd w:val="clear" w:color="auto" w:fill="FFFFFF" w:themeFill="background1"/>
            <w:vAlign w:val="center"/>
          </w:tcPr>
          <w:p w14:paraId="4CFBF498"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82.205</w:t>
            </w:r>
          </w:p>
        </w:tc>
        <w:tc>
          <w:tcPr>
            <w:tcW w:w="1235" w:type="dxa"/>
            <w:tcBorders>
              <w:top w:val="nil"/>
              <w:left w:val="nil"/>
              <w:bottom w:val="nil"/>
              <w:right w:val="nil"/>
            </w:tcBorders>
            <w:shd w:val="clear" w:color="auto" w:fill="FFFFFF" w:themeFill="background1"/>
            <w:vAlign w:val="center"/>
          </w:tcPr>
          <w:p w14:paraId="78E33B8A"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1.762</w:t>
            </w:r>
          </w:p>
        </w:tc>
        <w:tc>
          <w:tcPr>
            <w:tcW w:w="1076" w:type="dxa"/>
            <w:tcBorders>
              <w:top w:val="nil"/>
              <w:left w:val="nil"/>
              <w:bottom w:val="nil"/>
              <w:right w:val="nil"/>
            </w:tcBorders>
            <w:shd w:val="clear" w:color="auto" w:fill="FFFFFF" w:themeFill="background1"/>
            <w:vAlign w:val="center"/>
          </w:tcPr>
          <w:p w14:paraId="4070128C"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1.269</w:t>
            </w:r>
          </w:p>
        </w:tc>
        <w:tc>
          <w:tcPr>
            <w:tcW w:w="718" w:type="dxa"/>
            <w:tcBorders>
              <w:top w:val="nil"/>
              <w:left w:val="nil"/>
              <w:bottom w:val="nil"/>
              <w:right w:val="nil"/>
            </w:tcBorders>
            <w:shd w:val="clear" w:color="auto" w:fill="FFFFFF" w:themeFill="background1"/>
            <w:vAlign w:val="center"/>
          </w:tcPr>
          <w:p w14:paraId="2684509D"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f16</w:t>
            </w:r>
          </w:p>
        </w:tc>
        <w:tc>
          <w:tcPr>
            <w:tcW w:w="716" w:type="dxa"/>
            <w:tcBorders>
              <w:top w:val="nil"/>
              <w:left w:val="nil"/>
              <w:bottom w:val="nil"/>
              <w:right w:val="nil"/>
            </w:tcBorders>
            <w:shd w:val="clear" w:color="auto" w:fill="FFFFFF" w:themeFill="background1"/>
            <w:vAlign w:val="center"/>
          </w:tcPr>
          <w:p w14:paraId="3D156303"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w:t>
            </w:r>
          </w:p>
        </w:tc>
      </w:tr>
      <w:tr w:rsidR="00911347" w:rsidRPr="00CE66BA" w14:paraId="2CDD0ACC" w14:textId="77777777" w:rsidTr="00911347">
        <w:trPr>
          <w:jc w:val="center"/>
        </w:trPr>
        <w:tc>
          <w:tcPr>
            <w:tcW w:w="1136" w:type="dxa"/>
            <w:tcBorders>
              <w:top w:val="nil"/>
              <w:left w:val="nil"/>
              <w:bottom w:val="nil"/>
              <w:right w:val="nil"/>
            </w:tcBorders>
            <w:shd w:val="clear" w:color="auto" w:fill="FFFFFF" w:themeFill="background1"/>
            <w:vAlign w:val="center"/>
          </w:tcPr>
          <w:p w14:paraId="063D06FB"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83.114</w:t>
            </w:r>
          </w:p>
        </w:tc>
        <w:tc>
          <w:tcPr>
            <w:tcW w:w="1116" w:type="dxa"/>
            <w:tcBorders>
              <w:top w:val="nil"/>
              <w:left w:val="nil"/>
              <w:bottom w:val="nil"/>
              <w:right w:val="nil"/>
            </w:tcBorders>
            <w:shd w:val="clear" w:color="auto" w:fill="FFFFFF" w:themeFill="background1"/>
            <w:vAlign w:val="center"/>
          </w:tcPr>
          <w:p w14:paraId="6E417A76"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2.168</w:t>
            </w:r>
          </w:p>
        </w:tc>
        <w:tc>
          <w:tcPr>
            <w:tcW w:w="1074" w:type="dxa"/>
            <w:tcBorders>
              <w:top w:val="nil"/>
              <w:left w:val="nil"/>
              <w:bottom w:val="nil"/>
              <w:right w:val="nil"/>
            </w:tcBorders>
            <w:shd w:val="clear" w:color="auto" w:fill="FFFFFF" w:themeFill="background1"/>
            <w:vAlign w:val="center"/>
          </w:tcPr>
          <w:p w14:paraId="6103F24F"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1.561</w:t>
            </w:r>
          </w:p>
        </w:tc>
        <w:tc>
          <w:tcPr>
            <w:tcW w:w="1235" w:type="dxa"/>
            <w:tcBorders>
              <w:top w:val="nil"/>
              <w:left w:val="nil"/>
              <w:bottom w:val="nil"/>
              <w:right w:val="nil"/>
            </w:tcBorders>
            <w:shd w:val="clear" w:color="auto" w:fill="FFFFFF" w:themeFill="background1"/>
            <w:vAlign w:val="center"/>
          </w:tcPr>
          <w:p w14:paraId="6F739AD6"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83.900</w:t>
            </w:r>
          </w:p>
        </w:tc>
        <w:tc>
          <w:tcPr>
            <w:tcW w:w="1235" w:type="dxa"/>
            <w:tcBorders>
              <w:top w:val="nil"/>
              <w:left w:val="nil"/>
              <w:bottom w:val="nil"/>
              <w:right w:val="nil"/>
            </w:tcBorders>
            <w:shd w:val="clear" w:color="auto" w:fill="FFFFFF" w:themeFill="background1"/>
            <w:vAlign w:val="center"/>
          </w:tcPr>
          <w:p w14:paraId="4107F14A"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1.695</w:t>
            </w:r>
          </w:p>
        </w:tc>
        <w:tc>
          <w:tcPr>
            <w:tcW w:w="1076" w:type="dxa"/>
            <w:tcBorders>
              <w:top w:val="nil"/>
              <w:left w:val="nil"/>
              <w:bottom w:val="nil"/>
              <w:right w:val="nil"/>
            </w:tcBorders>
            <w:shd w:val="clear" w:color="auto" w:fill="FFFFFF" w:themeFill="background1"/>
            <w:vAlign w:val="center"/>
          </w:tcPr>
          <w:p w14:paraId="68C06CF0"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1.220</w:t>
            </w:r>
          </w:p>
        </w:tc>
        <w:tc>
          <w:tcPr>
            <w:tcW w:w="718" w:type="dxa"/>
            <w:tcBorders>
              <w:top w:val="nil"/>
              <w:left w:val="nil"/>
              <w:bottom w:val="nil"/>
              <w:right w:val="nil"/>
            </w:tcBorders>
            <w:shd w:val="clear" w:color="auto" w:fill="FFFFFF" w:themeFill="background1"/>
            <w:vAlign w:val="center"/>
          </w:tcPr>
          <w:p w14:paraId="392010D9"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f17</w:t>
            </w:r>
          </w:p>
        </w:tc>
        <w:tc>
          <w:tcPr>
            <w:tcW w:w="716" w:type="dxa"/>
            <w:tcBorders>
              <w:top w:val="nil"/>
              <w:left w:val="nil"/>
              <w:bottom w:val="nil"/>
              <w:right w:val="nil"/>
            </w:tcBorders>
            <w:shd w:val="clear" w:color="auto" w:fill="FFFFFF" w:themeFill="background1"/>
            <w:vAlign w:val="center"/>
          </w:tcPr>
          <w:p w14:paraId="1E33309F"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w:t>
            </w:r>
          </w:p>
        </w:tc>
      </w:tr>
      <w:tr w:rsidR="00911347" w:rsidRPr="00CE66BA" w14:paraId="7A45BD8A" w14:textId="77777777" w:rsidTr="00911347">
        <w:trPr>
          <w:jc w:val="center"/>
        </w:trPr>
        <w:tc>
          <w:tcPr>
            <w:tcW w:w="1136" w:type="dxa"/>
            <w:tcBorders>
              <w:top w:val="nil"/>
              <w:left w:val="nil"/>
              <w:bottom w:val="nil"/>
              <w:right w:val="nil"/>
            </w:tcBorders>
            <w:shd w:val="clear" w:color="auto" w:fill="FFFFFF" w:themeFill="background1"/>
            <w:vAlign w:val="center"/>
          </w:tcPr>
          <w:p w14:paraId="36F3EF14"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85.105</w:t>
            </w:r>
          </w:p>
        </w:tc>
        <w:tc>
          <w:tcPr>
            <w:tcW w:w="1116" w:type="dxa"/>
            <w:tcBorders>
              <w:top w:val="nil"/>
              <w:left w:val="nil"/>
              <w:bottom w:val="nil"/>
              <w:right w:val="nil"/>
            </w:tcBorders>
            <w:shd w:val="clear" w:color="auto" w:fill="FFFFFF" w:themeFill="background1"/>
            <w:vAlign w:val="center"/>
          </w:tcPr>
          <w:p w14:paraId="4727AA3B"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1.991</w:t>
            </w:r>
          </w:p>
        </w:tc>
        <w:tc>
          <w:tcPr>
            <w:tcW w:w="1074" w:type="dxa"/>
            <w:tcBorders>
              <w:top w:val="nil"/>
              <w:left w:val="nil"/>
              <w:bottom w:val="nil"/>
              <w:right w:val="nil"/>
            </w:tcBorders>
            <w:shd w:val="clear" w:color="auto" w:fill="FFFFFF" w:themeFill="background1"/>
            <w:vAlign w:val="center"/>
          </w:tcPr>
          <w:p w14:paraId="57BA7CB6"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1.434</w:t>
            </w:r>
          </w:p>
        </w:tc>
        <w:tc>
          <w:tcPr>
            <w:tcW w:w="1235" w:type="dxa"/>
            <w:tcBorders>
              <w:top w:val="nil"/>
              <w:left w:val="nil"/>
              <w:bottom w:val="nil"/>
              <w:right w:val="nil"/>
            </w:tcBorders>
            <w:shd w:val="clear" w:color="auto" w:fill="FFFFFF" w:themeFill="background1"/>
            <w:vAlign w:val="center"/>
          </w:tcPr>
          <w:p w14:paraId="284F45CF"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85.541</w:t>
            </w:r>
          </w:p>
        </w:tc>
        <w:tc>
          <w:tcPr>
            <w:tcW w:w="1235" w:type="dxa"/>
            <w:tcBorders>
              <w:top w:val="nil"/>
              <w:left w:val="nil"/>
              <w:bottom w:val="nil"/>
              <w:right w:val="nil"/>
            </w:tcBorders>
            <w:shd w:val="clear" w:color="auto" w:fill="FFFFFF" w:themeFill="background1"/>
            <w:vAlign w:val="center"/>
          </w:tcPr>
          <w:p w14:paraId="0435DB10"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1.642</w:t>
            </w:r>
          </w:p>
        </w:tc>
        <w:tc>
          <w:tcPr>
            <w:tcW w:w="1076" w:type="dxa"/>
            <w:tcBorders>
              <w:top w:val="nil"/>
              <w:left w:val="nil"/>
              <w:bottom w:val="nil"/>
              <w:right w:val="nil"/>
            </w:tcBorders>
            <w:shd w:val="clear" w:color="auto" w:fill="FFFFFF" w:themeFill="background1"/>
            <w:vAlign w:val="center"/>
          </w:tcPr>
          <w:p w14:paraId="2121A585"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1.182</w:t>
            </w:r>
          </w:p>
        </w:tc>
        <w:tc>
          <w:tcPr>
            <w:tcW w:w="718" w:type="dxa"/>
            <w:tcBorders>
              <w:top w:val="nil"/>
              <w:left w:val="nil"/>
              <w:bottom w:val="nil"/>
              <w:right w:val="nil"/>
            </w:tcBorders>
            <w:shd w:val="clear" w:color="auto" w:fill="FFFFFF" w:themeFill="background1"/>
            <w:vAlign w:val="center"/>
          </w:tcPr>
          <w:p w14:paraId="22D79558"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f18</w:t>
            </w:r>
          </w:p>
        </w:tc>
        <w:tc>
          <w:tcPr>
            <w:tcW w:w="716" w:type="dxa"/>
            <w:tcBorders>
              <w:top w:val="nil"/>
              <w:left w:val="nil"/>
              <w:bottom w:val="nil"/>
              <w:right w:val="nil"/>
            </w:tcBorders>
            <w:shd w:val="clear" w:color="auto" w:fill="FFFFFF" w:themeFill="background1"/>
            <w:vAlign w:val="center"/>
          </w:tcPr>
          <w:p w14:paraId="43890305"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w:t>
            </w:r>
          </w:p>
        </w:tc>
      </w:tr>
      <w:tr w:rsidR="00911347" w:rsidRPr="00CE66BA" w14:paraId="0578F84A" w14:textId="77777777" w:rsidTr="00911347">
        <w:trPr>
          <w:jc w:val="center"/>
        </w:trPr>
        <w:tc>
          <w:tcPr>
            <w:tcW w:w="1136" w:type="dxa"/>
            <w:tcBorders>
              <w:top w:val="nil"/>
              <w:left w:val="nil"/>
              <w:bottom w:val="single" w:sz="4" w:space="0" w:color="auto"/>
              <w:right w:val="nil"/>
            </w:tcBorders>
            <w:shd w:val="clear" w:color="auto" w:fill="FFFFFF" w:themeFill="background1"/>
            <w:vAlign w:val="center"/>
          </w:tcPr>
          <w:p w14:paraId="60855875"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87.096</w:t>
            </w:r>
          </w:p>
        </w:tc>
        <w:tc>
          <w:tcPr>
            <w:tcW w:w="1116" w:type="dxa"/>
            <w:tcBorders>
              <w:top w:val="nil"/>
              <w:left w:val="nil"/>
              <w:bottom w:val="single" w:sz="4" w:space="0" w:color="auto"/>
              <w:right w:val="nil"/>
            </w:tcBorders>
            <w:shd w:val="clear" w:color="auto" w:fill="FFFFFF" w:themeFill="background1"/>
            <w:vAlign w:val="center"/>
          </w:tcPr>
          <w:p w14:paraId="769F6E1F"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1.990</w:t>
            </w:r>
          </w:p>
        </w:tc>
        <w:tc>
          <w:tcPr>
            <w:tcW w:w="1074" w:type="dxa"/>
            <w:tcBorders>
              <w:top w:val="nil"/>
              <w:left w:val="nil"/>
              <w:bottom w:val="single" w:sz="4" w:space="0" w:color="auto"/>
              <w:right w:val="nil"/>
            </w:tcBorders>
            <w:shd w:val="clear" w:color="auto" w:fill="FFFFFF" w:themeFill="background1"/>
            <w:vAlign w:val="center"/>
          </w:tcPr>
          <w:p w14:paraId="5D50917F"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1.433</w:t>
            </w:r>
          </w:p>
        </w:tc>
        <w:tc>
          <w:tcPr>
            <w:tcW w:w="1235" w:type="dxa"/>
            <w:tcBorders>
              <w:top w:val="nil"/>
              <w:left w:val="nil"/>
              <w:bottom w:val="single" w:sz="4" w:space="0" w:color="auto"/>
              <w:right w:val="nil"/>
            </w:tcBorders>
            <w:shd w:val="clear" w:color="auto" w:fill="FFFFFF" w:themeFill="background1"/>
            <w:vAlign w:val="center"/>
          </w:tcPr>
          <w:p w14:paraId="76EAA740"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87.096</w:t>
            </w:r>
          </w:p>
        </w:tc>
        <w:tc>
          <w:tcPr>
            <w:tcW w:w="1235" w:type="dxa"/>
            <w:tcBorders>
              <w:top w:val="nil"/>
              <w:left w:val="nil"/>
              <w:bottom w:val="single" w:sz="4" w:space="0" w:color="auto"/>
              <w:right w:val="nil"/>
            </w:tcBorders>
            <w:shd w:val="clear" w:color="auto" w:fill="FFFFFF" w:themeFill="background1"/>
            <w:vAlign w:val="center"/>
          </w:tcPr>
          <w:p w14:paraId="231F3498"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1.554</w:t>
            </w:r>
          </w:p>
        </w:tc>
        <w:tc>
          <w:tcPr>
            <w:tcW w:w="1076" w:type="dxa"/>
            <w:tcBorders>
              <w:top w:val="nil"/>
              <w:left w:val="nil"/>
              <w:bottom w:val="single" w:sz="4" w:space="0" w:color="auto"/>
              <w:right w:val="nil"/>
            </w:tcBorders>
            <w:shd w:val="clear" w:color="auto" w:fill="FFFFFF" w:themeFill="background1"/>
            <w:vAlign w:val="center"/>
          </w:tcPr>
          <w:p w14:paraId="7F3165E2"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1.119</w:t>
            </w:r>
          </w:p>
        </w:tc>
        <w:tc>
          <w:tcPr>
            <w:tcW w:w="718" w:type="dxa"/>
            <w:tcBorders>
              <w:top w:val="nil"/>
              <w:left w:val="nil"/>
              <w:bottom w:val="single" w:sz="4" w:space="0" w:color="auto"/>
              <w:right w:val="nil"/>
            </w:tcBorders>
            <w:shd w:val="clear" w:color="auto" w:fill="FFFFFF" w:themeFill="background1"/>
            <w:vAlign w:val="center"/>
          </w:tcPr>
          <w:p w14:paraId="251E97EC"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f19</w:t>
            </w:r>
          </w:p>
        </w:tc>
        <w:tc>
          <w:tcPr>
            <w:tcW w:w="716" w:type="dxa"/>
            <w:tcBorders>
              <w:top w:val="nil"/>
              <w:left w:val="nil"/>
              <w:bottom w:val="single" w:sz="4" w:space="0" w:color="auto"/>
              <w:right w:val="nil"/>
            </w:tcBorders>
            <w:shd w:val="clear" w:color="auto" w:fill="FFFFFF" w:themeFill="background1"/>
            <w:vAlign w:val="center"/>
          </w:tcPr>
          <w:p w14:paraId="21B7064A" w14:textId="77777777" w:rsidR="00911347" w:rsidRPr="00CE66BA" w:rsidRDefault="00911347" w:rsidP="00C4351D">
            <w:pPr>
              <w:autoSpaceDE w:val="0"/>
              <w:autoSpaceDN w:val="0"/>
              <w:bidi w:val="0"/>
              <w:adjustRightInd w:val="0"/>
              <w:ind w:left="60" w:right="60"/>
              <w:jc w:val="lowKashida"/>
              <w:rPr>
                <w:rFonts w:asciiTheme="majorBidi" w:hAnsiTheme="majorBidi" w:cstheme="majorBidi"/>
                <w:sz w:val="18"/>
                <w:szCs w:val="18"/>
              </w:rPr>
            </w:pPr>
            <w:r w:rsidRPr="00CE66BA">
              <w:rPr>
                <w:rFonts w:asciiTheme="majorBidi" w:hAnsiTheme="majorBidi" w:cstheme="majorBidi"/>
                <w:sz w:val="18"/>
                <w:szCs w:val="18"/>
              </w:rPr>
              <w:t>-</w:t>
            </w:r>
          </w:p>
        </w:tc>
      </w:tr>
    </w:tbl>
    <w:p w14:paraId="7419A531" w14:textId="77777777" w:rsidR="00911347" w:rsidRPr="00CE66BA" w:rsidRDefault="00911347" w:rsidP="00911347">
      <w:pPr>
        <w:bidi w:val="0"/>
        <w:jc w:val="lowKashida"/>
        <w:rPr>
          <w:rFonts w:asciiTheme="majorBidi" w:hAnsiTheme="majorBidi" w:cstheme="majorBidi"/>
        </w:rPr>
      </w:pPr>
    </w:p>
    <w:p w14:paraId="184D9FCE" w14:textId="77777777" w:rsidR="00A12B31" w:rsidRPr="00CE66BA" w:rsidRDefault="00A12B31" w:rsidP="000D4560">
      <w:pPr>
        <w:bidi w:val="0"/>
        <w:jc w:val="lowKashida"/>
        <w:rPr>
          <w:rFonts w:asciiTheme="majorBidi" w:hAnsiTheme="majorBidi" w:cstheme="majorBidi"/>
        </w:rPr>
      </w:pPr>
    </w:p>
    <w:p w14:paraId="74F86F89" w14:textId="77777777" w:rsidR="00A12B31" w:rsidRPr="00CE66BA" w:rsidRDefault="00A12B31" w:rsidP="000D4560">
      <w:pPr>
        <w:bidi w:val="0"/>
        <w:jc w:val="lowKashida"/>
        <w:rPr>
          <w:rFonts w:asciiTheme="majorBidi" w:hAnsiTheme="majorBidi" w:cstheme="majorBidi"/>
        </w:rPr>
      </w:pPr>
    </w:p>
    <w:p w14:paraId="09327936" w14:textId="77777777" w:rsidR="00C94CDF" w:rsidRDefault="00C94CDF" w:rsidP="000D4560">
      <w:pPr>
        <w:bidi w:val="0"/>
        <w:jc w:val="lowKashida"/>
        <w:rPr>
          <w:rFonts w:asciiTheme="majorBidi" w:hAnsiTheme="majorBidi" w:cstheme="majorBidi"/>
          <w:rtl/>
          <w:lang w:bidi="fa-IR"/>
        </w:rPr>
      </w:pPr>
      <w:r w:rsidRPr="00CE66BA">
        <w:rPr>
          <w:rFonts w:asciiTheme="majorBidi" w:hAnsiTheme="majorBidi" w:cstheme="majorBidi"/>
          <w:lang w:bidi="fa-IR"/>
        </w:rPr>
        <w:t>Factor 11 has two items, and factors 7, 8, 10 were deleted due to not having meaningful relationship among the items. Finally, 8 major factor were identified.</w:t>
      </w:r>
    </w:p>
    <w:p w14:paraId="030D52A5" w14:textId="77777777" w:rsidR="008147E9" w:rsidRDefault="008147E9" w:rsidP="008147E9">
      <w:pPr>
        <w:bidi w:val="0"/>
        <w:jc w:val="lowKashida"/>
        <w:rPr>
          <w:rFonts w:asciiTheme="majorBidi" w:hAnsiTheme="majorBidi" w:cstheme="majorBidi"/>
          <w:lang w:bidi="fa-IR"/>
        </w:rPr>
      </w:pPr>
    </w:p>
    <w:p w14:paraId="22A280F6" w14:textId="04B74677" w:rsidR="0071733F" w:rsidRDefault="0071733F" w:rsidP="0071733F">
      <w:pPr>
        <w:bidi w:val="0"/>
        <w:jc w:val="center"/>
        <w:rPr>
          <w:rFonts w:asciiTheme="majorBidi" w:hAnsiTheme="majorBidi" w:cstheme="majorBidi"/>
          <w:sz w:val="20"/>
          <w:szCs w:val="20"/>
          <w:rtl/>
          <w:lang w:bidi="fa-IR"/>
        </w:rPr>
      </w:pPr>
      <w:r w:rsidRPr="00112C28">
        <w:rPr>
          <w:rFonts w:asciiTheme="majorBidi" w:hAnsiTheme="majorBidi" w:cstheme="majorBidi"/>
          <w:sz w:val="20"/>
          <w:szCs w:val="20"/>
          <w:lang w:bidi="fa-IR"/>
        </w:rPr>
        <w:lastRenderedPageBreak/>
        <w:t>Table 4.</w:t>
      </w:r>
    </w:p>
    <w:p w14:paraId="4F3A1E41" w14:textId="77777777" w:rsidR="0071733F" w:rsidRPr="00112C28" w:rsidRDefault="0071733F" w:rsidP="0071733F">
      <w:pPr>
        <w:bidi w:val="0"/>
        <w:jc w:val="center"/>
        <w:rPr>
          <w:rFonts w:asciiTheme="majorBidi" w:hAnsiTheme="majorBidi" w:cstheme="majorBidi"/>
          <w:sz w:val="20"/>
          <w:szCs w:val="20"/>
          <w:lang w:bidi="fa-IR"/>
        </w:rPr>
      </w:pPr>
      <w:r w:rsidRPr="00112C28">
        <w:rPr>
          <w:rFonts w:asciiTheme="majorBidi" w:hAnsiTheme="majorBidi" w:cstheme="majorBidi"/>
          <w:sz w:val="20"/>
          <w:szCs w:val="20"/>
          <w:lang w:bidi="fa-IR"/>
        </w:rPr>
        <w:t>Matrix of 8 derived factors after spinning</w:t>
      </w:r>
    </w:p>
    <w:p w14:paraId="03A788FF" w14:textId="77777777" w:rsidR="0071733F" w:rsidRPr="00CE66BA" w:rsidRDefault="0071733F" w:rsidP="0071733F">
      <w:pPr>
        <w:bidi w:val="0"/>
        <w:jc w:val="lowKashida"/>
        <w:rPr>
          <w:rFonts w:asciiTheme="majorBidi" w:hAnsiTheme="majorBidi" w:cstheme="majorBidi"/>
          <w:rtl/>
          <w:lang w:bidi="fa-IR"/>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20"/>
        <w:gridCol w:w="526"/>
        <w:gridCol w:w="520"/>
        <w:gridCol w:w="527"/>
        <w:gridCol w:w="520"/>
        <w:gridCol w:w="527"/>
        <w:gridCol w:w="520"/>
        <w:gridCol w:w="527"/>
        <w:gridCol w:w="559"/>
        <w:gridCol w:w="516"/>
        <w:gridCol w:w="464"/>
        <w:gridCol w:w="516"/>
        <w:gridCol w:w="501"/>
        <w:gridCol w:w="516"/>
        <w:gridCol w:w="520"/>
      </w:tblGrid>
      <w:tr w:rsidR="0071733F" w:rsidRPr="00CE66BA" w14:paraId="4A987788" w14:textId="77777777" w:rsidTr="00C4351D">
        <w:trPr>
          <w:trHeight w:val="504"/>
          <w:jc w:val="center"/>
        </w:trPr>
        <w:tc>
          <w:tcPr>
            <w:tcW w:w="1049" w:type="dxa"/>
            <w:gridSpan w:val="2"/>
            <w:tcBorders>
              <w:top w:val="single" w:sz="4" w:space="0" w:color="auto"/>
              <w:left w:val="nil"/>
              <w:bottom w:val="single" w:sz="4" w:space="0" w:color="auto"/>
              <w:right w:val="nil"/>
            </w:tcBorders>
            <w:shd w:val="clear" w:color="auto" w:fill="FFFFFF" w:themeFill="background1"/>
            <w:vAlign w:val="center"/>
          </w:tcPr>
          <w:p w14:paraId="4D3F48E5" w14:textId="77777777" w:rsidR="0071733F" w:rsidRPr="00CE66BA" w:rsidRDefault="0071733F" w:rsidP="00C4351D">
            <w:pPr>
              <w:bidi w:val="0"/>
              <w:jc w:val="lowKashida"/>
              <w:rPr>
                <w:rFonts w:asciiTheme="majorBidi" w:hAnsiTheme="majorBidi" w:cstheme="majorBidi"/>
                <w:sz w:val="16"/>
                <w:szCs w:val="16"/>
                <w:rtl/>
                <w:lang w:bidi="fa-IR"/>
              </w:rPr>
            </w:pPr>
            <w:r w:rsidRPr="00CE66BA">
              <w:rPr>
                <w:rFonts w:asciiTheme="majorBidi" w:hAnsiTheme="majorBidi" w:cstheme="majorBidi"/>
                <w:sz w:val="16"/>
                <w:szCs w:val="16"/>
                <w:lang w:bidi="fa-IR"/>
              </w:rPr>
              <w:t xml:space="preserve">Eighth factor </w:t>
            </w:r>
          </w:p>
        </w:tc>
        <w:tc>
          <w:tcPr>
            <w:tcW w:w="1050" w:type="dxa"/>
            <w:gridSpan w:val="2"/>
            <w:tcBorders>
              <w:top w:val="single" w:sz="4" w:space="0" w:color="auto"/>
              <w:left w:val="nil"/>
              <w:bottom w:val="single" w:sz="4" w:space="0" w:color="auto"/>
              <w:right w:val="nil"/>
            </w:tcBorders>
            <w:shd w:val="clear" w:color="auto" w:fill="FFFFFF" w:themeFill="background1"/>
            <w:vAlign w:val="center"/>
          </w:tcPr>
          <w:p w14:paraId="0FDC641E" w14:textId="77777777" w:rsidR="0071733F" w:rsidRPr="00CE66BA" w:rsidRDefault="0071733F" w:rsidP="00C4351D">
            <w:pPr>
              <w:bidi w:val="0"/>
              <w:jc w:val="lowKashida"/>
              <w:rPr>
                <w:rFonts w:asciiTheme="majorBidi" w:hAnsiTheme="majorBidi" w:cstheme="majorBidi"/>
                <w:sz w:val="18"/>
                <w:szCs w:val="18"/>
                <w:lang w:bidi="fa-IR"/>
              </w:rPr>
            </w:pPr>
            <w:r w:rsidRPr="00CE66BA">
              <w:rPr>
                <w:rFonts w:asciiTheme="majorBidi" w:hAnsiTheme="majorBidi" w:cstheme="majorBidi"/>
                <w:sz w:val="18"/>
                <w:szCs w:val="18"/>
                <w:lang w:bidi="fa-IR"/>
              </w:rPr>
              <w:t xml:space="preserve">Seventh factor </w:t>
            </w:r>
          </w:p>
        </w:tc>
        <w:tc>
          <w:tcPr>
            <w:tcW w:w="1051" w:type="dxa"/>
            <w:gridSpan w:val="2"/>
            <w:tcBorders>
              <w:top w:val="single" w:sz="4" w:space="0" w:color="auto"/>
              <w:left w:val="nil"/>
              <w:bottom w:val="single" w:sz="4" w:space="0" w:color="auto"/>
              <w:right w:val="nil"/>
            </w:tcBorders>
            <w:shd w:val="clear" w:color="auto" w:fill="FFFFFF" w:themeFill="background1"/>
            <w:vAlign w:val="center"/>
          </w:tcPr>
          <w:p w14:paraId="14F98E18" w14:textId="77777777" w:rsidR="0071733F" w:rsidRPr="00CE66BA" w:rsidRDefault="0071733F" w:rsidP="00C4351D">
            <w:pPr>
              <w:bidi w:val="0"/>
              <w:jc w:val="lowKashida"/>
              <w:rPr>
                <w:rFonts w:asciiTheme="majorBidi" w:hAnsiTheme="majorBidi" w:cstheme="majorBidi"/>
                <w:sz w:val="16"/>
                <w:szCs w:val="16"/>
                <w:rtl/>
                <w:lang w:bidi="fa-IR"/>
              </w:rPr>
            </w:pPr>
            <w:r w:rsidRPr="00CE66BA">
              <w:rPr>
                <w:rFonts w:asciiTheme="majorBidi" w:hAnsiTheme="majorBidi" w:cstheme="majorBidi"/>
                <w:sz w:val="16"/>
                <w:szCs w:val="16"/>
                <w:lang w:bidi="fa-IR"/>
              </w:rPr>
              <w:t xml:space="preserve">Sixth factor </w:t>
            </w:r>
          </w:p>
        </w:tc>
        <w:tc>
          <w:tcPr>
            <w:tcW w:w="1051" w:type="dxa"/>
            <w:gridSpan w:val="2"/>
            <w:tcBorders>
              <w:top w:val="single" w:sz="4" w:space="0" w:color="auto"/>
              <w:left w:val="nil"/>
              <w:bottom w:val="single" w:sz="4" w:space="0" w:color="auto"/>
              <w:right w:val="nil"/>
            </w:tcBorders>
            <w:shd w:val="clear" w:color="auto" w:fill="FFFFFF" w:themeFill="background1"/>
            <w:vAlign w:val="center"/>
          </w:tcPr>
          <w:p w14:paraId="44CCF53A" w14:textId="77777777" w:rsidR="0071733F" w:rsidRPr="00CE66BA" w:rsidRDefault="0071733F" w:rsidP="00C4351D">
            <w:pPr>
              <w:bidi w:val="0"/>
              <w:jc w:val="lowKashida"/>
              <w:rPr>
                <w:rFonts w:asciiTheme="majorBidi" w:hAnsiTheme="majorBidi" w:cstheme="majorBidi"/>
                <w:sz w:val="18"/>
                <w:szCs w:val="18"/>
                <w:rtl/>
                <w:lang w:bidi="fa-IR"/>
              </w:rPr>
            </w:pPr>
            <w:r w:rsidRPr="00CE66BA">
              <w:rPr>
                <w:rFonts w:asciiTheme="majorBidi" w:hAnsiTheme="majorBidi" w:cstheme="majorBidi"/>
                <w:sz w:val="18"/>
                <w:szCs w:val="18"/>
                <w:lang w:bidi="fa-IR"/>
              </w:rPr>
              <w:t xml:space="preserve">Fifth factor </w:t>
            </w:r>
          </w:p>
        </w:tc>
        <w:tc>
          <w:tcPr>
            <w:tcW w:w="1090" w:type="dxa"/>
            <w:gridSpan w:val="2"/>
            <w:tcBorders>
              <w:top w:val="single" w:sz="4" w:space="0" w:color="auto"/>
              <w:left w:val="nil"/>
              <w:bottom w:val="single" w:sz="4" w:space="0" w:color="auto"/>
              <w:right w:val="nil"/>
            </w:tcBorders>
            <w:shd w:val="clear" w:color="auto" w:fill="FFFFFF" w:themeFill="background1"/>
            <w:vAlign w:val="center"/>
          </w:tcPr>
          <w:p w14:paraId="05E888FE" w14:textId="77777777" w:rsidR="0071733F" w:rsidRPr="00CE66BA" w:rsidRDefault="0071733F" w:rsidP="00C4351D">
            <w:pPr>
              <w:bidi w:val="0"/>
              <w:jc w:val="lowKashida"/>
              <w:rPr>
                <w:rFonts w:asciiTheme="majorBidi" w:hAnsiTheme="majorBidi" w:cstheme="majorBidi"/>
                <w:sz w:val="18"/>
                <w:szCs w:val="18"/>
                <w:rtl/>
                <w:lang w:bidi="fa-IR"/>
              </w:rPr>
            </w:pPr>
            <w:r w:rsidRPr="00CE66BA">
              <w:rPr>
                <w:rFonts w:asciiTheme="majorBidi" w:hAnsiTheme="majorBidi" w:cstheme="majorBidi"/>
                <w:sz w:val="18"/>
                <w:szCs w:val="18"/>
                <w:lang w:bidi="fa-IR"/>
              </w:rPr>
              <w:t xml:space="preserve">Fourth factor </w:t>
            </w:r>
          </w:p>
        </w:tc>
        <w:tc>
          <w:tcPr>
            <w:tcW w:w="953" w:type="dxa"/>
            <w:gridSpan w:val="2"/>
            <w:tcBorders>
              <w:top w:val="single" w:sz="4" w:space="0" w:color="auto"/>
              <w:left w:val="nil"/>
              <w:bottom w:val="single" w:sz="4" w:space="0" w:color="auto"/>
              <w:right w:val="nil"/>
            </w:tcBorders>
            <w:shd w:val="clear" w:color="auto" w:fill="FFFFFF" w:themeFill="background1"/>
            <w:vAlign w:val="center"/>
          </w:tcPr>
          <w:p w14:paraId="44DC205C" w14:textId="77777777" w:rsidR="0071733F" w:rsidRPr="00CE66BA" w:rsidRDefault="0071733F" w:rsidP="00C4351D">
            <w:pPr>
              <w:bidi w:val="0"/>
              <w:jc w:val="lowKashida"/>
              <w:rPr>
                <w:rFonts w:asciiTheme="majorBidi" w:hAnsiTheme="majorBidi" w:cstheme="majorBidi"/>
                <w:sz w:val="18"/>
                <w:szCs w:val="18"/>
                <w:rtl/>
                <w:lang w:bidi="fa-IR"/>
              </w:rPr>
            </w:pPr>
            <w:r w:rsidRPr="00CE66BA">
              <w:rPr>
                <w:rFonts w:asciiTheme="majorBidi" w:hAnsiTheme="majorBidi" w:cstheme="majorBidi"/>
                <w:sz w:val="18"/>
                <w:szCs w:val="18"/>
                <w:lang w:bidi="fa-IR"/>
              </w:rPr>
              <w:t>Third factor</w:t>
            </w:r>
          </w:p>
        </w:tc>
        <w:tc>
          <w:tcPr>
            <w:tcW w:w="1016" w:type="dxa"/>
            <w:gridSpan w:val="2"/>
            <w:tcBorders>
              <w:top w:val="single" w:sz="4" w:space="0" w:color="auto"/>
              <w:left w:val="nil"/>
              <w:bottom w:val="single" w:sz="4" w:space="0" w:color="auto"/>
              <w:right w:val="nil"/>
            </w:tcBorders>
            <w:shd w:val="clear" w:color="auto" w:fill="FFFFFF" w:themeFill="background1"/>
            <w:vAlign w:val="center"/>
          </w:tcPr>
          <w:p w14:paraId="4BD24A14" w14:textId="77777777" w:rsidR="0071733F" w:rsidRPr="00CE66BA" w:rsidRDefault="0071733F" w:rsidP="00C4351D">
            <w:pPr>
              <w:bidi w:val="0"/>
              <w:jc w:val="lowKashida"/>
              <w:rPr>
                <w:rFonts w:asciiTheme="majorBidi" w:hAnsiTheme="majorBidi" w:cstheme="majorBidi"/>
                <w:sz w:val="18"/>
                <w:szCs w:val="18"/>
                <w:rtl/>
                <w:lang w:bidi="fa-IR"/>
              </w:rPr>
            </w:pPr>
            <w:r w:rsidRPr="00CE66BA">
              <w:rPr>
                <w:rFonts w:asciiTheme="majorBidi" w:hAnsiTheme="majorBidi" w:cstheme="majorBidi"/>
                <w:sz w:val="18"/>
                <w:szCs w:val="18"/>
                <w:lang w:bidi="fa-IR"/>
              </w:rPr>
              <w:t xml:space="preserve">Second factor </w:t>
            </w:r>
          </w:p>
        </w:tc>
        <w:tc>
          <w:tcPr>
            <w:tcW w:w="1036" w:type="dxa"/>
            <w:gridSpan w:val="2"/>
            <w:tcBorders>
              <w:top w:val="single" w:sz="4" w:space="0" w:color="auto"/>
              <w:left w:val="nil"/>
              <w:bottom w:val="single" w:sz="4" w:space="0" w:color="auto"/>
              <w:right w:val="nil"/>
            </w:tcBorders>
            <w:shd w:val="clear" w:color="auto" w:fill="FFFFFF" w:themeFill="background1"/>
            <w:vAlign w:val="center"/>
          </w:tcPr>
          <w:p w14:paraId="5D70C73E" w14:textId="77777777" w:rsidR="0071733F" w:rsidRPr="00CE66BA" w:rsidRDefault="0071733F" w:rsidP="00C4351D">
            <w:pPr>
              <w:bidi w:val="0"/>
              <w:jc w:val="lowKashida"/>
              <w:rPr>
                <w:rFonts w:asciiTheme="majorBidi" w:hAnsiTheme="majorBidi" w:cstheme="majorBidi"/>
                <w:sz w:val="18"/>
                <w:szCs w:val="18"/>
                <w:rtl/>
                <w:lang w:bidi="fa-IR"/>
              </w:rPr>
            </w:pPr>
            <w:r w:rsidRPr="00CE66BA">
              <w:rPr>
                <w:rFonts w:asciiTheme="majorBidi" w:hAnsiTheme="majorBidi" w:cstheme="majorBidi"/>
                <w:sz w:val="18"/>
                <w:szCs w:val="18"/>
                <w:lang w:bidi="fa-IR"/>
              </w:rPr>
              <w:t xml:space="preserve">First factor </w:t>
            </w:r>
          </w:p>
        </w:tc>
      </w:tr>
      <w:tr w:rsidR="0071733F" w:rsidRPr="00CE66BA" w14:paraId="4018CA5C" w14:textId="77777777" w:rsidTr="00C4351D">
        <w:trPr>
          <w:jc w:val="center"/>
        </w:trPr>
        <w:tc>
          <w:tcPr>
            <w:tcW w:w="527" w:type="dxa"/>
            <w:tcBorders>
              <w:top w:val="single" w:sz="4" w:space="0" w:color="auto"/>
              <w:left w:val="nil"/>
              <w:bottom w:val="nil"/>
              <w:right w:val="nil"/>
            </w:tcBorders>
            <w:shd w:val="clear" w:color="auto" w:fill="FFFFFF" w:themeFill="background1"/>
            <w:vAlign w:val="center"/>
          </w:tcPr>
          <w:p w14:paraId="562E665C" w14:textId="77777777" w:rsidR="0071733F" w:rsidRPr="00CE66BA" w:rsidRDefault="0071733F" w:rsidP="00C4351D">
            <w:pPr>
              <w:bidi w:val="0"/>
              <w:jc w:val="lowKashida"/>
              <w:rPr>
                <w:rFonts w:asciiTheme="majorBidi" w:hAnsiTheme="majorBidi" w:cstheme="majorBidi"/>
                <w:sz w:val="18"/>
                <w:szCs w:val="18"/>
              </w:rPr>
            </w:pPr>
            <w:r w:rsidRPr="00CE66BA">
              <w:rPr>
                <w:rFonts w:asciiTheme="majorBidi" w:hAnsiTheme="majorBidi" w:cstheme="majorBidi"/>
                <w:sz w:val="10"/>
                <w:szCs w:val="10"/>
              </w:rPr>
              <w:t>Factor loading</w:t>
            </w:r>
          </w:p>
        </w:tc>
        <w:tc>
          <w:tcPr>
            <w:tcW w:w="522" w:type="dxa"/>
            <w:tcBorders>
              <w:top w:val="single" w:sz="4" w:space="0" w:color="auto"/>
              <w:left w:val="nil"/>
              <w:bottom w:val="nil"/>
              <w:right w:val="nil"/>
            </w:tcBorders>
            <w:shd w:val="clear" w:color="auto" w:fill="FFFFFF" w:themeFill="background1"/>
            <w:vAlign w:val="center"/>
          </w:tcPr>
          <w:p w14:paraId="4D19BBFA" w14:textId="77777777" w:rsidR="0071733F" w:rsidRPr="00CE66BA" w:rsidRDefault="0071733F" w:rsidP="00C4351D">
            <w:pPr>
              <w:bidi w:val="0"/>
              <w:jc w:val="lowKashida"/>
              <w:rPr>
                <w:rFonts w:asciiTheme="majorBidi" w:hAnsiTheme="majorBidi" w:cstheme="majorBidi"/>
                <w:sz w:val="18"/>
                <w:szCs w:val="18"/>
              </w:rPr>
            </w:pPr>
            <w:r w:rsidRPr="00CE66BA">
              <w:rPr>
                <w:rFonts w:asciiTheme="majorBidi" w:hAnsiTheme="majorBidi" w:cstheme="majorBidi"/>
                <w:sz w:val="14"/>
                <w:szCs w:val="14"/>
              </w:rPr>
              <w:t>Item</w:t>
            </w:r>
          </w:p>
        </w:tc>
        <w:tc>
          <w:tcPr>
            <w:tcW w:w="527" w:type="dxa"/>
            <w:tcBorders>
              <w:top w:val="single" w:sz="4" w:space="0" w:color="auto"/>
              <w:left w:val="nil"/>
              <w:bottom w:val="nil"/>
              <w:right w:val="nil"/>
            </w:tcBorders>
            <w:shd w:val="clear" w:color="auto" w:fill="FFFFFF" w:themeFill="background1"/>
            <w:vAlign w:val="center"/>
          </w:tcPr>
          <w:p w14:paraId="6F4D3684" w14:textId="77777777" w:rsidR="0071733F" w:rsidRPr="00CE66BA" w:rsidRDefault="0071733F" w:rsidP="00C4351D">
            <w:pPr>
              <w:bidi w:val="0"/>
              <w:jc w:val="lowKashida"/>
              <w:rPr>
                <w:rFonts w:asciiTheme="majorBidi" w:hAnsiTheme="majorBidi" w:cstheme="majorBidi"/>
                <w:sz w:val="18"/>
                <w:szCs w:val="18"/>
              </w:rPr>
            </w:pPr>
            <w:r w:rsidRPr="00CE66BA">
              <w:rPr>
                <w:rFonts w:asciiTheme="majorBidi" w:hAnsiTheme="majorBidi" w:cstheme="majorBidi"/>
                <w:sz w:val="10"/>
                <w:szCs w:val="10"/>
              </w:rPr>
              <w:t>Factor loading</w:t>
            </w:r>
          </w:p>
        </w:tc>
        <w:tc>
          <w:tcPr>
            <w:tcW w:w="523" w:type="dxa"/>
            <w:tcBorders>
              <w:top w:val="single" w:sz="4" w:space="0" w:color="auto"/>
              <w:left w:val="nil"/>
              <w:bottom w:val="nil"/>
              <w:right w:val="nil"/>
            </w:tcBorders>
            <w:shd w:val="clear" w:color="auto" w:fill="FFFFFF" w:themeFill="background1"/>
            <w:vAlign w:val="center"/>
          </w:tcPr>
          <w:p w14:paraId="003157D9" w14:textId="77777777" w:rsidR="0071733F" w:rsidRPr="00CE66BA" w:rsidRDefault="0071733F" w:rsidP="00C4351D">
            <w:pPr>
              <w:bidi w:val="0"/>
              <w:jc w:val="lowKashida"/>
              <w:rPr>
                <w:rFonts w:asciiTheme="majorBidi" w:hAnsiTheme="majorBidi" w:cstheme="majorBidi"/>
                <w:sz w:val="18"/>
                <w:szCs w:val="18"/>
              </w:rPr>
            </w:pPr>
            <w:r w:rsidRPr="00CE66BA">
              <w:rPr>
                <w:rFonts w:asciiTheme="majorBidi" w:hAnsiTheme="majorBidi" w:cstheme="majorBidi"/>
                <w:sz w:val="14"/>
                <w:szCs w:val="14"/>
              </w:rPr>
              <w:t>Item</w:t>
            </w:r>
          </w:p>
        </w:tc>
        <w:tc>
          <w:tcPr>
            <w:tcW w:w="528" w:type="dxa"/>
            <w:tcBorders>
              <w:top w:val="single" w:sz="4" w:space="0" w:color="auto"/>
              <w:left w:val="nil"/>
              <w:bottom w:val="nil"/>
              <w:right w:val="nil"/>
            </w:tcBorders>
            <w:shd w:val="clear" w:color="auto" w:fill="FFFFFF" w:themeFill="background1"/>
            <w:vAlign w:val="center"/>
          </w:tcPr>
          <w:p w14:paraId="0003D6E9" w14:textId="77777777" w:rsidR="0071733F" w:rsidRPr="00CE66BA" w:rsidRDefault="0071733F" w:rsidP="00C4351D">
            <w:pPr>
              <w:bidi w:val="0"/>
              <w:jc w:val="lowKashida"/>
              <w:rPr>
                <w:rFonts w:asciiTheme="majorBidi" w:hAnsiTheme="majorBidi" w:cstheme="majorBidi"/>
                <w:sz w:val="18"/>
                <w:szCs w:val="18"/>
              </w:rPr>
            </w:pPr>
            <w:r w:rsidRPr="00CE66BA">
              <w:rPr>
                <w:rFonts w:asciiTheme="majorBidi" w:hAnsiTheme="majorBidi" w:cstheme="majorBidi"/>
                <w:sz w:val="10"/>
                <w:szCs w:val="10"/>
              </w:rPr>
              <w:t>Factor loading</w:t>
            </w:r>
          </w:p>
        </w:tc>
        <w:tc>
          <w:tcPr>
            <w:tcW w:w="523" w:type="dxa"/>
            <w:tcBorders>
              <w:top w:val="single" w:sz="4" w:space="0" w:color="auto"/>
              <w:left w:val="nil"/>
              <w:bottom w:val="nil"/>
              <w:right w:val="nil"/>
            </w:tcBorders>
            <w:shd w:val="clear" w:color="auto" w:fill="FFFFFF" w:themeFill="background1"/>
            <w:vAlign w:val="center"/>
          </w:tcPr>
          <w:p w14:paraId="2E58492B" w14:textId="77777777" w:rsidR="0071733F" w:rsidRPr="00CE66BA" w:rsidRDefault="0071733F" w:rsidP="00C4351D">
            <w:pPr>
              <w:bidi w:val="0"/>
              <w:jc w:val="lowKashida"/>
              <w:rPr>
                <w:rFonts w:asciiTheme="majorBidi" w:hAnsiTheme="majorBidi" w:cstheme="majorBidi"/>
                <w:sz w:val="18"/>
                <w:szCs w:val="18"/>
              </w:rPr>
            </w:pPr>
            <w:r w:rsidRPr="00CE66BA">
              <w:rPr>
                <w:rFonts w:asciiTheme="majorBidi" w:hAnsiTheme="majorBidi" w:cstheme="majorBidi"/>
                <w:sz w:val="14"/>
                <w:szCs w:val="14"/>
              </w:rPr>
              <w:t>Item</w:t>
            </w:r>
          </w:p>
        </w:tc>
        <w:tc>
          <w:tcPr>
            <w:tcW w:w="528" w:type="dxa"/>
            <w:tcBorders>
              <w:top w:val="single" w:sz="4" w:space="0" w:color="auto"/>
              <w:left w:val="nil"/>
              <w:bottom w:val="nil"/>
              <w:right w:val="nil"/>
            </w:tcBorders>
            <w:shd w:val="clear" w:color="auto" w:fill="FFFFFF" w:themeFill="background1"/>
            <w:vAlign w:val="center"/>
          </w:tcPr>
          <w:p w14:paraId="0BFBB208" w14:textId="77777777" w:rsidR="0071733F" w:rsidRPr="00CE66BA" w:rsidRDefault="0071733F" w:rsidP="00C4351D">
            <w:pPr>
              <w:bidi w:val="0"/>
              <w:jc w:val="lowKashida"/>
              <w:rPr>
                <w:rFonts w:asciiTheme="majorBidi" w:hAnsiTheme="majorBidi" w:cstheme="majorBidi"/>
                <w:sz w:val="18"/>
                <w:szCs w:val="18"/>
              </w:rPr>
            </w:pPr>
            <w:r w:rsidRPr="00CE66BA">
              <w:rPr>
                <w:rFonts w:asciiTheme="majorBidi" w:hAnsiTheme="majorBidi" w:cstheme="majorBidi"/>
                <w:sz w:val="10"/>
                <w:szCs w:val="10"/>
              </w:rPr>
              <w:t>Factor loading</w:t>
            </w:r>
          </w:p>
        </w:tc>
        <w:tc>
          <w:tcPr>
            <w:tcW w:w="523" w:type="dxa"/>
            <w:tcBorders>
              <w:top w:val="single" w:sz="4" w:space="0" w:color="auto"/>
              <w:left w:val="nil"/>
              <w:bottom w:val="nil"/>
              <w:right w:val="nil"/>
            </w:tcBorders>
            <w:shd w:val="clear" w:color="auto" w:fill="FFFFFF" w:themeFill="background1"/>
            <w:vAlign w:val="center"/>
          </w:tcPr>
          <w:p w14:paraId="51E98BC6" w14:textId="77777777" w:rsidR="0071733F" w:rsidRPr="00CE66BA" w:rsidRDefault="0071733F" w:rsidP="00C4351D">
            <w:pPr>
              <w:bidi w:val="0"/>
              <w:jc w:val="lowKashida"/>
              <w:rPr>
                <w:rFonts w:asciiTheme="majorBidi" w:hAnsiTheme="majorBidi" w:cstheme="majorBidi"/>
                <w:sz w:val="18"/>
                <w:szCs w:val="18"/>
              </w:rPr>
            </w:pPr>
            <w:r w:rsidRPr="00CE66BA">
              <w:rPr>
                <w:rFonts w:asciiTheme="majorBidi" w:hAnsiTheme="majorBidi" w:cstheme="majorBidi"/>
                <w:sz w:val="14"/>
                <w:szCs w:val="14"/>
              </w:rPr>
              <w:t>Item</w:t>
            </w:r>
          </w:p>
        </w:tc>
        <w:tc>
          <w:tcPr>
            <w:tcW w:w="528" w:type="dxa"/>
            <w:tcBorders>
              <w:top w:val="single" w:sz="4" w:space="0" w:color="auto"/>
              <w:left w:val="nil"/>
              <w:bottom w:val="nil"/>
              <w:right w:val="nil"/>
            </w:tcBorders>
            <w:shd w:val="clear" w:color="auto" w:fill="FFFFFF" w:themeFill="background1"/>
            <w:vAlign w:val="center"/>
          </w:tcPr>
          <w:p w14:paraId="07A4093B" w14:textId="77777777" w:rsidR="0071733F" w:rsidRPr="00CE66BA" w:rsidRDefault="0071733F" w:rsidP="00C4351D">
            <w:pPr>
              <w:bidi w:val="0"/>
              <w:jc w:val="lowKashida"/>
              <w:rPr>
                <w:rFonts w:asciiTheme="majorBidi" w:hAnsiTheme="majorBidi" w:cstheme="majorBidi"/>
                <w:sz w:val="18"/>
                <w:szCs w:val="18"/>
              </w:rPr>
            </w:pPr>
            <w:r w:rsidRPr="00CE66BA">
              <w:rPr>
                <w:rFonts w:asciiTheme="majorBidi" w:hAnsiTheme="majorBidi" w:cstheme="majorBidi"/>
                <w:sz w:val="10"/>
                <w:szCs w:val="10"/>
              </w:rPr>
              <w:t>Factor loading</w:t>
            </w:r>
          </w:p>
        </w:tc>
        <w:tc>
          <w:tcPr>
            <w:tcW w:w="562" w:type="dxa"/>
            <w:tcBorders>
              <w:top w:val="single" w:sz="4" w:space="0" w:color="auto"/>
              <w:left w:val="nil"/>
              <w:bottom w:val="nil"/>
              <w:right w:val="nil"/>
            </w:tcBorders>
            <w:shd w:val="clear" w:color="auto" w:fill="FFFFFF" w:themeFill="background1"/>
            <w:vAlign w:val="center"/>
          </w:tcPr>
          <w:p w14:paraId="3B02D395" w14:textId="77777777" w:rsidR="0071733F" w:rsidRPr="00CE66BA" w:rsidRDefault="0071733F" w:rsidP="00C4351D">
            <w:pPr>
              <w:bidi w:val="0"/>
              <w:jc w:val="lowKashida"/>
              <w:rPr>
                <w:rFonts w:asciiTheme="majorBidi" w:hAnsiTheme="majorBidi" w:cstheme="majorBidi"/>
                <w:sz w:val="18"/>
                <w:szCs w:val="18"/>
              </w:rPr>
            </w:pPr>
            <w:r w:rsidRPr="00CE66BA">
              <w:rPr>
                <w:rFonts w:asciiTheme="majorBidi" w:hAnsiTheme="majorBidi" w:cstheme="majorBidi"/>
                <w:sz w:val="14"/>
                <w:szCs w:val="14"/>
              </w:rPr>
              <w:t>Item</w:t>
            </w:r>
          </w:p>
        </w:tc>
        <w:tc>
          <w:tcPr>
            <w:tcW w:w="485" w:type="dxa"/>
            <w:tcBorders>
              <w:top w:val="single" w:sz="4" w:space="0" w:color="auto"/>
              <w:left w:val="nil"/>
              <w:bottom w:val="nil"/>
              <w:right w:val="nil"/>
            </w:tcBorders>
            <w:shd w:val="clear" w:color="auto" w:fill="FFFFFF" w:themeFill="background1"/>
            <w:vAlign w:val="center"/>
          </w:tcPr>
          <w:p w14:paraId="767BC8FA" w14:textId="77777777" w:rsidR="0071733F" w:rsidRPr="00CE66BA" w:rsidRDefault="0071733F" w:rsidP="00C4351D">
            <w:pPr>
              <w:bidi w:val="0"/>
              <w:jc w:val="lowKashida"/>
              <w:rPr>
                <w:rFonts w:asciiTheme="majorBidi" w:hAnsiTheme="majorBidi" w:cstheme="majorBidi"/>
                <w:sz w:val="18"/>
                <w:szCs w:val="18"/>
              </w:rPr>
            </w:pPr>
            <w:r w:rsidRPr="00CE66BA">
              <w:rPr>
                <w:rFonts w:asciiTheme="majorBidi" w:hAnsiTheme="majorBidi" w:cstheme="majorBidi"/>
                <w:sz w:val="10"/>
                <w:szCs w:val="10"/>
              </w:rPr>
              <w:t>Factor loading</w:t>
            </w:r>
          </w:p>
        </w:tc>
        <w:tc>
          <w:tcPr>
            <w:tcW w:w="468" w:type="dxa"/>
            <w:tcBorders>
              <w:top w:val="single" w:sz="4" w:space="0" w:color="auto"/>
              <w:left w:val="nil"/>
              <w:bottom w:val="nil"/>
              <w:right w:val="nil"/>
            </w:tcBorders>
            <w:shd w:val="clear" w:color="auto" w:fill="FFFFFF" w:themeFill="background1"/>
            <w:vAlign w:val="center"/>
          </w:tcPr>
          <w:p w14:paraId="05DA1476" w14:textId="77777777" w:rsidR="0071733F" w:rsidRPr="00165609" w:rsidRDefault="0071733F" w:rsidP="00C4351D">
            <w:pPr>
              <w:bidi w:val="0"/>
              <w:jc w:val="lowKashida"/>
              <w:rPr>
                <w:rFonts w:asciiTheme="majorBidi" w:hAnsiTheme="majorBidi" w:cstheme="majorBidi"/>
                <w:b/>
                <w:bCs/>
                <w:sz w:val="18"/>
                <w:szCs w:val="18"/>
              </w:rPr>
            </w:pPr>
            <w:r w:rsidRPr="00165609">
              <w:rPr>
                <w:rFonts w:asciiTheme="majorBidi" w:hAnsiTheme="majorBidi" w:cstheme="majorBidi"/>
                <w:b/>
                <w:bCs/>
                <w:sz w:val="10"/>
                <w:szCs w:val="10"/>
              </w:rPr>
              <w:t>Item</w:t>
            </w:r>
          </w:p>
        </w:tc>
        <w:tc>
          <w:tcPr>
            <w:tcW w:w="513" w:type="dxa"/>
            <w:tcBorders>
              <w:top w:val="single" w:sz="4" w:space="0" w:color="auto"/>
              <w:left w:val="nil"/>
              <w:bottom w:val="nil"/>
              <w:right w:val="nil"/>
            </w:tcBorders>
            <w:shd w:val="clear" w:color="auto" w:fill="FFFFFF" w:themeFill="background1"/>
            <w:vAlign w:val="center"/>
          </w:tcPr>
          <w:p w14:paraId="1A4FAD3D" w14:textId="77777777" w:rsidR="0071733F" w:rsidRPr="00CE66BA" w:rsidRDefault="0071733F" w:rsidP="00C4351D">
            <w:pPr>
              <w:bidi w:val="0"/>
              <w:jc w:val="lowKashida"/>
              <w:rPr>
                <w:rFonts w:asciiTheme="majorBidi" w:hAnsiTheme="majorBidi" w:cstheme="majorBidi"/>
                <w:sz w:val="18"/>
                <w:szCs w:val="18"/>
              </w:rPr>
            </w:pPr>
            <w:r w:rsidRPr="00CE66BA">
              <w:rPr>
                <w:rFonts w:asciiTheme="majorBidi" w:hAnsiTheme="majorBidi" w:cstheme="majorBidi"/>
                <w:sz w:val="10"/>
                <w:szCs w:val="10"/>
              </w:rPr>
              <w:t>Factor loading</w:t>
            </w:r>
          </w:p>
        </w:tc>
        <w:tc>
          <w:tcPr>
            <w:tcW w:w="503" w:type="dxa"/>
            <w:tcBorders>
              <w:top w:val="single" w:sz="4" w:space="0" w:color="auto"/>
              <w:left w:val="nil"/>
              <w:bottom w:val="nil"/>
              <w:right w:val="nil"/>
            </w:tcBorders>
            <w:shd w:val="clear" w:color="auto" w:fill="FFFFFF" w:themeFill="background1"/>
            <w:vAlign w:val="center"/>
          </w:tcPr>
          <w:p w14:paraId="7DB5C3BD" w14:textId="77777777" w:rsidR="0071733F" w:rsidRPr="00CE66BA" w:rsidRDefault="0071733F" w:rsidP="00C4351D">
            <w:pPr>
              <w:bidi w:val="0"/>
              <w:jc w:val="lowKashida"/>
              <w:rPr>
                <w:rFonts w:asciiTheme="majorBidi" w:hAnsiTheme="majorBidi" w:cstheme="majorBidi"/>
                <w:sz w:val="18"/>
                <w:szCs w:val="18"/>
              </w:rPr>
            </w:pPr>
            <w:r w:rsidRPr="00CE66BA">
              <w:rPr>
                <w:rFonts w:asciiTheme="majorBidi" w:hAnsiTheme="majorBidi" w:cstheme="majorBidi"/>
                <w:sz w:val="14"/>
                <w:szCs w:val="14"/>
              </w:rPr>
              <w:t>Item</w:t>
            </w:r>
          </w:p>
        </w:tc>
        <w:tc>
          <w:tcPr>
            <w:tcW w:w="513" w:type="dxa"/>
            <w:tcBorders>
              <w:top w:val="single" w:sz="4" w:space="0" w:color="auto"/>
              <w:left w:val="nil"/>
              <w:bottom w:val="nil"/>
              <w:right w:val="nil"/>
            </w:tcBorders>
            <w:shd w:val="clear" w:color="auto" w:fill="FFFFFF" w:themeFill="background1"/>
            <w:vAlign w:val="center"/>
          </w:tcPr>
          <w:p w14:paraId="41232DE9" w14:textId="77777777" w:rsidR="0071733F" w:rsidRPr="00CE66BA" w:rsidRDefault="0071733F" w:rsidP="00C4351D">
            <w:pPr>
              <w:bidi w:val="0"/>
              <w:jc w:val="lowKashida"/>
              <w:rPr>
                <w:rFonts w:asciiTheme="majorBidi" w:hAnsiTheme="majorBidi" w:cstheme="majorBidi"/>
                <w:sz w:val="10"/>
                <w:szCs w:val="10"/>
              </w:rPr>
            </w:pPr>
            <w:r w:rsidRPr="00CE66BA">
              <w:rPr>
                <w:rFonts w:asciiTheme="majorBidi" w:hAnsiTheme="majorBidi" w:cstheme="majorBidi"/>
                <w:sz w:val="10"/>
                <w:szCs w:val="10"/>
              </w:rPr>
              <w:t>Factor loading</w:t>
            </w:r>
          </w:p>
        </w:tc>
        <w:tc>
          <w:tcPr>
            <w:tcW w:w="523" w:type="dxa"/>
            <w:tcBorders>
              <w:top w:val="single" w:sz="4" w:space="0" w:color="auto"/>
              <w:left w:val="nil"/>
              <w:bottom w:val="nil"/>
              <w:right w:val="nil"/>
            </w:tcBorders>
            <w:shd w:val="clear" w:color="auto" w:fill="auto"/>
            <w:vAlign w:val="center"/>
          </w:tcPr>
          <w:p w14:paraId="7DA50E0B" w14:textId="77777777" w:rsidR="0071733F" w:rsidRPr="00CE66BA" w:rsidRDefault="0071733F" w:rsidP="00C4351D">
            <w:pPr>
              <w:bidi w:val="0"/>
              <w:jc w:val="lowKashida"/>
              <w:rPr>
                <w:rFonts w:asciiTheme="majorBidi" w:hAnsiTheme="majorBidi" w:cstheme="majorBidi"/>
                <w:sz w:val="18"/>
                <w:szCs w:val="18"/>
              </w:rPr>
            </w:pPr>
            <w:r w:rsidRPr="00CE66BA">
              <w:rPr>
                <w:rFonts w:asciiTheme="majorBidi" w:hAnsiTheme="majorBidi" w:cstheme="majorBidi"/>
                <w:sz w:val="14"/>
                <w:szCs w:val="14"/>
              </w:rPr>
              <w:t>Item</w:t>
            </w:r>
          </w:p>
        </w:tc>
      </w:tr>
      <w:tr w:rsidR="0071733F" w:rsidRPr="00CE66BA" w14:paraId="5CDD559F" w14:textId="77777777" w:rsidTr="00C4351D">
        <w:trPr>
          <w:jc w:val="center"/>
        </w:trPr>
        <w:tc>
          <w:tcPr>
            <w:tcW w:w="527" w:type="dxa"/>
            <w:tcBorders>
              <w:top w:val="nil"/>
              <w:left w:val="nil"/>
              <w:bottom w:val="nil"/>
              <w:right w:val="nil"/>
            </w:tcBorders>
            <w:shd w:val="clear" w:color="auto" w:fill="FFFFFF" w:themeFill="background1"/>
            <w:vAlign w:val="center"/>
          </w:tcPr>
          <w:p w14:paraId="121809C2"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0.28</w:t>
            </w:r>
          </w:p>
        </w:tc>
        <w:tc>
          <w:tcPr>
            <w:tcW w:w="522" w:type="dxa"/>
            <w:tcBorders>
              <w:top w:val="nil"/>
              <w:left w:val="nil"/>
              <w:bottom w:val="nil"/>
              <w:right w:val="nil"/>
            </w:tcBorders>
            <w:shd w:val="clear" w:color="auto" w:fill="FFFFFF" w:themeFill="background1"/>
            <w:vAlign w:val="center"/>
          </w:tcPr>
          <w:p w14:paraId="3F3B2541"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F9</w:t>
            </w:r>
          </w:p>
        </w:tc>
        <w:tc>
          <w:tcPr>
            <w:tcW w:w="527" w:type="dxa"/>
            <w:tcBorders>
              <w:top w:val="nil"/>
              <w:left w:val="nil"/>
              <w:bottom w:val="nil"/>
              <w:right w:val="nil"/>
            </w:tcBorders>
            <w:shd w:val="clear" w:color="auto" w:fill="FFFFFF" w:themeFill="background1"/>
            <w:vAlign w:val="center"/>
          </w:tcPr>
          <w:p w14:paraId="5B10F6EB"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0.46</w:t>
            </w:r>
          </w:p>
        </w:tc>
        <w:tc>
          <w:tcPr>
            <w:tcW w:w="523" w:type="dxa"/>
            <w:tcBorders>
              <w:top w:val="nil"/>
              <w:left w:val="nil"/>
              <w:bottom w:val="nil"/>
              <w:right w:val="nil"/>
            </w:tcBorders>
            <w:shd w:val="clear" w:color="auto" w:fill="FFFFFF" w:themeFill="background1"/>
            <w:vAlign w:val="center"/>
          </w:tcPr>
          <w:p w14:paraId="34DD7A13"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J2</w:t>
            </w:r>
          </w:p>
        </w:tc>
        <w:tc>
          <w:tcPr>
            <w:tcW w:w="528" w:type="dxa"/>
            <w:tcBorders>
              <w:top w:val="nil"/>
              <w:left w:val="nil"/>
              <w:bottom w:val="nil"/>
              <w:right w:val="nil"/>
            </w:tcBorders>
            <w:shd w:val="clear" w:color="auto" w:fill="FFFFFF" w:themeFill="background1"/>
            <w:vAlign w:val="center"/>
          </w:tcPr>
          <w:p w14:paraId="2FA1098A"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0.45</w:t>
            </w:r>
          </w:p>
        </w:tc>
        <w:tc>
          <w:tcPr>
            <w:tcW w:w="523" w:type="dxa"/>
            <w:tcBorders>
              <w:top w:val="nil"/>
              <w:left w:val="nil"/>
              <w:bottom w:val="nil"/>
              <w:right w:val="nil"/>
            </w:tcBorders>
            <w:shd w:val="clear" w:color="auto" w:fill="FFFFFF" w:themeFill="background1"/>
            <w:vAlign w:val="center"/>
          </w:tcPr>
          <w:p w14:paraId="4FF7B66B"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U8</w:t>
            </w:r>
          </w:p>
        </w:tc>
        <w:tc>
          <w:tcPr>
            <w:tcW w:w="528" w:type="dxa"/>
            <w:tcBorders>
              <w:top w:val="nil"/>
              <w:left w:val="nil"/>
              <w:bottom w:val="nil"/>
              <w:right w:val="nil"/>
            </w:tcBorders>
            <w:shd w:val="clear" w:color="auto" w:fill="FFFFFF" w:themeFill="background1"/>
            <w:vAlign w:val="center"/>
          </w:tcPr>
          <w:p w14:paraId="6D1E050E"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0.50</w:t>
            </w:r>
          </w:p>
        </w:tc>
        <w:tc>
          <w:tcPr>
            <w:tcW w:w="523" w:type="dxa"/>
            <w:tcBorders>
              <w:top w:val="nil"/>
              <w:left w:val="nil"/>
              <w:bottom w:val="nil"/>
              <w:right w:val="nil"/>
            </w:tcBorders>
            <w:shd w:val="clear" w:color="auto" w:fill="FFFFFF" w:themeFill="background1"/>
            <w:vAlign w:val="center"/>
          </w:tcPr>
          <w:p w14:paraId="33B4D04A"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A13</w:t>
            </w:r>
          </w:p>
        </w:tc>
        <w:tc>
          <w:tcPr>
            <w:tcW w:w="528" w:type="dxa"/>
            <w:tcBorders>
              <w:top w:val="nil"/>
              <w:left w:val="nil"/>
              <w:bottom w:val="nil"/>
              <w:right w:val="nil"/>
            </w:tcBorders>
            <w:shd w:val="clear" w:color="auto" w:fill="FFFFFF" w:themeFill="background1"/>
            <w:vAlign w:val="center"/>
          </w:tcPr>
          <w:p w14:paraId="3AA7776E"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0.50</w:t>
            </w:r>
          </w:p>
        </w:tc>
        <w:tc>
          <w:tcPr>
            <w:tcW w:w="562" w:type="dxa"/>
            <w:tcBorders>
              <w:top w:val="nil"/>
              <w:left w:val="nil"/>
              <w:bottom w:val="nil"/>
              <w:right w:val="nil"/>
            </w:tcBorders>
            <w:shd w:val="clear" w:color="auto" w:fill="FFFFFF" w:themeFill="background1"/>
            <w:vAlign w:val="center"/>
          </w:tcPr>
          <w:p w14:paraId="459D9AEA"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A16</w:t>
            </w:r>
          </w:p>
        </w:tc>
        <w:tc>
          <w:tcPr>
            <w:tcW w:w="485" w:type="dxa"/>
            <w:tcBorders>
              <w:top w:val="nil"/>
              <w:left w:val="nil"/>
              <w:bottom w:val="nil"/>
              <w:right w:val="nil"/>
            </w:tcBorders>
            <w:shd w:val="clear" w:color="auto" w:fill="FFFFFF" w:themeFill="background1"/>
            <w:vAlign w:val="center"/>
          </w:tcPr>
          <w:p w14:paraId="4A4CE8AF" w14:textId="77777777" w:rsidR="0071733F" w:rsidRPr="00CE66BA" w:rsidRDefault="0071733F" w:rsidP="00C4351D">
            <w:pPr>
              <w:bidi w:val="0"/>
              <w:jc w:val="lowKashida"/>
              <w:rPr>
                <w:rFonts w:asciiTheme="majorBidi" w:hAnsiTheme="majorBidi" w:cstheme="majorBidi"/>
                <w:sz w:val="14"/>
                <w:szCs w:val="14"/>
              </w:rPr>
            </w:pPr>
            <w:r w:rsidRPr="00CE66BA">
              <w:rPr>
                <w:rFonts w:asciiTheme="majorBidi" w:hAnsiTheme="majorBidi" w:cstheme="majorBidi"/>
                <w:sz w:val="14"/>
                <w:szCs w:val="14"/>
              </w:rPr>
              <w:t>-0.72</w:t>
            </w:r>
          </w:p>
        </w:tc>
        <w:tc>
          <w:tcPr>
            <w:tcW w:w="468" w:type="dxa"/>
            <w:tcBorders>
              <w:top w:val="nil"/>
              <w:left w:val="nil"/>
              <w:bottom w:val="nil"/>
              <w:right w:val="nil"/>
            </w:tcBorders>
            <w:shd w:val="clear" w:color="auto" w:fill="FFFFFF" w:themeFill="background1"/>
            <w:vAlign w:val="center"/>
          </w:tcPr>
          <w:p w14:paraId="03876E13"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C1</w:t>
            </w:r>
          </w:p>
        </w:tc>
        <w:tc>
          <w:tcPr>
            <w:tcW w:w="513" w:type="dxa"/>
            <w:tcBorders>
              <w:top w:val="nil"/>
              <w:left w:val="nil"/>
              <w:bottom w:val="nil"/>
              <w:right w:val="nil"/>
            </w:tcBorders>
            <w:shd w:val="clear" w:color="auto" w:fill="FFFFFF" w:themeFill="background1"/>
            <w:vAlign w:val="center"/>
          </w:tcPr>
          <w:p w14:paraId="7D9682F9"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0.83</w:t>
            </w:r>
          </w:p>
        </w:tc>
        <w:tc>
          <w:tcPr>
            <w:tcW w:w="503" w:type="dxa"/>
            <w:tcBorders>
              <w:top w:val="nil"/>
              <w:left w:val="nil"/>
              <w:bottom w:val="nil"/>
              <w:right w:val="nil"/>
            </w:tcBorders>
            <w:shd w:val="clear" w:color="auto" w:fill="FFFFFF" w:themeFill="background1"/>
            <w:vAlign w:val="center"/>
          </w:tcPr>
          <w:p w14:paraId="122B93E1" w14:textId="77777777" w:rsidR="0071733F" w:rsidRPr="00165609" w:rsidRDefault="0071733F" w:rsidP="00C4351D">
            <w:pPr>
              <w:bidi w:val="0"/>
              <w:jc w:val="lowKashida"/>
              <w:rPr>
                <w:rFonts w:asciiTheme="majorBidi" w:hAnsiTheme="majorBidi" w:cstheme="majorBidi"/>
                <w:sz w:val="14"/>
                <w:szCs w:val="14"/>
              </w:rPr>
            </w:pPr>
            <w:r w:rsidRPr="00165609">
              <w:rPr>
                <w:rFonts w:asciiTheme="majorBidi" w:hAnsiTheme="majorBidi" w:cstheme="majorBidi"/>
                <w:sz w:val="14"/>
                <w:szCs w:val="14"/>
              </w:rPr>
              <w:t>L1</w:t>
            </w:r>
          </w:p>
        </w:tc>
        <w:tc>
          <w:tcPr>
            <w:tcW w:w="513" w:type="dxa"/>
            <w:tcBorders>
              <w:top w:val="nil"/>
              <w:left w:val="nil"/>
              <w:bottom w:val="nil"/>
              <w:right w:val="nil"/>
            </w:tcBorders>
            <w:shd w:val="clear" w:color="auto" w:fill="FFFFFF" w:themeFill="background1"/>
            <w:vAlign w:val="center"/>
          </w:tcPr>
          <w:p w14:paraId="2CD4D750"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0.71</w:t>
            </w:r>
          </w:p>
        </w:tc>
        <w:tc>
          <w:tcPr>
            <w:tcW w:w="523" w:type="dxa"/>
            <w:tcBorders>
              <w:top w:val="nil"/>
              <w:left w:val="nil"/>
              <w:bottom w:val="nil"/>
              <w:right w:val="nil"/>
            </w:tcBorders>
            <w:shd w:val="clear" w:color="auto" w:fill="auto"/>
            <w:vAlign w:val="center"/>
          </w:tcPr>
          <w:p w14:paraId="7C54D0DB"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I1</w:t>
            </w:r>
          </w:p>
        </w:tc>
      </w:tr>
      <w:tr w:rsidR="0071733F" w:rsidRPr="00CE66BA" w14:paraId="01F9B238" w14:textId="77777777" w:rsidTr="00C4351D">
        <w:trPr>
          <w:jc w:val="center"/>
        </w:trPr>
        <w:tc>
          <w:tcPr>
            <w:tcW w:w="527" w:type="dxa"/>
            <w:tcBorders>
              <w:top w:val="nil"/>
              <w:left w:val="nil"/>
              <w:bottom w:val="nil"/>
              <w:right w:val="nil"/>
            </w:tcBorders>
            <w:shd w:val="clear" w:color="auto" w:fill="FFFFFF" w:themeFill="background1"/>
            <w:vAlign w:val="center"/>
          </w:tcPr>
          <w:p w14:paraId="322A9C8A"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0.35</w:t>
            </w:r>
          </w:p>
        </w:tc>
        <w:tc>
          <w:tcPr>
            <w:tcW w:w="522" w:type="dxa"/>
            <w:tcBorders>
              <w:top w:val="nil"/>
              <w:left w:val="nil"/>
              <w:bottom w:val="nil"/>
              <w:right w:val="nil"/>
            </w:tcBorders>
            <w:shd w:val="clear" w:color="auto" w:fill="FFFFFF" w:themeFill="background1"/>
            <w:vAlign w:val="center"/>
          </w:tcPr>
          <w:p w14:paraId="27C42390"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T24</w:t>
            </w:r>
          </w:p>
        </w:tc>
        <w:tc>
          <w:tcPr>
            <w:tcW w:w="527" w:type="dxa"/>
            <w:tcBorders>
              <w:top w:val="nil"/>
              <w:left w:val="nil"/>
              <w:bottom w:val="nil"/>
              <w:right w:val="nil"/>
            </w:tcBorders>
            <w:shd w:val="clear" w:color="auto" w:fill="FFFFFF" w:themeFill="background1"/>
            <w:vAlign w:val="center"/>
          </w:tcPr>
          <w:p w14:paraId="2A952574"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0.49</w:t>
            </w:r>
          </w:p>
        </w:tc>
        <w:tc>
          <w:tcPr>
            <w:tcW w:w="523" w:type="dxa"/>
            <w:tcBorders>
              <w:top w:val="nil"/>
              <w:left w:val="nil"/>
              <w:bottom w:val="nil"/>
              <w:right w:val="nil"/>
            </w:tcBorders>
            <w:shd w:val="clear" w:color="auto" w:fill="FFFFFF" w:themeFill="background1"/>
            <w:vAlign w:val="center"/>
          </w:tcPr>
          <w:p w14:paraId="36CA9A53"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J12</w:t>
            </w:r>
          </w:p>
        </w:tc>
        <w:tc>
          <w:tcPr>
            <w:tcW w:w="528" w:type="dxa"/>
            <w:tcBorders>
              <w:top w:val="nil"/>
              <w:left w:val="nil"/>
              <w:bottom w:val="nil"/>
              <w:right w:val="nil"/>
            </w:tcBorders>
            <w:shd w:val="clear" w:color="auto" w:fill="FFFFFF" w:themeFill="background1"/>
            <w:vAlign w:val="center"/>
          </w:tcPr>
          <w:p w14:paraId="158F2B0F"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0.54</w:t>
            </w:r>
          </w:p>
        </w:tc>
        <w:tc>
          <w:tcPr>
            <w:tcW w:w="523" w:type="dxa"/>
            <w:tcBorders>
              <w:top w:val="nil"/>
              <w:left w:val="nil"/>
              <w:bottom w:val="nil"/>
              <w:right w:val="nil"/>
            </w:tcBorders>
            <w:shd w:val="clear" w:color="auto" w:fill="FFFFFF" w:themeFill="background1"/>
            <w:vAlign w:val="center"/>
          </w:tcPr>
          <w:p w14:paraId="3073AE2D"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U11</w:t>
            </w:r>
          </w:p>
        </w:tc>
        <w:tc>
          <w:tcPr>
            <w:tcW w:w="528" w:type="dxa"/>
            <w:tcBorders>
              <w:top w:val="nil"/>
              <w:left w:val="nil"/>
              <w:bottom w:val="nil"/>
              <w:right w:val="nil"/>
            </w:tcBorders>
            <w:shd w:val="clear" w:color="auto" w:fill="FFFFFF" w:themeFill="background1"/>
            <w:vAlign w:val="center"/>
          </w:tcPr>
          <w:p w14:paraId="60EDB203" w14:textId="77777777" w:rsidR="0071733F" w:rsidRPr="00CE66BA" w:rsidRDefault="0071733F" w:rsidP="00C4351D">
            <w:pPr>
              <w:bidi w:val="0"/>
              <w:jc w:val="lowKashida"/>
              <w:rPr>
                <w:rFonts w:asciiTheme="majorBidi" w:hAnsiTheme="majorBidi" w:cstheme="majorBidi"/>
                <w:sz w:val="14"/>
                <w:szCs w:val="14"/>
              </w:rPr>
            </w:pPr>
            <w:r w:rsidRPr="00CE66BA">
              <w:rPr>
                <w:rFonts w:asciiTheme="majorBidi" w:hAnsiTheme="majorBidi" w:cstheme="majorBidi"/>
                <w:sz w:val="14"/>
                <w:szCs w:val="14"/>
              </w:rPr>
              <w:t>0.65</w:t>
            </w:r>
          </w:p>
        </w:tc>
        <w:tc>
          <w:tcPr>
            <w:tcW w:w="523" w:type="dxa"/>
            <w:tcBorders>
              <w:top w:val="nil"/>
              <w:left w:val="nil"/>
              <w:bottom w:val="nil"/>
              <w:right w:val="nil"/>
            </w:tcBorders>
            <w:shd w:val="clear" w:color="auto" w:fill="FFFFFF" w:themeFill="background1"/>
            <w:vAlign w:val="center"/>
          </w:tcPr>
          <w:p w14:paraId="19D309BD"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A22</w:t>
            </w:r>
          </w:p>
        </w:tc>
        <w:tc>
          <w:tcPr>
            <w:tcW w:w="528" w:type="dxa"/>
            <w:tcBorders>
              <w:top w:val="nil"/>
              <w:left w:val="nil"/>
              <w:bottom w:val="nil"/>
              <w:right w:val="nil"/>
            </w:tcBorders>
            <w:shd w:val="clear" w:color="auto" w:fill="FFFFFF" w:themeFill="background1"/>
            <w:vAlign w:val="center"/>
          </w:tcPr>
          <w:p w14:paraId="502959AC"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0.50</w:t>
            </w:r>
          </w:p>
        </w:tc>
        <w:tc>
          <w:tcPr>
            <w:tcW w:w="562" w:type="dxa"/>
            <w:tcBorders>
              <w:top w:val="nil"/>
              <w:left w:val="nil"/>
              <w:bottom w:val="nil"/>
              <w:right w:val="nil"/>
            </w:tcBorders>
            <w:shd w:val="clear" w:color="auto" w:fill="FFFFFF" w:themeFill="background1"/>
            <w:vAlign w:val="center"/>
          </w:tcPr>
          <w:p w14:paraId="5D61F64C"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A17</w:t>
            </w:r>
          </w:p>
        </w:tc>
        <w:tc>
          <w:tcPr>
            <w:tcW w:w="485" w:type="dxa"/>
            <w:tcBorders>
              <w:top w:val="nil"/>
              <w:left w:val="nil"/>
              <w:bottom w:val="nil"/>
              <w:right w:val="nil"/>
            </w:tcBorders>
            <w:shd w:val="clear" w:color="auto" w:fill="FFFFFF" w:themeFill="background1"/>
            <w:vAlign w:val="center"/>
          </w:tcPr>
          <w:p w14:paraId="1232A125"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-0.72</w:t>
            </w:r>
          </w:p>
        </w:tc>
        <w:tc>
          <w:tcPr>
            <w:tcW w:w="468" w:type="dxa"/>
            <w:tcBorders>
              <w:top w:val="nil"/>
              <w:left w:val="nil"/>
              <w:bottom w:val="nil"/>
              <w:right w:val="nil"/>
            </w:tcBorders>
            <w:shd w:val="clear" w:color="auto" w:fill="FFFFFF" w:themeFill="background1"/>
            <w:vAlign w:val="center"/>
          </w:tcPr>
          <w:p w14:paraId="3B5CD29F"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C2</w:t>
            </w:r>
          </w:p>
        </w:tc>
        <w:tc>
          <w:tcPr>
            <w:tcW w:w="513" w:type="dxa"/>
            <w:tcBorders>
              <w:top w:val="nil"/>
              <w:left w:val="nil"/>
              <w:bottom w:val="nil"/>
              <w:right w:val="nil"/>
            </w:tcBorders>
            <w:shd w:val="clear" w:color="auto" w:fill="FFFFFF" w:themeFill="background1"/>
            <w:vAlign w:val="center"/>
          </w:tcPr>
          <w:p w14:paraId="7308F0DB"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0.83</w:t>
            </w:r>
          </w:p>
        </w:tc>
        <w:tc>
          <w:tcPr>
            <w:tcW w:w="503" w:type="dxa"/>
            <w:tcBorders>
              <w:top w:val="nil"/>
              <w:left w:val="nil"/>
              <w:bottom w:val="nil"/>
              <w:right w:val="nil"/>
            </w:tcBorders>
            <w:shd w:val="clear" w:color="auto" w:fill="FFFFFF" w:themeFill="background1"/>
            <w:vAlign w:val="center"/>
          </w:tcPr>
          <w:p w14:paraId="390CEC42" w14:textId="77777777" w:rsidR="0071733F" w:rsidRPr="00165609" w:rsidRDefault="0071733F" w:rsidP="00C4351D">
            <w:pPr>
              <w:bidi w:val="0"/>
              <w:jc w:val="lowKashida"/>
              <w:rPr>
                <w:rFonts w:asciiTheme="majorBidi" w:hAnsiTheme="majorBidi" w:cstheme="majorBidi"/>
                <w:sz w:val="14"/>
                <w:szCs w:val="14"/>
              </w:rPr>
            </w:pPr>
            <w:r w:rsidRPr="00165609">
              <w:rPr>
                <w:rFonts w:asciiTheme="majorBidi" w:hAnsiTheme="majorBidi" w:cstheme="majorBidi"/>
                <w:sz w:val="14"/>
                <w:szCs w:val="14"/>
              </w:rPr>
              <w:t>L4</w:t>
            </w:r>
          </w:p>
        </w:tc>
        <w:tc>
          <w:tcPr>
            <w:tcW w:w="513" w:type="dxa"/>
            <w:tcBorders>
              <w:top w:val="nil"/>
              <w:left w:val="nil"/>
              <w:bottom w:val="nil"/>
              <w:right w:val="nil"/>
            </w:tcBorders>
            <w:shd w:val="clear" w:color="auto" w:fill="FFFFFF" w:themeFill="background1"/>
            <w:vAlign w:val="center"/>
          </w:tcPr>
          <w:p w14:paraId="3FD06CA1"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0.71</w:t>
            </w:r>
          </w:p>
        </w:tc>
        <w:tc>
          <w:tcPr>
            <w:tcW w:w="523" w:type="dxa"/>
            <w:tcBorders>
              <w:top w:val="nil"/>
              <w:left w:val="nil"/>
              <w:bottom w:val="nil"/>
              <w:right w:val="nil"/>
            </w:tcBorders>
            <w:shd w:val="clear" w:color="auto" w:fill="auto"/>
            <w:vAlign w:val="center"/>
          </w:tcPr>
          <w:p w14:paraId="39E42F5C"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I2</w:t>
            </w:r>
          </w:p>
        </w:tc>
      </w:tr>
      <w:tr w:rsidR="0071733F" w:rsidRPr="00CE66BA" w14:paraId="79637C6C" w14:textId="77777777" w:rsidTr="00C4351D">
        <w:trPr>
          <w:jc w:val="center"/>
        </w:trPr>
        <w:tc>
          <w:tcPr>
            <w:tcW w:w="527" w:type="dxa"/>
            <w:tcBorders>
              <w:top w:val="nil"/>
              <w:left w:val="nil"/>
              <w:bottom w:val="nil"/>
              <w:right w:val="nil"/>
            </w:tcBorders>
            <w:shd w:val="clear" w:color="auto" w:fill="FFFFFF" w:themeFill="background1"/>
            <w:vAlign w:val="center"/>
          </w:tcPr>
          <w:p w14:paraId="6336C0FE"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0.39</w:t>
            </w:r>
          </w:p>
        </w:tc>
        <w:tc>
          <w:tcPr>
            <w:tcW w:w="522" w:type="dxa"/>
            <w:tcBorders>
              <w:top w:val="nil"/>
              <w:left w:val="nil"/>
              <w:bottom w:val="nil"/>
              <w:right w:val="nil"/>
            </w:tcBorders>
            <w:shd w:val="clear" w:color="auto" w:fill="FFFFFF" w:themeFill="background1"/>
            <w:vAlign w:val="center"/>
          </w:tcPr>
          <w:p w14:paraId="4696C863"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T28</w:t>
            </w:r>
          </w:p>
        </w:tc>
        <w:tc>
          <w:tcPr>
            <w:tcW w:w="527" w:type="dxa"/>
            <w:tcBorders>
              <w:top w:val="nil"/>
              <w:left w:val="nil"/>
              <w:bottom w:val="nil"/>
              <w:right w:val="nil"/>
            </w:tcBorders>
            <w:shd w:val="clear" w:color="auto" w:fill="FFFFFF" w:themeFill="background1"/>
            <w:vAlign w:val="center"/>
          </w:tcPr>
          <w:p w14:paraId="21924EF7"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0.41</w:t>
            </w:r>
          </w:p>
        </w:tc>
        <w:tc>
          <w:tcPr>
            <w:tcW w:w="523" w:type="dxa"/>
            <w:tcBorders>
              <w:top w:val="nil"/>
              <w:left w:val="nil"/>
              <w:bottom w:val="nil"/>
              <w:right w:val="nil"/>
            </w:tcBorders>
            <w:shd w:val="clear" w:color="auto" w:fill="FFFFFF" w:themeFill="background1"/>
            <w:vAlign w:val="center"/>
          </w:tcPr>
          <w:p w14:paraId="04EC1AC6"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G14</w:t>
            </w:r>
          </w:p>
        </w:tc>
        <w:tc>
          <w:tcPr>
            <w:tcW w:w="528" w:type="dxa"/>
            <w:tcBorders>
              <w:top w:val="nil"/>
              <w:left w:val="nil"/>
              <w:bottom w:val="nil"/>
              <w:right w:val="nil"/>
            </w:tcBorders>
            <w:shd w:val="clear" w:color="auto" w:fill="FFFFFF" w:themeFill="background1"/>
            <w:vAlign w:val="center"/>
          </w:tcPr>
          <w:p w14:paraId="70CBC484"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0.55</w:t>
            </w:r>
          </w:p>
        </w:tc>
        <w:tc>
          <w:tcPr>
            <w:tcW w:w="523" w:type="dxa"/>
            <w:tcBorders>
              <w:top w:val="nil"/>
              <w:left w:val="nil"/>
              <w:bottom w:val="nil"/>
              <w:right w:val="nil"/>
            </w:tcBorders>
            <w:shd w:val="clear" w:color="auto" w:fill="FFFFFF" w:themeFill="background1"/>
            <w:vAlign w:val="center"/>
          </w:tcPr>
          <w:p w14:paraId="543EEAB2"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G15</w:t>
            </w:r>
          </w:p>
        </w:tc>
        <w:tc>
          <w:tcPr>
            <w:tcW w:w="528" w:type="dxa"/>
            <w:tcBorders>
              <w:top w:val="nil"/>
              <w:left w:val="nil"/>
              <w:bottom w:val="nil"/>
              <w:right w:val="nil"/>
            </w:tcBorders>
            <w:shd w:val="clear" w:color="auto" w:fill="FFFFFF" w:themeFill="background1"/>
            <w:vAlign w:val="center"/>
          </w:tcPr>
          <w:p w14:paraId="0CBE9A7D"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0.65</w:t>
            </w:r>
          </w:p>
        </w:tc>
        <w:tc>
          <w:tcPr>
            <w:tcW w:w="523" w:type="dxa"/>
            <w:tcBorders>
              <w:top w:val="nil"/>
              <w:left w:val="nil"/>
              <w:bottom w:val="nil"/>
              <w:right w:val="nil"/>
            </w:tcBorders>
            <w:shd w:val="clear" w:color="auto" w:fill="FFFFFF" w:themeFill="background1"/>
            <w:vAlign w:val="center"/>
          </w:tcPr>
          <w:p w14:paraId="07396F80"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A23</w:t>
            </w:r>
          </w:p>
        </w:tc>
        <w:tc>
          <w:tcPr>
            <w:tcW w:w="528" w:type="dxa"/>
            <w:tcBorders>
              <w:top w:val="nil"/>
              <w:left w:val="nil"/>
              <w:bottom w:val="nil"/>
              <w:right w:val="nil"/>
            </w:tcBorders>
            <w:shd w:val="clear" w:color="auto" w:fill="FFFFFF" w:themeFill="background1"/>
            <w:vAlign w:val="center"/>
          </w:tcPr>
          <w:p w14:paraId="41773CEB"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0.26</w:t>
            </w:r>
          </w:p>
        </w:tc>
        <w:tc>
          <w:tcPr>
            <w:tcW w:w="562" w:type="dxa"/>
            <w:tcBorders>
              <w:top w:val="nil"/>
              <w:left w:val="nil"/>
              <w:bottom w:val="nil"/>
              <w:right w:val="nil"/>
            </w:tcBorders>
            <w:shd w:val="clear" w:color="auto" w:fill="FFFFFF" w:themeFill="background1"/>
            <w:vAlign w:val="center"/>
          </w:tcPr>
          <w:p w14:paraId="1668DEC9"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A43</w:t>
            </w:r>
          </w:p>
        </w:tc>
        <w:tc>
          <w:tcPr>
            <w:tcW w:w="485" w:type="dxa"/>
            <w:tcBorders>
              <w:top w:val="nil"/>
              <w:left w:val="nil"/>
              <w:bottom w:val="nil"/>
              <w:right w:val="nil"/>
            </w:tcBorders>
            <w:shd w:val="clear" w:color="auto" w:fill="FFFFFF" w:themeFill="background1"/>
            <w:vAlign w:val="center"/>
          </w:tcPr>
          <w:p w14:paraId="50378F93"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-0.72</w:t>
            </w:r>
          </w:p>
        </w:tc>
        <w:tc>
          <w:tcPr>
            <w:tcW w:w="468" w:type="dxa"/>
            <w:tcBorders>
              <w:top w:val="nil"/>
              <w:left w:val="nil"/>
              <w:bottom w:val="nil"/>
              <w:right w:val="nil"/>
            </w:tcBorders>
            <w:shd w:val="clear" w:color="auto" w:fill="FFFFFF" w:themeFill="background1"/>
            <w:vAlign w:val="center"/>
          </w:tcPr>
          <w:p w14:paraId="7E8BC9F9"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C3</w:t>
            </w:r>
          </w:p>
        </w:tc>
        <w:tc>
          <w:tcPr>
            <w:tcW w:w="513" w:type="dxa"/>
            <w:tcBorders>
              <w:top w:val="nil"/>
              <w:left w:val="nil"/>
              <w:bottom w:val="nil"/>
              <w:right w:val="nil"/>
            </w:tcBorders>
            <w:shd w:val="clear" w:color="auto" w:fill="FFFFFF" w:themeFill="background1"/>
            <w:vAlign w:val="center"/>
          </w:tcPr>
          <w:p w14:paraId="53D051E9"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0.83</w:t>
            </w:r>
          </w:p>
        </w:tc>
        <w:tc>
          <w:tcPr>
            <w:tcW w:w="503" w:type="dxa"/>
            <w:tcBorders>
              <w:top w:val="nil"/>
              <w:left w:val="nil"/>
              <w:bottom w:val="nil"/>
              <w:right w:val="nil"/>
            </w:tcBorders>
            <w:shd w:val="clear" w:color="auto" w:fill="FFFFFF" w:themeFill="background1"/>
            <w:vAlign w:val="center"/>
          </w:tcPr>
          <w:p w14:paraId="79E34C9B" w14:textId="77777777" w:rsidR="0071733F" w:rsidRPr="00165609" w:rsidRDefault="0071733F" w:rsidP="00C4351D">
            <w:pPr>
              <w:bidi w:val="0"/>
              <w:jc w:val="lowKashida"/>
              <w:rPr>
                <w:rFonts w:asciiTheme="majorBidi" w:hAnsiTheme="majorBidi" w:cstheme="majorBidi"/>
                <w:sz w:val="14"/>
                <w:szCs w:val="14"/>
              </w:rPr>
            </w:pPr>
            <w:r w:rsidRPr="00165609">
              <w:rPr>
                <w:rFonts w:asciiTheme="majorBidi" w:hAnsiTheme="majorBidi" w:cstheme="majorBidi"/>
                <w:sz w:val="14"/>
                <w:szCs w:val="14"/>
              </w:rPr>
              <w:t>L5</w:t>
            </w:r>
          </w:p>
        </w:tc>
        <w:tc>
          <w:tcPr>
            <w:tcW w:w="513" w:type="dxa"/>
            <w:tcBorders>
              <w:top w:val="nil"/>
              <w:left w:val="nil"/>
              <w:bottom w:val="nil"/>
              <w:right w:val="nil"/>
            </w:tcBorders>
            <w:shd w:val="clear" w:color="auto" w:fill="FFFFFF" w:themeFill="background1"/>
            <w:vAlign w:val="center"/>
          </w:tcPr>
          <w:p w14:paraId="1FFEC4E8"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0.71</w:t>
            </w:r>
          </w:p>
        </w:tc>
        <w:tc>
          <w:tcPr>
            <w:tcW w:w="523" w:type="dxa"/>
            <w:tcBorders>
              <w:top w:val="nil"/>
              <w:left w:val="nil"/>
              <w:bottom w:val="nil"/>
              <w:right w:val="nil"/>
            </w:tcBorders>
            <w:shd w:val="clear" w:color="auto" w:fill="auto"/>
            <w:vAlign w:val="center"/>
          </w:tcPr>
          <w:p w14:paraId="0BD4AFA8"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I6</w:t>
            </w:r>
          </w:p>
        </w:tc>
      </w:tr>
      <w:tr w:rsidR="0071733F" w:rsidRPr="00CE66BA" w14:paraId="0FAC5F37" w14:textId="77777777" w:rsidTr="00C4351D">
        <w:trPr>
          <w:jc w:val="center"/>
        </w:trPr>
        <w:tc>
          <w:tcPr>
            <w:tcW w:w="527" w:type="dxa"/>
            <w:tcBorders>
              <w:top w:val="nil"/>
              <w:left w:val="nil"/>
              <w:bottom w:val="nil"/>
              <w:right w:val="nil"/>
            </w:tcBorders>
            <w:shd w:val="clear" w:color="auto" w:fill="FFFFFF" w:themeFill="background1"/>
            <w:vAlign w:val="center"/>
          </w:tcPr>
          <w:p w14:paraId="78A92481"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0.25</w:t>
            </w:r>
          </w:p>
        </w:tc>
        <w:tc>
          <w:tcPr>
            <w:tcW w:w="522" w:type="dxa"/>
            <w:tcBorders>
              <w:top w:val="nil"/>
              <w:left w:val="nil"/>
              <w:bottom w:val="nil"/>
              <w:right w:val="nil"/>
            </w:tcBorders>
            <w:shd w:val="clear" w:color="auto" w:fill="FFFFFF" w:themeFill="background1"/>
            <w:vAlign w:val="center"/>
          </w:tcPr>
          <w:p w14:paraId="0BEA7103"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Y12</w:t>
            </w:r>
          </w:p>
        </w:tc>
        <w:tc>
          <w:tcPr>
            <w:tcW w:w="527" w:type="dxa"/>
            <w:tcBorders>
              <w:top w:val="nil"/>
              <w:left w:val="nil"/>
              <w:bottom w:val="nil"/>
              <w:right w:val="nil"/>
            </w:tcBorders>
            <w:shd w:val="clear" w:color="auto" w:fill="FFFFFF" w:themeFill="background1"/>
            <w:vAlign w:val="center"/>
          </w:tcPr>
          <w:p w14:paraId="3BFE3537"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0.44</w:t>
            </w:r>
          </w:p>
        </w:tc>
        <w:tc>
          <w:tcPr>
            <w:tcW w:w="523" w:type="dxa"/>
            <w:tcBorders>
              <w:top w:val="nil"/>
              <w:left w:val="nil"/>
              <w:bottom w:val="nil"/>
              <w:right w:val="nil"/>
            </w:tcBorders>
            <w:shd w:val="clear" w:color="auto" w:fill="FFFFFF" w:themeFill="background1"/>
            <w:vAlign w:val="center"/>
          </w:tcPr>
          <w:p w14:paraId="224C5081"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G16</w:t>
            </w:r>
          </w:p>
        </w:tc>
        <w:tc>
          <w:tcPr>
            <w:tcW w:w="528" w:type="dxa"/>
            <w:tcBorders>
              <w:top w:val="nil"/>
              <w:left w:val="nil"/>
              <w:bottom w:val="nil"/>
              <w:right w:val="nil"/>
            </w:tcBorders>
            <w:shd w:val="clear" w:color="auto" w:fill="FFFFFF" w:themeFill="background1"/>
            <w:vAlign w:val="center"/>
          </w:tcPr>
          <w:p w14:paraId="64B93050"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2F7F69E5"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460E4132"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0.56</w:t>
            </w:r>
          </w:p>
        </w:tc>
        <w:tc>
          <w:tcPr>
            <w:tcW w:w="523" w:type="dxa"/>
            <w:tcBorders>
              <w:top w:val="nil"/>
              <w:left w:val="nil"/>
              <w:bottom w:val="nil"/>
              <w:right w:val="nil"/>
            </w:tcBorders>
            <w:shd w:val="clear" w:color="auto" w:fill="FFFFFF" w:themeFill="background1"/>
            <w:vAlign w:val="center"/>
          </w:tcPr>
          <w:p w14:paraId="2BE7EE30"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X16</w:t>
            </w:r>
          </w:p>
        </w:tc>
        <w:tc>
          <w:tcPr>
            <w:tcW w:w="528" w:type="dxa"/>
            <w:tcBorders>
              <w:top w:val="nil"/>
              <w:left w:val="nil"/>
              <w:bottom w:val="nil"/>
              <w:right w:val="nil"/>
            </w:tcBorders>
            <w:shd w:val="clear" w:color="auto" w:fill="FFFFFF" w:themeFill="background1"/>
            <w:vAlign w:val="center"/>
          </w:tcPr>
          <w:p w14:paraId="7BA964CD"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-0.42</w:t>
            </w:r>
          </w:p>
        </w:tc>
        <w:tc>
          <w:tcPr>
            <w:tcW w:w="562" w:type="dxa"/>
            <w:tcBorders>
              <w:top w:val="nil"/>
              <w:left w:val="nil"/>
              <w:bottom w:val="nil"/>
              <w:right w:val="nil"/>
            </w:tcBorders>
            <w:shd w:val="clear" w:color="auto" w:fill="FFFFFF" w:themeFill="background1"/>
            <w:vAlign w:val="center"/>
          </w:tcPr>
          <w:p w14:paraId="2C8D039C"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K19</w:t>
            </w:r>
          </w:p>
        </w:tc>
        <w:tc>
          <w:tcPr>
            <w:tcW w:w="485" w:type="dxa"/>
            <w:tcBorders>
              <w:top w:val="nil"/>
              <w:left w:val="nil"/>
              <w:bottom w:val="nil"/>
              <w:right w:val="nil"/>
            </w:tcBorders>
            <w:shd w:val="clear" w:color="auto" w:fill="FFFFFF" w:themeFill="background1"/>
            <w:vAlign w:val="center"/>
          </w:tcPr>
          <w:p w14:paraId="38D04A52" w14:textId="77777777" w:rsidR="0071733F" w:rsidRPr="00CE66BA" w:rsidRDefault="0071733F" w:rsidP="00C4351D">
            <w:pPr>
              <w:bidi w:val="0"/>
              <w:jc w:val="lowKashida"/>
              <w:rPr>
                <w:rFonts w:asciiTheme="majorBidi" w:hAnsiTheme="majorBidi" w:cstheme="majorBidi"/>
                <w:sz w:val="18"/>
                <w:szCs w:val="18"/>
              </w:rPr>
            </w:pPr>
          </w:p>
        </w:tc>
        <w:tc>
          <w:tcPr>
            <w:tcW w:w="468" w:type="dxa"/>
            <w:tcBorders>
              <w:top w:val="nil"/>
              <w:left w:val="nil"/>
              <w:bottom w:val="nil"/>
              <w:right w:val="nil"/>
            </w:tcBorders>
            <w:shd w:val="clear" w:color="auto" w:fill="FFFFFF" w:themeFill="background1"/>
            <w:vAlign w:val="center"/>
          </w:tcPr>
          <w:p w14:paraId="29BFECAE" w14:textId="77777777" w:rsidR="0071733F" w:rsidRPr="00CE66BA" w:rsidRDefault="0071733F" w:rsidP="00C4351D">
            <w:pPr>
              <w:bidi w:val="0"/>
              <w:jc w:val="lowKashida"/>
              <w:rPr>
                <w:rFonts w:asciiTheme="majorBidi" w:hAnsiTheme="majorBidi" w:cstheme="majorBidi"/>
                <w:sz w:val="18"/>
                <w:szCs w:val="18"/>
              </w:rPr>
            </w:pPr>
          </w:p>
        </w:tc>
        <w:tc>
          <w:tcPr>
            <w:tcW w:w="513" w:type="dxa"/>
            <w:tcBorders>
              <w:top w:val="nil"/>
              <w:left w:val="nil"/>
              <w:bottom w:val="nil"/>
              <w:right w:val="nil"/>
            </w:tcBorders>
            <w:shd w:val="clear" w:color="auto" w:fill="FFFFFF" w:themeFill="background1"/>
            <w:vAlign w:val="center"/>
          </w:tcPr>
          <w:p w14:paraId="42E78E3A"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0.82</w:t>
            </w:r>
          </w:p>
        </w:tc>
        <w:tc>
          <w:tcPr>
            <w:tcW w:w="503" w:type="dxa"/>
            <w:tcBorders>
              <w:top w:val="nil"/>
              <w:left w:val="nil"/>
              <w:bottom w:val="nil"/>
              <w:right w:val="nil"/>
            </w:tcBorders>
            <w:shd w:val="clear" w:color="auto" w:fill="FFFFFF" w:themeFill="background1"/>
            <w:vAlign w:val="center"/>
          </w:tcPr>
          <w:p w14:paraId="484817B1" w14:textId="77777777" w:rsidR="0071733F" w:rsidRPr="00165609" w:rsidRDefault="0071733F" w:rsidP="00C4351D">
            <w:pPr>
              <w:bidi w:val="0"/>
              <w:jc w:val="lowKashida"/>
              <w:rPr>
                <w:rFonts w:asciiTheme="majorBidi" w:hAnsiTheme="majorBidi" w:cstheme="majorBidi"/>
                <w:sz w:val="14"/>
                <w:szCs w:val="14"/>
              </w:rPr>
            </w:pPr>
            <w:r w:rsidRPr="00165609">
              <w:rPr>
                <w:rFonts w:asciiTheme="majorBidi" w:hAnsiTheme="majorBidi" w:cstheme="majorBidi"/>
                <w:sz w:val="14"/>
                <w:szCs w:val="14"/>
              </w:rPr>
              <w:t>L6</w:t>
            </w:r>
          </w:p>
        </w:tc>
        <w:tc>
          <w:tcPr>
            <w:tcW w:w="513" w:type="dxa"/>
            <w:tcBorders>
              <w:top w:val="nil"/>
              <w:left w:val="nil"/>
              <w:bottom w:val="nil"/>
              <w:right w:val="nil"/>
            </w:tcBorders>
            <w:shd w:val="clear" w:color="auto" w:fill="FFFFFF" w:themeFill="background1"/>
            <w:vAlign w:val="center"/>
          </w:tcPr>
          <w:p w14:paraId="10C1CC3A"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0.72</w:t>
            </w:r>
          </w:p>
        </w:tc>
        <w:tc>
          <w:tcPr>
            <w:tcW w:w="523" w:type="dxa"/>
            <w:tcBorders>
              <w:top w:val="nil"/>
              <w:left w:val="nil"/>
              <w:bottom w:val="nil"/>
              <w:right w:val="nil"/>
            </w:tcBorders>
            <w:shd w:val="clear" w:color="auto" w:fill="auto"/>
            <w:vAlign w:val="center"/>
          </w:tcPr>
          <w:p w14:paraId="75C48843"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I7</w:t>
            </w:r>
          </w:p>
        </w:tc>
      </w:tr>
      <w:tr w:rsidR="0071733F" w:rsidRPr="00CE66BA" w14:paraId="2A08A36A" w14:textId="77777777" w:rsidTr="00C4351D">
        <w:trPr>
          <w:jc w:val="center"/>
        </w:trPr>
        <w:tc>
          <w:tcPr>
            <w:tcW w:w="527" w:type="dxa"/>
            <w:tcBorders>
              <w:top w:val="nil"/>
              <w:left w:val="nil"/>
              <w:bottom w:val="nil"/>
              <w:right w:val="nil"/>
            </w:tcBorders>
            <w:shd w:val="clear" w:color="auto" w:fill="FFFFFF" w:themeFill="background1"/>
            <w:vAlign w:val="center"/>
          </w:tcPr>
          <w:p w14:paraId="62CD719B" w14:textId="77777777" w:rsidR="0071733F" w:rsidRPr="00CE66BA" w:rsidRDefault="0071733F" w:rsidP="00C4351D">
            <w:pPr>
              <w:bidi w:val="0"/>
              <w:jc w:val="lowKashida"/>
              <w:rPr>
                <w:rFonts w:asciiTheme="majorBidi" w:hAnsiTheme="majorBidi" w:cstheme="majorBidi"/>
                <w:sz w:val="18"/>
                <w:szCs w:val="18"/>
                <w:rtl/>
                <w:lang w:bidi="fa-IR"/>
              </w:rPr>
            </w:pPr>
          </w:p>
        </w:tc>
        <w:tc>
          <w:tcPr>
            <w:tcW w:w="522" w:type="dxa"/>
            <w:tcBorders>
              <w:top w:val="nil"/>
              <w:left w:val="nil"/>
              <w:bottom w:val="nil"/>
              <w:right w:val="nil"/>
            </w:tcBorders>
            <w:shd w:val="clear" w:color="auto" w:fill="FFFFFF" w:themeFill="background1"/>
            <w:vAlign w:val="center"/>
          </w:tcPr>
          <w:p w14:paraId="7E8C4316" w14:textId="77777777" w:rsidR="0071733F" w:rsidRPr="00165609" w:rsidRDefault="0071733F" w:rsidP="00C4351D">
            <w:pPr>
              <w:bidi w:val="0"/>
              <w:jc w:val="lowKashida"/>
              <w:rPr>
                <w:rFonts w:asciiTheme="majorBidi" w:hAnsiTheme="majorBidi" w:cstheme="majorBidi"/>
                <w:sz w:val="16"/>
                <w:szCs w:val="16"/>
                <w:rtl/>
              </w:rPr>
            </w:pPr>
          </w:p>
        </w:tc>
        <w:tc>
          <w:tcPr>
            <w:tcW w:w="527" w:type="dxa"/>
            <w:tcBorders>
              <w:top w:val="nil"/>
              <w:left w:val="nil"/>
              <w:bottom w:val="nil"/>
              <w:right w:val="nil"/>
            </w:tcBorders>
            <w:shd w:val="clear" w:color="auto" w:fill="FFFFFF" w:themeFill="background1"/>
            <w:vAlign w:val="center"/>
          </w:tcPr>
          <w:p w14:paraId="65F6A5E4"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42470241"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392E5D11"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42B52CC4"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3B834201" w14:textId="77777777" w:rsidR="0071733F" w:rsidRPr="00CE66BA" w:rsidRDefault="0071733F" w:rsidP="00C4351D">
            <w:pPr>
              <w:bidi w:val="0"/>
              <w:jc w:val="lowKashida"/>
              <w:rPr>
                <w:rFonts w:asciiTheme="majorBidi" w:hAnsiTheme="majorBidi" w:cstheme="majorBidi"/>
                <w:sz w:val="18"/>
                <w:szCs w:val="18"/>
              </w:rPr>
            </w:pPr>
          </w:p>
        </w:tc>
        <w:tc>
          <w:tcPr>
            <w:tcW w:w="523" w:type="dxa"/>
            <w:tcBorders>
              <w:top w:val="nil"/>
              <w:left w:val="nil"/>
              <w:bottom w:val="nil"/>
              <w:right w:val="nil"/>
            </w:tcBorders>
            <w:shd w:val="clear" w:color="auto" w:fill="FFFFFF" w:themeFill="background1"/>
            <w:vAlign w:val="center"/>
          </w:tcPr>
          <w:p w14:paraId="3588024C" w14:textId="77777777" w:rsidR="0071733F" w:rsidRPr="00CE66BA" w:rsidRDefault="0071733F" w:rsidP="00C4351D">
            <w:pPr>
              <w:bidi w:val="0"/>
              <w:jc w:val="lowKashida"/>
              <w:rPr>
                <w:rFonts w:asciiTheme="majorBidi" w:hAnsiTheme="majorBidi" w:cstheme="majorBidi"/>
                <w:sz w:val="18"/>
                <w:szCs w:val="18"/>
              </w:rPr>
            </w:pPr>
          </w:p>
        </w:tc>
        <w:tc>
          <w:tcPr>
            <w:tcW w:w="528" w:type="dxa"/>
            <w:tcBorders>
              <w:top w:val="nil"/>
              <w:left w:val="nil"/>
              <w:bottom w:val="nil"/>
              <w:right w:val="nil"/>
            </w:tcBorders>
            <w:shd w:val="clear" w:color="auto" w:fill="FFFFFF" w:themeFill="background1"/>
            <w:vAlign w:val="center"/>
          </w:tcPr>
          <w:p w14:paraId="3DCCE099"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-0.44</w:t>
            </w:r>
          </w:p>
        </w:tc>
        <w:tc>
          <w:tcPr>
            <w:tcW w:w="562" w:type="dxa"/>
            <w:tcBorders>
              <w:top w:val="nil"/>
              <w:left w:val="nil"/>
              <w:bottom w:val="nil"/>
              <w:right w:val="nil"/>
            </w:tcBorders>
            <w:shd w:val="clear" w:color="auto" w:fill="FFFFFF" w:themeFill="background1"/>
            <w:vAlign w:val="center"/>
          </w:tcPr>
          <w:p w14:paraId="77D10FE4"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K20</w:t>
            </w:r>
          </w:p>
        </w:tc>
        <w:tc>
          <w:tcPr>
            <w:tcW w:w="485" w:type="dxa"/>
            <w:tcBorders>
              <w:top w:val="nil"/>
              <w:left w:val="nil"/>
              <w:bottom w:val="nil"/>
              <w:right w:val="nil"/>
            </w:tcBorders>
            <w:shd w:val="clear" w:color="auto" w:fill="FFFFFF" w:themeFill="background1"/>
            <w:vAlign w:val="center"/>
          </w:tcPr>
          <w:p w14:paraId="2A5B9484" w14:textId="77777777" w:rsidR="0071733F" w:rsidRPr="00CE66BA" w:rsidRDefault="0071733F" w:rsidP="00C4351D">
            <w:pPr>
              <w:bidi w:val="0"/>
              <w:jc w:val="lowKashida"/>
              <w:rPr>
                <w:rFonts w:asciiTheme="majorBidi" w:hAnsiTheme="majorBidi" w:cstheme="majorBidi"/>
                <w:sz w:val="18"/>
                <w:szCs w:val="18"/>
                <w:rtl/>
                <w:lang w:bidi="fa-IR"/>
              </w:rPr>
            </w:pPr>
          </w:p>
        </w:tc>
        <w:tc>
          <w:tcPr>
            <w:tcW w:w="468" w:type="dxa"/>
            <w:tcBorders>
              <w:top w:val="nil"/>
              <w:left w:val="nil"/>
              <w:bottom w:val="nil"/>
              <w:right w:val="nil"/>
            </w:tcBorders>
            <w:shd w:val="clear" w:color="auto" w:fill="FFFFFF" w:themeFill="background1"/>
            <w:vAlign w:val="center"/>
          </w:tcPr>
          <w:p w14:paraId="165D5B01" w14:textId="77777777" w:rsidR="0071733F" w:rsidRPr="00CE66BA" w:rsidRDefault="0071733F" w:rsidP="00C4351D">
            <w:pPr>
              <w:bidi w:val="0"/>
              <w:jc w:val="lowKashida"/>
              <w:rPr>
                <w:rFonts w:asciiTheme="majorBidi" w:hAnsiTheme="majorBidi" w:cstheme="majorBidi"/>
                <w:sz w:val="18"/>
                <w:szCs w:val="18"/>
                <w:rtl/>
                <w:lang w:bidi="fa-IR"/>
              </w:rPr>
            </w:pPr>
          </w:p>
        </w:tc>
        <w:tc>
          <w:tcPr>
            <w:tcW w:w="513" w:type="dxa"/>
            <w:tcBorders>
              <w:top w:val="nil"/>
              <w:left w:val="nil"/>
              <w:bottom w:val="nil"/>
              <w:right w:val="nil"/>
            </w:tcBorders>
            <w:shd w:val="clear" w:color="auto" w:fill="FFFFFF" w:themeFill="background1"/>
            <w:vAlign w:val="center"/>
          </w:tcPr>
          <w:p w14:paraId="1679010B" w14:textId="77777777" w:rsidR="0071733F" w:rsidRPr="00CE66BA" w:rsidRDefault="0071733F" w:rsidP="00C4351D">
            <w:pPr>
              <w:bidi w:val="0"/>
              <w:jc w:val="lowKashida"/>
              <w:rPr>
                <w:rFonts w:asciiTheme="majorBidi" w:hAnsiTheme="majorBidi" w:cstheme="majorBidi"/>
                <w:sz w:val="14"/>
                <w:szCs w:val="14"/>
              </w:rPr>
            </w:pPr>
            <w:r w:rsidRPr="00CE66BA">
              <w:rPr>
                <w:rFonts w:asciiTheme="majorBidi" w:hAnsiTheme="majorBidi" w:cstheme="majorBidi"/>
                <w:sz w:val="14"/>
                <w:szCs w:val="14"/>
              </w:rPr>
              <w:t>0.83</w:t>
            </w:r>
          </w:p>
        </w:tc>
        <w:tc>
          <w:tcPr>
            <w:tcW w:w="503" w:type="dxa"/>
            <w:tcBorders>
              <w:top w:val="nil"/>
              <w:left w:val="nil"/>
              <w:bottom w:val="nil"/>
              <w:right w:val="nil"/>
            </w:tcBorders>
            <w:shd w:val="clear" w:color="auto" w:fill="FFFFFF" w:themeFill="background1"/>
            <w:vAlign w:val="center"/>
          </w:tcPr>
          <w:p w14:paraId="3B29C801" w14:textId="77777777" w:rsidR="0071733F" w:rsidRPr="00165609" w:rsidRDefault="0071733F" w:rsidP="00C4351D">
            <w:pPr>
              <w:bidi w:val="0"/>
              <w:jc w:val="lowKashida"/>
              <w:rPr>
                <w:rFonts w:asciiTheme="majorBidi" w:hAnsiTheme="majorBidi" w:cstheme="majorBidi"/>
                <w:sz w:val="14"/>
                <w:szCs w:val="14"/>
              </w:rPr>
            </w:pPr>
            <w:r w:rsidRPr="00165609">
              <w:rPr>
                <w:rFonts w:asciiTheme="majorBidi" w:hAnsiTheme="majorBidi" w:cstheme="majorBidi"/>
                <w:sz w:val="14"/>
                <w:szCs w:val="14"/>
              </w:rPr>
              <w:t>L10</w:t>
            </w:r>
          </w:p>
        </w:tc>
        <w:tc>
          <w:tcPr>
            <w:tcW w:w="513" w:type="dxa"/>
            <w:tcBorders>
              <w:top w:val="nil"/>
              <w:left w:val="nil"/>
              <w:bottom w:val="nil"/>
              <w:right w:val="nil"/>
            </w:tcBorders>
            <w:shd w:val="clear" w:color="auto" w:fill="FFFFFF" w:themeFill="background1"/>
            <w:vAlign w:val="center"/>
          </w:tcPr>
          <w:p w14:paraId="4CEAB35E"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0.58</w:t>
            </w:r>
          </w:p>
        </w:tc>
        <w:tc>
          <w:tcPr>
            <w:tcW w:w="523" w:type="dxa"/>
            <w:tcBorders>
              <w:top w:val="nil"/>
              <w:left w:val="nil"/>
              <w:bottom w:val="nil"/>
              <w:right w:val="nil"/>
            </w:tcBorders>
            <w:shd w:val="clear" w:color="auto" w:fill="auto"/>
            <w:vAlign w:val="center"/>
          </w:tcPr>
          <w:p w14:paraId="62EFF14B"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I16</w:t>
            </w:r>
          </w:p>
        </w:tc>
      </w:tr>
      <w:tr w:rsidR="0071733F" w:rsidRPr="00CE66BA" w14:paraId="231C488F" w14:textId="77777777" w:rsidTr="00C4351D">
        <w:trPr>
          <w:jc w:val="center"/>
        </w:trPr>
        <w:tc>
          <w:tcPr>
            <w:tcW w:w="527" w:type="dxa"/>
            <w:tcBorders>
              <w:top w:val="nil"/>
              <w:left w:val="nil"/>
              <w:bottom w:val="nil"/>
              <w:right w:val="nil"/>
            </w:tcBorders>
            <w:shd w:val="clear" w:color="auto" w:fill="FFFFFF" w:themeFill="background1"/>
            <w:vAlign w:val="center"/>
          </w:tcPr>
          <w:p w14:paraId="2871D2D4" w14:textId="77777777" w:rsidR="0071733F" w:rsidRPr="00CE66BA" w:rsidRDefault="0071733F" w:rsidP="00C4351D">
            <w:pPr>
              <w:bidi w:val="0"/>
              <w:jc w:val="lowKashida"/>
              <w:rPr>
                <w:rFonts w:asciiTheme="majorBidi" w:hAnsiTheme="majorBidi" w:cstheme="majorBidi"/>
                <w:sz w:val="18"/>
                <w:szCs w:val="18"/>
                <w:rtl/>
                <w:lang w:bidi="fa-IR"/>
              </w:rPr>
            </w:pPr>
          </w:p>
        </w:tc>
        <w:tc>
          <w:tcPr>
            <w:tcW w:w="522" w:type="dxa"/>
            <w:tcBorders>
              <w:top w:val="nil"/>
              <w:left w:val="nil"/>
              <w:bottom w:val="nil"/>
              <w:right w:val="nil"/>
            </w:tcBorders>
            <w:shd w:val="clear" w:color="auto" w:fill="FFFFFF" w:themeFill="background1"/>
            <w:vAlign w:val="center"/>
          </w:tcPr>
          <w:p w14:paraId="31B1E722" w14:textId="77777777" w:rsidR="0071733F" w:rsidRPr="00CE66BA" w:rsidRDefault="0071733F" w:rsidP="00C4351D">
            <w:pPr>
              <w:bidi w:val="0"/>
              <w:jc w:val="lowKashida"/>
              <w:rPr>
                <w:rFonts w:asciiTheme="majorBidi" w:hAnsiTheme="majorBidi" w:cstheme="majorBidi"/>
                <w:sz w:val="18"/>
                <w:szCs w:val="18"/>
                <w:rtl/>
                <w:lang w:bidi="fa-IR"/>
              </w:rPr>
            </w:pPr>
          </w:p>
        </w:tc>
        <w:tc>
          <w:tcPr>
            <w:tcW w:w="527" w:type="dxa"/>
            <w:tcBorders>
              <w:top w:val="nil"/>
              <w:left w:val="nil"/>
              <w:bottom w:val="nil"/>
              <w:right w:val="nil"/>
            </w:tcBorders>
            <w:shd w:val="clear" w:color="auto" w:fill="FFFFFF" w:themeFill="background1"/>
            <w:vAlign w:val="center"/>
          </w:tcPr>
          <w:p w14:paraId="10FCCE35"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4D7F8C56"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3137AB37"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3FB02D01"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64BB58E7"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024E7215"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167B5324"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0.45</w:t>
            </w:r>
          </w:p>
        </w:tc>
        <w:tc>
          <w:tcPr>
            <w:tcW w:w="562" w:type="dxa"/>
            <w:tcBorders>
              <w:top w:val="nil"/>
              <w:left w:val="nil"/>
              <w:bottom w:val="nil"/>
              <w:right w:val="nil"/>
            </w:tcBorders>
            <w:shd w:val="clear" w:color="auto" w:fill="FFFFFF" w:themeFill="background1"/>
            <w:vAlign w:val="center"/>
          </w:tcPr>
          <w:p w14:paraId="143158CF"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W11</w:t>
            </w:r>
          </w:p>
        </w:tc>
        <w:tc>
          <w:tcPr>
            <w:tcW w:w="485" w:type="dxa"/>
            <w:tcBorders>
              <w:top w:val="nil"/>
              <w:left w:val="nil"/>
              <w:bottom w:val="nil"/>
              <w:right w:val="nil"/>
            </w:tcBorders>
            <w:shd w:val="clear" w:color="auto" w:fill="FFFFFF" w:themeFill="background1"/>
            <w:vAlign w:val="center"/>
          </w:tcPr>
          <w:p w14:paraId="4428C7AE" w14:textId="77777777" w:rsidR="0071733F" w:rsidRPr="00CE66BA" w:rsidRDefault="0071733F" w:rsidP="00C4351D">
            <w:pPr>
              <w:bidi w:val="0"/>
              <w:jc w:val="lowKashida"/>
              <w:rPr>
                <w:rFonts w:asciiTheme="majorBidi" w:hAnsiTheme="majorBidi" w:cstheme="majorBidi"/>
                <w:sz w:val="18"/>
                <w:szCs w:val="18"/>
                <w:rtl/>
                <w:lang w:bidi="fa-IR"/>
              </w:rPr>
            </w:pPr>
          </w:p>
        </w:tc>
        <w:tc>
          <w:tcPr>
            <w:tcW w:w="468" w:type="dxa"/>
            <w:tcBorders>
              <w:top w:val="nil"/>
              <w:left w:val="nil"/>
              <w:bottom w:val="nil"/>
              <w:right w:val="nil"/>
            </w:tcBorders>
            <w:shd w:val="clear" w:color="auto" w:fill="FFFFFF" w:themeFill="background1"/>
            <w:vAlign w:val="center"/>
          </w:tcPr>
          <w:p w14:paraId="6B8126D0" w14:textId="77777777" w:rsidR="0071733F" w:rsidRPr="00CE66BA" w:rsidRDefault="0071733F" w:rsidP="00C4351D">
            <w:pPr>
              <w:bidi w:val="0"/>
              <w:jc w:val="lowKashida"/>
              <w:rPr>
                <w:rFonts w:asciiTheme="majorBidi" w:hAnsiTheme="majorBidi" w:cstheme="majorBidi"/>
                <w:sz w:val="18"/>
                <w:szCs w:val="18"/>
                <w:rtl/>
                <w:lang w:bidi="fa-IR"/>
              </w:rPr>
            </w:pPr>
          </w:p>
        </w:tc>
        <w:tc>
          <w:tcPr>
            <w:tcW w:w="513" w:type="dxa"/>
            <w:tcBorders>
              <w:top w:val="nil"/>
              <w:left w:val="nil"/>
              <w:bottom w:val="nil"/>
              <w:right w:val="nil"/>
            </w:tcBorders>
            <w:shd w:val="clear" w:color="auto" w:fill="FFFFFF" w:themeFill="background1"/>
            <w:vAlign w:val="center"/>
          </w:tcPr>
          <w:p w14:paraId="54BAFA23"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0.82</w:t>
            </w:r>
          </w:p>
        </w:tc>
        <w:tc>
          <w:tcPr>
            <w:tcW w:w="503" w:type="dxa"/>
            <w:tcBorders>
              <w:top w:val="nil"/>
              <w:left w:val="nil"/>
              <w:bottom w:val="nil"/>
              <w:right w:val="nil"/>
            </w:tcBorders>
            <w:shd w:val="clear" w:color="auto" w:fill="FFFFFF" w:themeFill="background1"/>
            <w:vAlign w:val="center"/>
          </w:tcPr>
          <w:p w14:paraId="241B053B" w14:textId="77777777" w:rsidR="0071733F" w:rsidRPr="00165609" w:rsidRDefault="0071733F" w:rsidP="00C4351D">
            <w:pPr>
              <w:bidi w:val="0"/>
              <w:jc w:val="lowKashida"/>
              <w:rPr>
                <w:rFonts w:asciiTheme="majorBidi" w:hAnsiTheme="majorBidi" w:cstheme="majorBidi"/>
                <w:sz w:val="14"/>
                <w:szCs w:val="14"/>
              </w:rPr>
            </w:pPr>
            <w:r w:rsidRPr="00165609">
              <w:rPr>
                <w:rFonts w:asciiTheme="majorBidi" w:hAnsiTheme="majorBidi" w:cstheme="majorBidi"/>
                <w:sz w:val="14"/>
                <w:szCs w:val="14"/>
              </w:rPr>
              <w:t>L12</w:t>
            </w:r>
          </w:p>
        </w:tc>
        <w:tc>
          <w:tcPr>
            <w:tcW w:w="513" w:type="dxa"/>
            <w:tcBorders>
              <w:top w:val="nil"/>
              <w:left w:val="nil"/>
              <w:bottom w:val="nil"/>
              <w:right w:val="nil"/>
            </w:tcBorders>
            <w:shd w:val="clear" w:color="auto" w:fill="FFFFFF" w:themeFill="background1"/>
            <w:vAlign w:val="center"/>
          </w:tcPr>
          <w:p w14:paraId="3BA46D38"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0.71</w:t>
            </w:r>
          </w:p>
        </w:tc>
        <w:tc>
          <w:tcPr>
            <w:tcW w:w="523" w:type="dxa"/>
            <w:tcBorders>
              <w:top w:val="nil"/>
              <w:left w:val="nil"/>
              <w:bottom w:val="nil"/>
              <w:right w:val="nil"/>
            </w:tcBorders>
            <w:shd w:val="clear" w:color="auto" w:fill="auto"/>
            <w:vAlign w:val="center"/>
          </w:tcPr>
          <w:p w14:paraId="2DFECD72"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I20</w:t>
            </w:r>
          </w:p>
        </w:tc>
      </w:tr>
      <w:tr w:rsidR="0071733F" w:rsidRPr="00CE66BA" w14:paraId="2A67A928" w14:textId="77777777" w:rsidTr="00C4351D">
        <w:trPr>
          <w:jc w:val="center"/>
        </w:trPr>
        <w:tc>
          <w:tcPr>
            <w:tcW w:w="527" w:type="dxa"/>
            <w:tcBorders>
              <w:top w:val="nil"/>
              <w:left w:val="nil"/>
              <w:bottom w:val="nil"/>
              <w:right w:val="nil"/>
            </w:tcBorders>
            <w:shd w:val="clear" w:color="auto" w:fill="FFFFFF" w:themeFill="background1"/>
            <w:vAlign w:val="center"/>
          </w:tcPr>
          <w:p w14:paraId="0F186DFE" w14:textId="77777777" w:rsidR="0071733F" w:rsidRPr="00CE66BA" w:rsidRDefault="0071733F" w:rsidP="00C4351D">
            <w:pPr>
              <w:bidi w:val="0"/>
              <w:jc w:val="lowKashida"/>
              <w:rPr>
                <w:rFonts w:asciiTheme="majorBidi" w:hAnsiTheme="majorBidi" w:cstheme="majorBidi"/>
                <w:sz w:val="18"/>
                <w:szCs w:val="18"/>
                <w:rtl/>
                <w:lang w:bidi="fa-IR"/>
              </w:rPr>
            </w:pPr>
          </w:p>
        </w:tc>
        <w:tc>
          <w:tcPr>
            <w:tcW w:w="522" w:type="dxa"/>
            <w:tcBorders>
              <w:top w:val="nil"/>
              <w:left w:val="nil"/>
              <w:bottom w:val="nil"/>
              <w:right w:val="nil"/>
            </w:tcBorders>
            <w:shd w:val="clear" w:color="auto" w:fill="FFFFFF" w:themeFill="background1"/>
            <w:vAlign w:val="center"/>
          </w:tcPr>
          <w:p w14:paraId="37406D29" w14:textId="77777777" w:rsidR="0071733F" w:rsidRPr="00CE66BA" w:rsidRDefault="0071733F" w:rsidP="00C4351D">
            <w:pPr>
              <w:bidi w:val="0"/>
              <w:jc w:val="lowKashida"/>
              <w:rPr>
                <w:rFonts w:asciiTheme="majorBidi" w:hAnsiTheme="majorBidi" w:cstheme="majorBidi"/>
                <w:sz w:val="18"/>
                <w:szCs w:val="18"/>
                <w:rtl/>
                <w:lang w:bidi="fa-IR"/>
              </w:rPr>
            </w:pPr>
          </w:p>
        </w:tc>
        <w:tc>
          <w:tcPr>
            <w:tcW w:w="527" w:type="dxa"/>
            <w:tcBorders>
              <w:top w:val="nil"/>
              <w:left w:val="nil"/>
              <w:bottom w:val="nil"/>
              <w:right w:val="nil"/>
            </w:tcBorders>
            <w:shd w:val="clear" w:color="auto" w:fill="FFFFFF" w:themeFill="background1"/>
            <w:vAlign w:val="center"/>
          </w:tcPr>
          <w:p w14:paraId="3DA8871A"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0553B5AF"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776DA7C1"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44C98542"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020A0F6B"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56FE3890"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71CCCB19"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0.49</w:t>
            </w:r>
          </w:p>
        </w:tc>
        <w:tc>
          <w:tcPr>
            <w:tcW w:w="562" w:type="dxa"/>
            <w:tcBorders>
              <w:top w:val="nil"/>
              <w:left w:val="nil"/>
              <w:bottom w:val="nil"/>
              <w:right w:val="nil"/>
            </w:tcBorders>
            <w:shd w:val="clear" w:color="auto" w:fill="FFFFFF" w:themeFill="background1"/>
            <w:vAlign w:val="center"/>
          </w:tcPr>
          <w:p w14:paraId="5898664E"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W14</w:t>
            </w:r>
          </w:p>
        </w:tc>
        <w:tc>
          <w:tcPr>
            <w:tcW w:w="485" w:type="dxa"/>
            <w:tcBorders>
              <w:top w:val="nil"/>
              <w:left w:val="nil"/>
              <w:bottom w:val="nil"/>
              <w:right w:val="nil"/>
            </w:tcBorders>
            <w:shd w:val="clear" w:color="auto" w:fill="FFFFFF" w:themeFill="background1"/>
            <w:vAlign w:val="center"/>
          </w:tcPr>
          <w:p w14:paraId="6999B1A6" w14:textId="77777777" w:rsidR="0071733F" w:rsidRPr="00CE66BA" w:rsidRDefault="0071733F" w:rsidP="00C4351D">
            <w:pPr>
              <w:bidi w:val="0"/>
              <w:jc w:val="lowKashida"/>
              <w:rPr>
                <w:rFonts w:asciiTheme="majorBidi" w:hAnsiTheme="majorBidi" w:cstheme="majorBidi"/>
                <w:sz w:val="18"/>
                <w:szCs w:val="18"/>
                <w:rtl/>
                <w:lang w:bidi="fa-IR"/>
              </w:rPr>
            </w:pPr>
          </w:p>
        </w:tc>
        <w:tc>
          <w:tcPr>
            <w:tcW w:w="468" w:type="dxa"/>
            <w:tcBorders>
              <w:top w:val="nil"/>
              <w:left w:val="nil"/>
              <w:bottom w:val="nil"/>
              <w:right w:val="nil"/>
            </w:tcBorders>
            <w:shd w:val="clear" w:color="auto" w:fill="FFFFFF" w:themeFill="background1"/>
            <w:vAlign w:val="center"/>
          </w:tcPr>
          <w:p w14:paraId="48411C0C" w14:textId="77777777" w:rsidR="0071733F" w:rsidRPr="00CE66BA" w:rsidRDefault="0071733F" w:rsidP="00C4351D">
            <w:pPr>
              <w:bidi w:val="0"/>
              <w:jc w:val="lowKashida"/>
              <w:rPr>
                <w:rFonts w:asciiTheme="majorBidi" w:hAnsiTheme="majorBidi" w:cstheme="majorBidi"/>
                <w:sz w:val="18"/>
                <w:szCs w:val="18"/>
                <w:rtl/>
                <w:lang w:bidi="fa-IR"/>
              </w:rPr>
            </w:pPr>
          </w:p>
        </w:tc>
        <w:tc>
          <w:tcPr>
            <w:tcW w:w="513" w:type="dxa"/>
            <w:tcBorders>
              <w:top w:val="nil"/>
              <w:left w:val="nil"/>
              <w:bottom w:val="nil"/>
              <w:right w:val="nil"/>
            </w:tcBorders>
            <w:shd w:val="clear" w:color="auto" w:fill="FFFFFF" w:themeFill="background1"/>
            <w:vAlign w:val="center"/>
          </w:tcPr>
          <w:p w14:paraId="04DDE409"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0.51</w:t>
            </w:r>
          </w:p>
        </w:tc>
        <w:tc>
          <w:tcPr>
            <w:tcW w:w="503" w:type="dxa"/>
            <w:tcBorders>
              <w:top w:val="nil"/>
              <w:left w:val="nil"/>
              <w:bottom w:val="nil"/>
              <w:right w:val="nil"/>
            </w:tcBorders>
            <w:shd w:val="clear" w:color="auto" w:fill="FFFFFF" w:themeFill="background1"/>
            <w:vAlign w:val="center"/>
          </w:tcPr>
          <w:p w14:paraId="4F81E16B" w14:textId="77777777" w:rsidR="0071733F" w:rsidRPr="00165609" w:rsidRDefault="0071733F" w:rsidP="00C4351D">
            <w:pPr>
              <w:bidi w:val="0"/>
              <w:jc w:val="lowKashida"/>
              <w:rPr>
                <w:rFonts w:asciiTheme="majorBidi" w:hAnsiTheme="majorBidi" w:cstheme="majorBidi"/>
                <w:sz w:val="14"/>
                <w:szCs w:val="14"/>
              </w:rPr>
            </w:pPr>
            <w:r w:rsidRPr="00165609">
              <w:rPr>
                <w:rFonts w:asciiTheme="majorBidi" w:hAnsiTheme="majorBidi" w:cstheme="majorBidi"/>
                <w:sz w:val="14"/>
                <w:szCs w:val="14"/>
              </w:rPr>
              <w:t>L17</w:t>
            </w:r>
          </w:p>
        </w:tc>
        <w:tc>
          <w:tcPr>
            <w:tcW w:w="513" w:type="dxa"/>
            <w:tcBorders>
              <w:top w:val="nil"/>
              <w:left w:val="nil"/>
              <w:bottom w:val="nil"/>
              <w:right w:val="nil"/>
            </w:tcBorders>
            <w:shd w:val="clear" w:color="auto" w:fill="FFFFFF" w:themeFill="background1"/>
            <w:vAlign w:val="center"/>
          </w:tcPr>
          <w:p w14:paraId="44B1AFE5"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0.70</w:t>
            </w:r>
          </w:p>
        </w:tc>
        <w:tc>
          <w:tcPr>
            <w:tcW w:w="523" w:type="dxa"/>
            <w:tcBorders>
              <w:top w:val="nil"/>
              <w:left w:val="nil"/>
              <w:bottom w:val="nil"/>
              <w:right w:val="nil"/>
            </w:tcBorders>
            <w:shd w:val="clear" w:color="auto" w:fill="auto"/>
            <w:vAlign w:val="center"/>
          </w:tcPr>
          <w:p w14:paraId="6FB5BEDA"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I22</w:t>
            </w:r>
          </w:p>
        </w:tc>
      </w:tr>
      <w:tr w:rsidR="0071733F" w:rsidRPr="00CE66BA" w14:paraId="1974F5AE" w14:textId="77777777" w:rsidTr="00C4351D">
        <w:trPr>
          <w:jc w:val="center"/>
        </w:trPr>
        <w:tc>
          <w:tcPr>
            <w:tcW w:w="527" w:type="dxa"/>
            <w:tcBorders>
              <w:top w:val="nil"/>
              <w:left w:val="nil"/>
              <w:bottom w:val="nil"/>
              <w:right w:val="nil"/>
            </w:tcBorders>
            <w:shd w:val="clear" w:color="auto" w:fill="FFFFFF" w:themeFill="background1"/>
            <w:vAlign w:val="center"/>
          </w:tcPr>
          <w:p w14:paraId="65D13606" w14:textId="77777777" w:rsidR="0071733F" w:rsidRPr="00CE66BA" w:rsidRDefault="0071733F" w:rsidP="00C4351D">
            <w:pPr>
              <w:bidi w:val="0"/>
              <w:jc w:val="lowKashida"/>
              <w:rPr>
                <w:rFonts w:asciiTheme="majorBidi" w:hAnsiTheme="majorBidi" w:cstheme="majorBidi"/>
                <w:sz w:val="18"/>
                <w:szCs w:val="18"/>
                <w:rtl/>
                <w:lang w:bidi="fa-IR"/>
              </w:rPr>
            </w:pPr>
          </w:p>
        </w:tc>
        <w:tc>
          <w:tcPr>
            <w:tcW w:w="522" w:type="dxa"/>
            <w:tcBorders>
              <w:top w:val="nil"/>
              <w:left w:val="nil"/>
              <w:bottom w:val="nil"/>
              <w:right w:val="nil"/>
            </w:tcBorders>
            <w:shd w:val="clear" w:color="auto" w:fill="FFFFFF" w:themeFill="background1"/>
            <w:vAlign w:val="center"/>
          </w:tcPr>
          <w:p w14:paraId="261283DC" w14:textId="77777777" w:rsidR="0071733F" w:rsidRPr="00CE66BA" w:rsidRDefault="0071733F" w:rsidP="00C4351D">
            <w:pPr>
              <w:bidi w:val="0"/>
              <w:jc w:val="lowKashida"/>
              <w:rPr>
                <w:rFonts w:asciiTheme="majorBidi" w:hAnsiTheme="majorBidi" w:cstheme="majorBidi"/>
                <w:sz w:val="18"/>
                <w:szCs w:val="18"/>
                <w:rtl/>
                <w:lang w:bidi="fa-IR"/>
              </w:rPr>
            </w:pPr>
          </w:p>
        </w:tc>
        <w:tc>
          <w:tcPr>
            <w:tcW w:w="527" w:type="dxa"/>
            <w:tcBorders>
              <w:top w:val="nil"/>
              <w:left w:val="nil"/>
              <w:bottom w:val="nil"/>
              <w:right w:val="nil"/>
            </w:tcBorders>
            <w:shd w:val="clear" w:color="auto" w:fill="FFFFFF" w:themeFill="background1"/>
            <w:vAlign w:val="center"/>
          </w:tcPr>
          <w:p w14:paraId="2F59562E"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114BF296"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29A63019"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678FED1F"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1788A764"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708A54BB"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05E18CFD"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0.49</w:t>
            </w:r>
          </w:p>
        </w:tc>
        <w:tc>
          <w:tcPr>
            <w:tcW w:w="562" w:type="dxa"/>
            <w:tcBorders>
              <w:top w:val="nil"/>
              <w:left w:val="nil"/>
              <w:bottom w:val="nil"/>
              <w:right w:val="nil"/>
            </w:tcBorders>
            <w:shd w:val="clear" w:color="auto" w:fill="FFFFFF" w:themeFill="background1"/>
            <w:vAlign w:val="center"/>
          </w:tcPr>
          <w:p w14:paraId="38EA6D8C"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W23</w:t>
            </w:r>
          </w:p>
        </w:tc>
        <w:tc>
          <w:tcPr>
            <w:tcW w:w="485" w:type="dxa"/>
            <w:tcBorders>
              <w:top w:val="nil"/>
              <w:left w:val="nil"/>
              <w:bottom w:val="nil"/>
              <w:right w:val="nil"/>
            </w:tcBorders>
            <w:shd w:val="clear" w:color="auto" w:fill="FFFFFF" w:themeFill="background1"/>
            <w:vAlign w:val="center"/>
          </w:tcPr>
          <w:p w14:paraId="14797113" w14:textId="77777777" w:rsidR="0071733F" w:rsidRPr="00CE66BA" w:rsidRDefault="0071733F" w:rsidP="00C4351D">
            <w:pPr>
              <w:bidi w:val="0"/>
              <w:jc w:val="lowKashida"/>
              <w:rPr>
                <w:rFonts w:asciiTheme="majorBidi" w:hAnsiTheme="majorBidi" w:cstheme="majorBidi"/>
                <w:sz w:val="18"/>
                <w:szCs w:val="18"/>
                <w:rtl/>
                <w:lang w:bidi="fa-IR"/>
              </w:rPr>
            </w:pPr>
          </w:p>
        </w:tc>
        <w:tc>
          <w:tcPr>
            <w:tcW w:w="468" w:type="dxa"/>
            <w:tcBorders>
              <w:top w:val="nil"/>
              <w:left w:val="nil"/>
              <w:bottom w:val="nil"/>
              <w:right w:val="nil"/>
            </w:tcBorders>
            <w:shd w:val="clear" w:color="auto" w:fill="FFFFFF" w:themeFill="background1"/>
            <w:vAlign w:val="center"/>
          </w:tcPr>
          <w:p w14:paraId="11F397E2" w14:textId="77777777" w:rsidR="0071733F" w:rsidRPr="00CE66BA" w:rsidRDefault="0071733F" w:rsidP="00C4351D">
            <w:pPr>
              <w:bidi w:val="0"/>
              <w:jc w:val="lowKashida"/>
              <w:rPr>
                <w:rFonts w:asciiTheme="majorBidi" w:hAnsiTheme="majorBidi" w:cstheme="majorBidi"/>
                <w:sz w:val="18"/>
                <w:szCs w:val="18"/>
                <w:rtl/>
                <w:lang w:bidi="fa-IR"/>
              </w:rPr>
            </w:pPr>
          </w:p>
        </w:tc>
        <w:tc>
          <w:tcPr>
            <w:tcW w:w="513" w:type="dxa"/>
            <w:tcBorders>
              <w:top w:val="nil"/>
              <w:left w:val="nil"/>
              <w:bottom w:val="nil"/>
              <w:right w:val="nil"/>
            </w:tcBorders>
            <w:shd w:val="clear" w:color="auto" w:fill="FFFFFF" w:themeFill="background1"/>
            <w:vAlign w:val="center"/>
          </w:tcPr>
          <w:p w14:paraId="4916727F"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0.81</w:t>
            </w:r>
          </w:p>
        </w:tc>
        <w:tc>
          <w:tcPr>
            <w:tcW w:w="503" w:type="dxa"/>
            <w:tcBorders>
              <w:top w:val="nil"/>
              <w:left w:val="nil"/>
              <w:bottom w:val="nil"/>
              <w:right w:val="nil"/>
            </w:tcBorders>
            <w:shd w:val="clear" w:color="auto" w:fill="FFFFFF" w:themeFill="background1"/>
            <w:vAlign w:val="center"/>
          </w:tcPr>
          <w:p w14:paraId="7D335138" w14:textId="77777777" w:rsidR="0071733F" w:rsidRPr="00165609" w:rsidRDefault="0071733F" w:rsidP="00C4351D">
            <w:pPr>
              <w:bidi w:val="0"/>
              <w:jc w:val="lowKashida"/>
              <w:rPr>
                <w:rFonts w:asciiTheme="majorBidi" w:hAnsiTheme="majorBidi" w:cstheme="majorBidi"/>
                <w:sz w:val="14"/>
                <w:szCs w:val="14"/>
              </w:rPr>
            </w:pPr>
            <w:r w:rsidRPr="00165609">
              <w:rPr>
                <w:rFonts w:asciiTheme="majorBidi" w:hAnsiTheme="majorBidi" w:cstheme="majorBidi"/>
                <w:sz w:val="14"/>
                <w:szCs w:val="14"/>
              </w:rPr>
              <w:t>L25</w:t>
            </w:r>
          </w:p>
        </w:tc>
        <w:tc>
          <w:tcPr>
            <w:tcW w:w="513" w:type="dxa"/>
            <w:tcBorders>
              <w:top w:val="nil"/>
              <w:left w:val="nil"/>
              <w:bottom w:val="nil"/>
              <w:right w:val="nil"/>
            </w:tcBorders>
            <w:shd w:val="clear" w:color="auto" w:fill="FFFFFF" w:themeFill="background1"/>
            <w:vAlign w:val="center"/>
          </w:tcPr>
          <w:p w14:paraId="34BFBE71"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0.49</w:t>
            </w:r>
          </w:p>
        </w:tc>
        <w:tc>
          <w:tcPr>
            <w:tcW w:w="523" w:type="dxa"/>
            <w:tcBorders>
              <w:top w:val="nil"/>
              <w:left w:val="nil"/>
              <w:bottom w:val="nil"/>
              <w:right w:val="nil"/>
            </w:tcBorders>
            <w:shd w:val="clear" w:color="auto" w:fill="auto"/>
            <w:vAlign w:val="center"/>
          </w:tcPr>
          <w:p w14:paraId="3AF9BA83"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I26</w:t>
            </w:r>
          </w:p>
        </w:tc>
      </w:tr>
      <w:tr w:rsidR="0071733F" w:rsidRPr="00CE66BA" w14:paraId="783B04B1" w14:textId="77777777" w:rsidTr="00C4351D">
        <w:trPr>
          <w:jc w:val="center"/>
        </w:trPr>
        <w:tc>
          <w:tcPr>
            <w:tcW w:w="527" w:type="dxa"/>
            <w:tcBorders>
              <w:top w:val="nil"/>
              <w:left w:val="nil"/>
              <w:bottom w:val="nil"/>
              <w:right w:val="nil"/>
            </w:tcBorders>
            <w:shd w:val="clear" w:color="auto" w:fill="FFFFFF" w:themeFill="background1"/>
            <w:vAlign w:val="center"/>
          </w:tcPr>
          <w:p w14:paraId="3701CFA1" w14:textId="77777777" w:rsidR="0071733F" w:rsidRPr="00CE66BA" w:rsidRDefault="0071733F" w:rsidP="00C4351D">
            <w:pPr>
              <w:bidi w:val="0"/>
              <w:jc w:val="lowKashida"/>
              <w:rPr>
                <w:rFonts w:asciiTheme="majorBidi" w:hAnsiTheme="majorBidi" w:cstheme="majorBidi"/>
                <w:sz w:val="18"/>
                <w:szCs w:val="18"/>
                <w:rtl/>
                <w:lang w:bidi="fa-IR"/>
              </w:rPr>
            </w:pPr>
          </w:p>
        </w:tc>
        <w:tc>
          <w:tcPr>
            <w:tcW w:w="522" w:type="dxa"/>
            <w:tcBorders>
              <w:top w:val="nil"/>
              <w:left w:val="nil"/>
              <w:bottom w:val="nil"/>
              <w:right w:val="nil"/>
            </w:tcBorders>
            <w:shd w:val="clear" w:color="auto" w:fill="FFFFFF" w:themeFill="background1"/>
            <w:vAlign w:val="center"/>
          </w:tcPr>
          <w:p w14:paraId="5B872EE6" w14:textId="77777777" w:rsidR="0071733F" w:rsidRPr="00CE66BA" w:rsidRDefault="0071733F" w:rsidP="00C4351D">
            <w:pPr>
              <w:bidi w:val="0"/>
              <w:jc w:val="lowKashida"/>
              <w:rPr>
                <w:rFonts w:asciiTheme="majorBidi" w:hAnsiTheme="majorBidi" w:cstheme="majorBidi"/>
                <w:sz w:val="18"/>
                <w:szCs w:val="18"/>
                <w:rtl/>
                <w:lang w:bidi="fa-IR"/>
              </w:rPr>
            </w:pPr>
          </w:p>
        </w:tc>
        <w:tc>
          <w:tcPr>
            <w:tcW w:w="527" w:type="dxa"/>
            <w:tcBorders>
              <w:top w:val="nil"/>
              <w:left w:val="nil"/>
              <w:bottom w:val="nil"/>
              <w:right w:val="nil"/>
            </w:tcBorders>
            <w:shd w:val="clear" w:color="auto" w:fill="FFFFFF" w:themeFill="background1"/>
            <w:vAlign w:val="center"/>
          </w:tcPr>
          <w:p w14:paraId="6C1F1E78"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00E0D789"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4CB952A6"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7CA486C4"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4ED2F80D"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0E82E577"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4EA9B86F"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0.50</w:t>
            </w:r>
          </w:p>
        </w:tc>
        <w:tc>
          <w:tcPr>
            <w:tcW w:w="562" w:type="dxa"/>
            <w:tcBorders>
              <w:top w:val="nil"/>
              <w:left w:val="nil"/>
              <w:bottom w:val="nil"/>
              <w:right w:val="nil"/>
            </w:tcBorders>
            <w:shd w:val="clear" w:color="auto" w:fill="FFFFFF" w:themeFill="background1"/>
            <w:vAlign w:val="center"/>
          </w:tcPr>
          <w:p w14:paraId="6015489F"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W24</w:t>
            </w:r>
          </w:p>
        </w:tc>
        <w:tc>
          <w:tcPr>
            <w:tcW w:w="485" w:type="dxa"/>
            <w:tcBorders>
              <w:top w:val="nil"/>
              <w:left w:val="nil"/>
              <w:bottom w:val="nil"/>
              <w:right w:val="nil"/>
            </w:tcBorders>
            <w:shd w:val="clear" w:color="auto" w:fill="FFFFFF" w:themeFill="background1"/>
            <w:vAlign w:val="center"/>
          </w:tcPr>
          <w:p w14:paraId="2B8FF4D9" w14:textId="77777777" w:rsidR="0071733F" w:rsidRPr="00CE66BA" w:rsidRDefault="0071733F" w:rsidP="00C4351D">
            <w:pPr>
              <w:bidi w:val="0"/>
              <w:jc w:val="lowKashida"/>
              <w:rPr>
                <w:rFonts w:asciiTheme="majorBidi" w:hAnsiTheme="majorBidi" w:cstheme="majorBidi"/>
                <w:sz w:val="18"/>
                <w:szCs w:val="18"/>
                <w:rtl/>
                <w:lang w:bidi="fa-IR"/>
              </w:rPr>
            </w:pPr>
          </w:p>
        </w:tc>
        <w:tc>
          <w:tcPr>
            <w:tcW w:w="468" w:type="dxa"/>
            <w:tcBorders>
              <w:top w:val="nil"/>
              <w:left w:val="nil"/>
              <w:bottom w:val="nil"/>
              <w:right w:val="nil"/>
            </w:tcBorders>
            <w:shd w:val="clear" w:color="auto" w:fill="FFFFFF" w:themeFill="background1"/>
            <w:vAlign w:val="center"/>
          </w:tcPr>
          <w:p w14:paraId="4CB0F0B0" w14:textId="77777777" w:rsidR="0071733F" w:rsidRPr="00CE66BA" w:rsidRDefault="0071733F" w:rsidP="00C4351D">
            <w:pPr>
              <w:bidi w:val="0"/>
              <w:jc w:val="lowKashida"/>
              <w:rPr>
                <w:rFonts w:asciiTheme="majorBidi" w:hAnsiTheme="majorBidi" w:cstheme="majorBidi"/>
                <w:sz w:val="18"/>
                <w:szCs w:val="18"/>
                <w:rtl/>
                <w:lang w:bidi="fa-IR"/>
              </w:rPr>
            </w:pPr>
          </w:p>
        </w:tc>
        <w:tc>
          <w:tcPr>
            <w:tcW w:w="513" w:type="dxa"/>
            <w:tcBorders>
              <w:top w:val="nil"/>
              <w:left w:val="nil"/>
              <w:bottom w:val="nil"/>
              <w:right w:val="nil"/>
            </w:tcBorders>
            <w:shd w:val="clear" w:color="auto" w:fill="FFFFFF" w:themeFill="background1"/>
            <w:vAlign w:val="center"/>
          </w:tcPr>
          <w:p w14:paraId="3B0E7132" w14:textId="77777777" w:rsidR="0071733F" w:rsidRPr="00CE66BA" w:rsidRDefault="0071733F" w:rsidP="00C4351D">
            <w:pPr>
              <w:bidi w:val="0"/>
              <w:jc w:val="lowKashida"/>
              <w:rPr>
                <w:rFonts w:asciiTheme="majorBidi" w:hAnsiTheme="majorBidi" w:cstheme="majorBidi"/>
                <w:sz w:val="18"/>
                <w:szCs w:val="18"/>
                <w:rtl/>
                <w:lang w:bidi="fa-IR"/>
              </w:rPr>
            </w:pPr>
          </w:p>
        </w:tc>
        <w:tc>
          <w:tcPr>
            <w:tcW w:w="503" w:type="dxa"/>
            <w:tcBorders>
              <w:top w:val="nil"/>
              <w:left w:val="nil"/>
              <w:bottom w:val="nil"/>
              <w:right w:val="nil"/>
            </w:tcBorders>
            <w:shd w:val="clear" w:color="auto" w:fill="FFFFFF" w:themeFill="background1"/>
            <w:vAlign w:val="center"/>
          </w:tcPr>
          <w:p w14:paraId="34195C2A" w14:textId="77777777" w:rsidR="0071733F" w:rsidRPr="00CE66BA" w:rsidRDefault="0071733F" w:rsidP="00C4351D">
            <w:pPr>
              <w:bidi w:val="0"/>
              <w:jc w:val="lowKashida"/>
              <w:rPr>
                <w:rFonts w:asciiTheme="majorBidi" w:hAnsiTheme="majorBidi" w:cstheme="majorBidi"/>
                <w:sz w:val="18"/>
                <w:szCs w:val="18"/>
                <w:rtl/>
                <w:lang w:bidi="fa-IR"/>
              </w:rPr>
            </w:pPr>
          </w:p>
        </w:tc>
        <w:tc>
          <w:tcPr>
            <w:tcW w:w="513" w:type="dxa"/>
            <w:tcBorders>
              <w:top w:val="nil"/>
              <w:left w:val="nil"/>
              <w:bottom w:val="nil"/>
              <w:right w:val="nil"/>
            </w:tcBorders>
            <w:shd w:val="clear" w:color="auto" w:fill="FFFFFF" w:themeFill="background1"/>
            <w:vAlign w:val="center"/>
          </w:tcPr>
          <w:p w14:paraId="4BF1784C"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0.50</w:t>
            </w:r>
          </w:p>
        </w:tc>
        <w:tc>
          <w:tcPr>
            <w:tcW w:w="523" w:type="dxa"/>
            <w:tcBorders>
              <w:top w:val="nil"/>
              <w:left w:val="nil"/>
              <w:bottom w:val="nil"/>
              <w:right w:val="nil"/>
            </w:tcBorders>
            <w:shd w:val="clear" w:color="auto" w:fill="auto"/>
            <w:vAlign w:val="center"/>
          </w:tcPr>
          <w:p w14:paraId="09A0C890"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I28</w:t>
            </w:r>
          </w:p>
        </w:tc>
      </w:tr>
      <w:tr w:rsidR="0071733F" w:rsidRPr="00CE66BA" w14:paraId="2AEC7F0D" w14:textId="77777777" w:rsidTr="00C4351D">
        <w:trPr>
          <w:jc w:val="center"/>
        </w:trPr>
        <w:tc>
          <w:tcPr>
            <w:tcW w:w="527" w:type="dxa"/>
            <w:tcBorders>
              <w:top w:val="nil"/>
              <w:left w:val="nil"/>
              <w:bottom w:val="nil"/>
              <w:right w:val="nil"/>
            </w:tcBorders>
            <w:shd w:val="clear" w:color="auto" w:fill="FFFFFF" w:themeFill="background1"/>
            <w:vAlign w:val="center"/>
          </w:tcPr>
          <w:p w14:paraId="0B2FE5FA" w14:textId="77777777" w:rsidR="0071733F" w:rsidRPr="00CE66BA" w:rsidRDefault="0071733F" w:rsidP="00C4351D">
            <w:pPr>
              <w:bidi w:val="0"/>
              <w:jc w:val="lowKashida"/>
              <w:rPr>
                <w:rFonts w:asciiTheme="majorBidi" w:hAnsiTheme="majorBidi" w:cstheme="majorBidi"/>
                <w:sz w:val="18"/>
                <w:szCs w:val="18"/>
                <w:rtl/>
                <w:lang w:bidi="fa-IR"/>
              </w:rPr>
            </w:pPr>
          </w:p>
        </w:tc>
        <w:tc>
          <w:tcPr>
            <w:tcW w:w="522" w:type="dxa"/>
            <w:tcBorders>
              <w:top w:val="nil"/>
              <w:left w:val="nil"/>
              <w:bottom w:val="nil"/>
              <w:right w:val="nil"/>
            </w:tcBorders>
            <w:shd w:val="clear" w:color="auto" w:fill="FFFFFF" w:themeFill="background1"/>
            <w:vAlign w:val="center"/>
          </w:tcPr>
          <w:p w14:paraId="47965C0C" w14:textId="77777777" w:rsidR="0071733F" w:rsidRPr="00CE66BA" w:rsidRDefault="0071733F" w:rsidP="00C4351D">
            <w:pPr>
              <w:bidi w:val="0"/>
              <w:jc w:val="lowKashida"/>
              <w:rPr>
                <w:rFonts w:asciiTheme="majorBidi" w:hAnsiTheme="majorBidi" w:cstheme="majorBidi"/>
                <w:sz w:val="18"/>
                <w:szCs w:val="18"/>
                <w:rtl/>
                <w:lang w:bidi="fa-IR"/>
              </w:rPr>
            </w:pPr>
          </w:p>
        </w:tc>
        <w:tc>
          <w:tcPr>
            <w:tcW w:w="527" w:type="dxa"/>
            <w:tcBorders>
              <w:top w:val="nil"/>
              <w:left w:val="nil"/>
              <w:bottom w:val="nil"/>
              <w:right w:val="nil"/>
            </w:tcBorders>
            <w:shd w:val="clear" w:color="auto" w:fill="FFFFFF" w:themeFill="background1"/>
            <w:vAlign w:val="center"/>
          </w:tcPr>
          <w:p w14:paraId="6E5602FC"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74BD7A73"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240F8630"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029BB562"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2A8A3131"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128DEE50"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69FC1E72" w14:textId="77777777" w:rsidR="0071733F" w:rsidRPr="00CE66BA" w:rsidRDefault="0071733F" w:rsidP="00C4351D">
            <w:pPr>
              <w:bidi w:val="0"/>
              <w:jc w:val="lowKashida"/>
              <w:rPr>
                <w:rFonts w:asciiTheme="majorBidi" w:hAnsiTheme="majorBidi" w:cstheme="majorBidi"/>
                <w:sz w:val="18"/>
                <w:szCs w:val="18"/>
                <w:rtl/>
                <w:lang w:bidi="fa-IR"/>
              </w:rPr>
            </w:pPr>
          </w:p>
        </w:tc>
        <w:tc>
          <w:tcPr>
            <w:tcW w:w="562" w:type="dxa"/>
            <w:tcBorders>
              <w:top w:val="nil"/>
              <w:left w:val="nil"/>
              <w:bottom w:val="nil"/>
              <w:right w:val="nil"/>
            </w:tcBorders>
            <w:shd w:val="clear" w:color="auto" w:fill="FFFFFF" w:themeFill="background1"/>
            <w:vAlign w:val="center"/>
          </w:tcPr>
          <w:p w14:paraId="0828DBC7" w14:textId="77777777" w:rsidR="0071733F" w:rsidRPr="00CE66BA" w:rsidRDefault="0071733F" w:rsidP="00C4351D">
            <w:pPr>
              <w:bidi w:val="0"/>
              <w:jc w:val="lowKashida"/>
              <w:rPr>
                <w:rFonts w:asciiTheme="majorBidi" w:hAnsiTheme="majorBidi" w:cstheme="majorBidi"/>
                <w:sz w:val="18"/>
                <w:szCs w:val="18"/>
                <w:rtl/>
                <w:lang w:bidi="fa-IR"/>
              </w:rPr>
            </w:pPr>
          </w:p>
        </w:tc>
        <w:tc>
          <w:tcPr>
            <w:tcW w:w="485" w:type="dxa"/>
            <w:tcBorders>
              <w:top w:val="nil"/>
              <w:left w:val="nil"/>
              <w:bottom w:val="nil"/>
              <w:right w:val="nil"/>
            </w:tcBorders>
            <w:shd w:val="clear" w:color="auto" w:fill="FFFFFF" w:themeFill="background1"/>
            <w:vAlign w:val="center"/>
          </w:tcPr>
          <w:p w14:paraId="22840509" w14:textId="77777777" w:rsidR="0071733F" w:rsidRPr="00CE66BA" w:rsidRDefault="0071733F" w:rsidP="00C4351D">
            <w:pPr>
              <w:bidi w:val="0"/>
              <w:jc w:val="lowKashida"/>
              <w:rPr>
                <w:rFonts w:asciiTheme="majorBidi" w:hAnsiTheme="majorBidi" w:cstheme="majorBidi"/>
                <w:sz w:val="18"/>
                <w:szCs w:val="18"/>
                <w:rtl/>
                <w:lang w:bidi="fa-IR"/>
              </w:rPr>
            </w:pPr>
          </w:p>
        </w:tc>
        <w:tc>
          <w:tcPr>
            <w:tcW w:w="468" w:type="dxa"/>
            <w:tcBorders>
              <w:top w:val="nil"/>
              <w:left w:val="nil"/>
              <w:bottom w:val="nil"/>
              <w:right w:val="nil"/>
            </w:tcBorders>
            <w:shd w:val="clear" w:color="auto" w:fill="FFFFFF" w:themeFill="background1"/>
            <w:vAlign w:val="center"/>
          </w:tcPr>
          <w:p w14:paraId="3DC1F666" w14:textId="77777777" w:rsidR="0071733F" w:rsidRPr="00CE66BA" w:rsidRDefault="0071733F" w:rsidP="00C4351D">
            <w:pPr>
              <w:bidi w:val="0"/>
              <w:jc w:val="lowKashida"/>
              <w:rPr>
                <w:rFonts w:asciiTheme="majorBidi" w:hAnsiTheme="majorBidi" w:cstheme="majorBidi"/>
                <w:sz w:val="18"/>
                <w:szCs w:val="18"/>
                <w:rtl/>
                <w:lang w:bidi="fa-IR"/>
              </w:rPr>
            </w:pPr>
          </w:p>
        </w:tc>
        <w:tc>
          <w:tcPr>
            <w:tcW w:w="513" w:type="dxa"/>
            <w:tcBorders>
              <w:top w:val="nil"/>
              <w:left w:val="nil"/>
              <w:bottom w:val="nil"/>
              <w:right w:val="nil"/>
            </w:tcBorders>
            <w:shd w:val="clear" w:color="auto" w:fill="FFFFFF" w:themeFill="background1"/>
            <w:vAlign w:val="center"/>
          </w:tcPr>
          <w:p w14:paraId="55166F82" w14:textId="77777777" w:rsidR="0071733F" w:rsidRPr="00CE66BA" w:rsidRDefault="0071733F" w:rsidP="00C4351D">
            <w:pPr>
              <w:bidi w:val="0"/>
              <w:jc w:val="lowKashida"/>
              <w:rPr>
                <w:rFonts w:asciiTheme="majorBidi" w:hAnsiTheme="majorBidi" w:cstheme="majorBidi"/>
                <w:sz w:val="18"/>
                <w:szCs w:val="18"/>
                <w:rtl/>
                <w:lang w:bidi="fa-IR"/>
              </w:rPr>
            </w:pPr>
          </w:p>
        </w:tc>
        <w:tc>
          <w:tcPr>
            <w:tcW w:w="503" w:type="dxa"/>
            <w:tcBorders>
              <w:top w:val="nil"/>
              <w:left w:val="nil"/>
              <w:bottom w:val="nil"/>
              <w:right w:val="nil"/>
            </w:tcBorders>
            <w:shd w:val="clear" w:color="auto" w:fill="FFFFFF" w:themeFill="background1"/>
            <w:vAlign w:val="center"/>
          </w:tcPr>
          <w:p w14:paraId="58C0C0DE" w14:textId="77777777" w:rsidR="0071733F" w:rsidRPr="00CE66BA" w:rsidRDefault="0071733F" w:rsidP="00C4351D">
            <w:pPr>
              <w:bidi w:val="0"/>
              <w:jc w:val="lowKashida"/>
              <w:rPr>
                <w:rFonts w:asciiTheme="majorBidi" w:hAnsiTheme="majorBidi" w:cstheme="majorBidi"/>
                <w:sz w:val="18"/>
                <w:szCs w:val="18"/>
                <w:rtl/>
                <w:lang w:bidi="fa-IR"/>
              </w:rPr>
            </w:pPr>
          </w:p>
        </w:tc>
        <w:tc>
          <w:tcPr>
            <w:tcW w:w="513" w:type="dxa"/>
            <w:tcBorders>
              <w:top w:val="nil"/>
              <w:left w:val="nil"/>
              <w:bottom w:val="nil"/>
              <w:right w:val="nil"/>
            </w:tcBorders>
            <w:shd w:val="clear" w:color="auto" w:fill="FFFFFF" w:themeFill="background1"/>
            <w:vAlign w:val="center"/>
          </w:tcPr>
          <w:p w14:paraId="75B3DB0A"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0.50</w:t>
            </w:r>
          </w:p>
        </w:tc>
        <w:tc>
          <w:tcPr>
            <w:tcW w:w="523" w:type="dxa"/>
            <w:tcBorders>
              <w:top w:val="nil"/>
              <w:left w:val="nil"/>
              <w:bottom w:val="nil"/>
              <w:right w:val="nil"/>
            </w:tcBorders>
            <w:shd w:val="clear" w:color="auto" w:fill="auto"/>
            <w:vAlign w:val="center"/>
          </w:tcPr>
          <w:p w14:paraId="0FE6F909"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I30</w:t>
            </w:r>
          </w:p>
        </w:tc>
      </w:tr>
      <w:tr w:rsidR="0071733F" w:rsidRPr="00CE66BA" w14:paraId="5CAF09F7" w14:textId="77777777" w:rsidTr="00C4351D">
        <w:trPr>
          <w:jc w:val="center"/>
        </w:trPr>
        <w:tc>
          <w:tcPr>
            <w:tcW w:w="527" w:type="dxa"/>
            <w:tcBorders>
              <w:top w:val="nil"/>
              <w:left w:val="nil"/>
              <w:bottom w:val="nil"/>
              <w:right w:val="nil"/>
            </w:tcBorders>
            <w:shd w:val="clear" w:color="auto" w:fill="FFFFFF" w:themeFill="background1"/>
            <w:vAlign w:val="center"/>
          </w:tcPr>
          <w:p w14:paraId="4DD2D2B7" w14:textId="77777777" w:rsidR="0071733F" w:rsidRPr="00CE66BA" w:rsidRDefault="0071733F" w:rsidP="00C4351D">
            <w:pPr>
              <w:bidi w:val="0"/>
              <w:jc w:val="lowKashida"/>
              <w:rPr>
                <w:rFonts w:asciiTheme="majorBidi" w:hAnsiTheme="majorBidi" w:cstheme="majorBidi"/>
                <w:sz w:val="18"/>
                <w:szCs w:val="18"/>
                <w:rtl/>
                <w:lang w:bidi="fa-IR"/>
              </w:rPr>
            </w:pPr>
          </w:p>
        </w:tc>
        <w:tc>
          <w:tcPr>
            <w:tcW w:w="522" w:type="dxa"/>
            <w:tcBorders>
              <w:top w:val="nil"/>
              <w:left w:val="nil"/>
              <w:bottom w:val="nil"/>
              <w:right w:val="nil"/>
            </w:tcBorders>
            <w:shd w:val="clear" w:color="auto" w:fill="FFFFFF" w:themeFill="background1"/>
            <w:vAlign w:val="center"/>
          </w:tcPr>
          <w:p w14:paraId="2BEA8AC7" w14:textId="77777777" w:rsidR="0071733F" w:rsidRPr="00CE66BA" w:rsidRDefault="0071733F" w:rsidP="00C4351D">
            <w:pPr>
              <w:bidi w:val="0"/>
              <w:jc w:val="lowKashida"/>
              <w:rPr>
                <w:rFonts w:asciiTheme="majorBidi" w:hAnsiTheme="majorBidi" w:cstheme="majorBidi"/>
                <w:sz w:val="18"/>
                <w:szCs w:val="18"/>
                <w:rtl/>
                <w:lang w:bidi="fa-IR"/>
              </w:rPr>
            </w:pPr>
          </w:p>
        </w:tc>
        <w:tc>
          <w:tcPr>
            <w:tcW w:w="527" w:type="dxa"/>
            <w:tcBorders>
              <w:top w:val="nil"/>
              <w:left w:val="nil"/>
              <w:bottom w:val="nil"/>
              <w:right w:val="nil"/>
            </w:tcBorders>
            <w:shd w:val="clear" w:color="auto" w:fill="FFFFFF" w:themeFill="background1"/>
            <w:vAlign w:val="center"/>
          </w:tcPr>
          <w:p w14:paraId="5FDAB508"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645FCB58"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4A08EE32"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53A6DE56"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43AC71D8"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499834D3"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6F2F55D2" w14:textId="77777777" w:rsidR="0071733F" w:rsidRPr="00CE66BA" w:rsidRDefault="0071733F" w:rsidP="00C4351D">
            <w:pPr>
              <w:bidi w:val="0"/>
              <w:jc w:val="lowKashida"/>
              <w:rPr>
                <w:rFonts w:asciiTheme="majorBidi" w:hAnsiTheme="majorBidi" w:cstheme="majorBidi"/>
                <w:sz w:val="18"/>
                <w:szCs w:val="18"/>
                <w:rtl/>
                <w:lang w:bidi="fa-IR"/>
              </w:rPr>
            </w:pPr>
          </w:p>
        </w:tc>
        <w:tc>
          <w:tcPr>
            <w:tcW w:w="562" w:type="dxa"/>
            <w:tcBorders>
              <w:top w:val="nil"/>
              <w:left w:val="nil"/>
              <w:bottom w:val="nil"/>
              <w:right w:val="nil"/>
            </w:tcBorders>
            <w:shd w:val="clear" w:color="auto" w:fill="FFFFFF" w:themeFill="background1"/>
            <w:vAlign w:val="center"/>
          </w:tcPr>
          <w:p w14:paraId="05FC4AF6" w14:textId="77777777" w:rsidR="0071733F" w:rsidRPr="00CE66BA" w:rsidRDefault="0071733F" w:rsidP="00C4351D">
            <w:pPr>
              <w:bidi w:val="0"/>
              <w:jc w:val="lowKashida"/>
              <w:rPr>
                <w:rFonts w:asciiTheme="majorBidi" w:hAnsiTheme="majorBidi" w:cstheme="majorBidi"/>
                <w:sz w:val="18"/>
                <w:szCs w:val="18"/>
                <w:rtl/>
                <w:lang w:bidi="fa-IR"/>
              </w:rPr>
            </w:pPr>
          </w:p>
        </w:tc>
        <w:tc>
          <w:tcPr>
            <w:tcW w:w="485" w:type="dxa"/>
            <w:tcBorders>
              <w:top w:val="nil"/>
              <w:left w:val="nil"/>
              <w:bottom w:val="nil"/>
              <w:right w:val="nil"/>
            </w:tcBorders>
            <w:shd w:val="clear" w:color="auto" w:fill="FFFFFF" w:themeFill="background1"/>
            <w:vAlign w:val="center"/>
          </w:tcPr>
          <w:p w14:paraId="3AD4619C" w14:textId="77777777" w:rsidR="0071733F" w:rsidRPr="00CE66BA" w:rsidRDefault="0071733F" w:rsidP="00C4351D">
            <w:pPr>
              <w:bidi w:val="0"/>
              <w:jc w:val="lowKashida"/>
              <w:rPr>
                <w:rFonts w:asciiTheme="majorBidi" w:hAnsiTheme="majorBidi" w:cstheme="majorBidi"/>
                <w:sz w:val="18"/>
                <w:szCs w:val="18"/>
                <w:rtl/>
                <w:lang w:bidi="fa-IR"/>
              </w:rPr>
            </w:pPr>
          </w:p>
        </w:tc>
        <w:tc>
          <w:tcPr>
            <w:tcW w:w="468" w:type="dxa"/>
            <w:tcBorders>
              <w:top w:val="nil"/>
              <w:left w:val="nil"/>
              <w:bottom w:val="nil"/>
              <w:right w:val="nil"/>
            </w:tcBorders>
            <w:shd w:val="clear" w:color="auto" w:fill="FFFFFF" w:themeFill="background1"/>
            <w:vAlign w:val="center"/>
          </w:tcPr>
          <w:p w14:paraId="00B177E4" w14:textId="77777777" w:rsidR="0071733F" w:rsidRPr="00CE66BA" w:rsidRDefault="0071733F" w:rsidP="00C4351D">
            <w:pPr>
              <w:bidi w:val="0"/>
              <w:jc w:val="lowKashida"/>
              <w:rPr>
                <w:rFonts w:asciiTheme="majorBidi" w:hAnsiTheme="majorBidi" w:cstheme="majorBidi"/>
                <w:sz w:val="18"/>
                <w:szCs w:val="18"/>
                <w:rtl/>
                <w:lang w:bidi="fa-IR"/>
              </w:rPr>
            </w:pPr>
          </w:p>
        </w:tc>
        <w:tc>
          <w:tcPr>
            <w:tcW w:w="513" w:type="dxa"/>
            <w:tcBorders>
              <w:top w:val="nil"/>
              <w:left w:val="nil"/>
              <w:bottom w:val="nil"/>
              <w:right w:val="nil"/>
            </w:tcBorders>
            <w:shd w:val="clear" w:color="auto" w:fill="FFFFFF" w:themeFill="background1"/>
            <w:vAlign w:val="center"/>
          </w:tcPr>
          <w:p w14:paraId="33510D9E" w14:textId="77777777" w:rsidR="0071733F" w:rsidRPr="00CE66BA" w:rsidRDefault="0071733F" w:rsidP="00C4351D">
            <w:pPr>
              <w:bidi w:val="0"/>
              <w:jc w:val="lowKashida"/>
              <w:rPr>
                <w:rFonts w:asciiTheme="majorBidi" w:hAnsiTheme="majorBidi" w:cstheme="majorBidi"/>
                <w:sz w:val="18"/>
                <w:szCs w:val="18"/>
                <w:rtl/>
                <w:lang w:bidi="fa-IR"/>
              </w:rPr>
            </w:pPr>
          </w:p>
        </w:tc>
        <w:tc>
          <w:tcPr>
            <w:tcW w:w="503" w:type="dxa"/>
            <w:tcBorders>
              <w:top w:val="nil"/>
              <w:left w:val="nil"/>
              <w:bottom w:val="nil"/>
              <w:right w:val="nil"/>
            </w:tcBorders>
            <w:shd w:val="clear" w:color="auto" w:fill="FFFFFF" w:themeFill="background1"/>
            <w:vAlign w:val="center"/>
          </w:tcPr>
          <w:p w14:paraId="47842B2F" w14:textId="77777777" w:rsidR="0071733F" w:rsidRPr="00CE66BA" w:rsidRDefault="0071733F" w:rsidP="00C4351D">
            <w:pPr>
              <w:bidi w:val="0"/>
              <w:jc w:val="lowKashida"/>
              <w:rPr>
                <w:rFonts w:asciiTheme="majorBidi" w:hAnsiTheme="majorBidi" w:cstheme="majorBidi"/>
                <w:sz w:val="18"/>
                <w:szCs w:val="18"/>
                <w:rtl/>
                <w:lang w:bidi="fa-IR"/>
              </w:rPr>
            </w:pPr>
          </w:p>
        </w:tc>
        <w:tc>
          <w:tcPr>
            <w:tcW w:w="513" w:type="dxa"/>
            <w:tcBorders>
              <w:top w:val="nil"/>
              <w:left w:val="nil"/>
              <w:bottom w:val="nil"/>
              <w:right w:val="nil"/>
            </w:tcBorders>
            <w:shd w:val="clear" w:color="auto" w:fill="FFFFFF" w:themeFill="background1"/>
            <w:vAlign w:val="center"/>
          </w:tcPr>
          <w:p w14:paraId="347985AD"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0.66</w:t>
            </w:r>
          </w:p>
        </w:tc>
        <w:tc>
          <w:tcPr>
            <w:tcW w:w="523" w:type="dxa"/>
            <w:tcBorders>
              <w:top w:val="nil"/>
              <w:left w:val="nil"/>
              <w:bottom w:val="nil"/>
              <w:right w:val="nil"/>
            </w:tcBorders>
            <w:shd w:val="clear" w:color="auto" w:fill="auto"/>
            <w:vAlign w:val="center"/>
          </w:tcPr>
          <w:p w14:paraId="350A06AE"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X24</w:t>
            </w:r>
          </w:p>
        </w:tc>
      </w:tr>
      <w:tr w:rsidR="0071733F" w:rsidRPr="00CE66BA" w14:paraId="27487F40" w14:textId="77777777" w:rsidTr="00C4351D">
        <w:trPr>
          <w:jc w:val="center"/>
        </w:trPr>
        <w:tc>
          <w:tcPr>
            <w:tcW w:w="527" w:type="dxa"/>
            <w:tcBorders>
              <w:top w:val="nil"/>
              <w:left w:val="nil"/>
              <w:bottom w:val="nil"/>
              <w:right w:val="nil"/>
            </w:tcBorders>
            <w:shd w:val="clear" w:color="auto" w:fill="FFFFFF" w:themeFill="background1"/>
            <w:vAlign w:val="center"/>
          </w:tcPr>
          <w:p w14:paraId="421E30E2" w14:textId="77777777" w:rsidR="0071733F" w:rsidRPr="00CE66BA" w:rsidRDefault="0071733F" w:rsidP="00C4351D">
            <w:pPr>
              <w:bidi w:val="0"/>
              <w:jc w:val="lowKashida"/>
              <w:rPr>
                <w:rFonts w:asciiTheme="majorBidi" w:hAnsiTheme="majorBidi" w:cstheme="majorBidi"/>
                <w:sz w:val="18"/>
                <w:szCs w:val="18"/>
                <w:rtl/>
                <w:lang w:bidi="fa-IR"/>
              </w:rPr>
            </w:pPr>
          </w:p>
        </w:tc>
        <w:tc>
          <w:tcPr>
            <w:tcW w:w="522" w:type="dxa"/>
            <w:tcBorders>
              <w:top w:val="nil"/>
              <w:left w:val="nil"/>
              <w:bottom w:val="nil"/>
              <w:right w:val="nil"/>
            </w:tcBorders>
            <w:shd w:val="clear" w:color="auto" w:fill="FFFFFF" w:themeFill="background1"/>
            <w:vAlign w:val="center"/>
          </w:tcPr>
          <w:p w14:paraId="1B461403" w14:textId="77777777" w:rsidR="0071733F" w:rsidRPr="00CE66BA" w:rsidRDefault="0071733F" w:rsidP="00C4351D">
            <w:pPr>
              <w:bidi w:val="0"/>
              <w:jc w:val="lowKashida"/>
              <w:rPr>
                <w:rFonts w:asciiTheme="majorBidi" w:hAnsiTheme="majorBidi" w:cstheme="majorBidi"/>
                <w:sz w:val="18"/>
                <w:szCs w:val="18"/>
                <w:rtl/>
                <w:lang w:bidi="fa-IR"/>
              </w:rPr>
            </w:pPr>
          </w:p>
        </w:tc>
        <w:tc>
          <w:tcPr>
            <w:tcW w:w="527" w:type="dxa"/>
            <w:tcBorders>
              <w:top w:val="nil"/>
              <w:left w:val="nil"/>
              <w:bottom w:val="nil"/>
              <w:right w:val="nil"/>
            </w:tcBorders>
            <w:shd w:val="clear" w:color="auto" w:fill="FFFFFF" w:themeFill="background1"/>
            <w:vAlign w:val="center"/>
          </w:tcPr>
          <w:p w14:paraId="6A7A7C9F"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780BCF2D"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7817F55E"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4A2D1973"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3F3625D2"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nil"/>
              <w:right w:val="nil"/>
            </w:tcBorders>
            <w:shd w:val="clear" w:color="auto" w:fill="FFFFFF" w:themeFill="background1"/>
            <w:vAlign w:val="center"/>
          </w:tcPr>
          <w:p w14:paraId="1B55C95A"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nil"/>
              <w:right w:val="nil"/>
            </w:tcBorders>
            <w:shd w:val="clear" w:color="auto" w:fill="FFFFFF" w:themeFill="background1"/>
            <w:vAlign w:val="center"/>
          </w:tcPr>
          <w:p w14:paraId="451A2FED" w14:textId="77777777" w:rsidR="0071733F" w:rsidRPr="00CE66BA" w:rsidRDefault="0071733F" w:rsidP="00C4351D">
            <w:pPr>
              <w:bidi w:val="0"/>
              <w:jc w:val="lowKashida"/>
              <w:rPr>
                <w:rFonts w:asciiTheme="majorBidi" w:hAnsiTheme="majorBidi" w:cstheme="majorBidi"/>
                <w:sz w:val="18"/>
                <w:szCs w:val="18"/>
                <w:rtl/>
                <w:lang w:bidi="fa-IR"/>
              </w:rPr>
            </w:pPr>
          </w:p>
        </w:tc>
        <w:tc>
          <w:tcPr>
            <w:tcW w:w="562" w:type="dxa"/>
            <w:tcBorders>
              <w:top w:val="nil"/>
              <w:left w:val="nil"/>
              <w:bottom w:val="nil"/>
              <w:right w:val="nil"/>
            </w:tcBorders>
            <w:shd w:val="clear" w:color="auto" w:fill="FFFFFF" w:themeFill="background1"/>
            <w:vAlign w:val="center"/>
          </w:tcPr>
          <w:p w14:paraId="18AD73B6" w14:textId="77777777" w:rsidR="0071733F" w:rsidRPr="00CE66BA" w:rsidRDefault="0071733F" w:rsidP="00C4351D">
            <w:pPr>
              <w:bidi w:val="0"/>
              <w:jc w:val="lowKashida"/>
              <w:rPr>
                <w:rFonts w:asciiTheme="majorBidi" w:hAnsiTheme="majorBidi" w:cstheme="majorBidi"/>
                <w:sz w:val="18"/>
                <w:szCs w:val="18"/>
                <w:rtl/>
                <w:lang w:bidi="fa-IR"/>
              </w:rPr>
            </w:pPr>
          </w:p>
        </w:tc>
        <w:tc>
          <w:tcPr>
            <w:tcW w:w="485" w:type="dxa"/>
            <w:tcBorders>
              <w:top w:val="nil"/>
              <w:left w:val="nil"/>
              <w:bottom w:val="nil"/>
              <w:right w:val="nil"/>
            </w:tcBorders>
            <w:shd w:val="clear" w:color="auto" w:fill="FFFFFF" w:themeFill="background1"/>
            <w:vAlign w:val="center"/>
          </w:tcPr>
          <w:p w14:paraId="513CD413" w14:textId="77777777" w:rsidR="0071733F" w:rsidRPr="00CE66BA" w:rsidRDefault="0071733F" w:rsidP="00C4351D">
            <w:pPr>
              <w:bidi w:val="0"/>
              <w:jc w:val="lowKashida"/>
              <w:rPr>
                <w:rFonts w:asciiTheme="majorBidi" w:hAnsiTheme="majorBidi" w:cstheme="majorBidi"/>
                <w:sz w:val="18"/>
                <w:szCs w:val="18"/>
                <w:rtl/>
                <w:lang w:bidi="fa-IR"/>
              </w:rPr>
            </w:pPr>
          </w:p>
        </w:tc>
        <w:tc>
          <w:tcPr>
            <w:tcW w:w="468" w:type="dxa"/>
            <w:tcBorders>
              <w:top w:val="nil"/>
              <w:left w:val="nil"/>
              <w:bottom w:val="nil"/>
              <w:right w:val="nil"/>
            </w:tcBorders>
            <w:shd w:val="clear" w:color="auto" w:fill="FFFFFF" w:themeFill="background1"/>
            <w:vAlign w:val="center"/>
          </w:tcPr>
          <w:p w14:paraId="25A0B745" w14:textId="77777777" w:rsidR="0071733F" w:rsidRPr="00CE66BA" w:rsidRDefault="0071733F" w:rsidP="00C4351D">
            <w:pPr>
              <w:bidi w:val="0"/>
              <w:jc w:val="lowKashida"/>
              <w:rPr>
                <w:rFonts w:asciiTheme="majorBidi" w:hAnsiTheme="majorBidi" w:cstheme="majorBidi"/>
                <w:sz w:val="18"/>
                <w:szCs w:val="18"/>
                <w:rtl/>
                <w:lang w:bidi="fa-IR"/>
              </w:rPr>
            </w:pPr>
          </w:p>
        </w:tc>
        <w:tc>
          <w:tcPr>
            <w:tcW w:w="513" w:type="dxa"/>
            <w:tcBorders>
              <w:top w:val="nil"/>
              <w:left w:val="nil"/>
              <w:bottom w:val="nil"/>
              <w:right w:val="nil"/>
            </w:tcBorders>
            <w:shd w:val="clear" w:color="auto" w:fill="FFFFFF" w:themeFill="background1"/>
            <w:vAlign w:val="center"/>
          </w:tcPr>
          <w:p w14:paraId="21A387CB" w14:textId="77777777" w:rsidR="0071733F" w:rsidRPr="00CE66BA" w:rsidRDefault="0071733F" w:rsidP="00C4351D">
            <w:pPr>
              <w:bidi w:val="0"/>
              <w:jc w:val="lowKashida"/>
              <w:rPr>
                <w:rFonts w:asciiTheme="majorBidi" w:hAnsiTheme="majorBidi" w:cstheme="majorBidi"/>
                <w:sz w:val="18"/>
                <w:szCs w:val="18"/>
                <w:rtl/>
                <w:lang w:bidi="fa-IR"/>
              </w:rPr>
            </w:pPr>
          </w:p>
        </w:tc>
        <w:tc>
          <w:tcPr>
            <w:tcW w:w="503" w:type="dxa"/>
            <w:tcBorders>
              <w:top w:val="nil"/>
              <w:left w:val="nil"/>
              <w:bottom w:val="nil"/>
              <w:right w:val="nil"/>
            </w:tcBorders>
            <w:shd w:val="clear" w:color="auto" w:fill="FFFFFF" w:themeFill="background1"/>
            <w:vAlign w:val="center"/>
          </w:tcPr>
          <w:p w14:paraId="199D334A" w14:textId="77777777" w:rsidR="0071733F" w:rsidRPr="00CE66BA" w:rsidRDefault="0071733F" w:rsidP="00C4351D">
            <w:pPr>
              <w:bidi w:val="0"/>
              <w:jc w:val="lowKashida"/>
              <w:rPr>
                <w:rFonts w:asciiTheme="majorBidi" w:hAnsiTheme="majorBidi" w:cstheme="majorBidi"/>
                <w:sz w:val="18"/>
                <w:szCs w:val="18"/>
                <w:rtl/>
                <w:lang w:bidi="fa-IR"/>
              </w:rPr>
            </w:pPr>
          </w:p>
        </w:tc>
        <w:tc>
          <w:tcPr>
            <w:tcW w:w="513" w:type="dxa"/>
            <w:tcBorders>
              <w:top w:val="nil"/>
              <w:left w:val="nil"/>
              <w:bottom w:val="nil"/>
              <w:right w:val="nil"/>
            </w:tcBorders>
            <w:shd w:val="clear" w:color="auto" w:fill="FFFFFF" w:themeFill="background1"/>
            <w:vAlign w:val="center"/>
          </w:tcPr>
          <w:p w14:paraId="3EC56EBB"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0.72</w:t>
            </w:r>
          </w:p>
        </w:tc>
        <w:tc>
          <w:tcPr>
            <w:tcW w:w="523" w:type="dxa"/>
            <w:tcBorders>
              <w:top w:val="nil"/>
              <w:left w:val="nil"/>
              <w:bottom w:val="nil"/>
              <w:right w:val="nil"/>
            </w:tcBorders>
            <w:shd w:val="clear" w:color="auto" w:fill="auto"/>
            <w:vAlign w:val="center"/>
          </w:tcPr>
          <w:p w14:paraId="3735D566"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X25</w:t>
            </w:r>
          </w:p>
        </w:tc>
      </w:tr>
      <w:tr w:rsidR="0071733F" w:rsidRPr="00CE66BA" w14:paraId="0639146C" w14:textId="77777777" w:rsidTr="00C4351D">
        <w:trPr>
          <w:jc w:val="center"/>
        </w:trPr>
        <w:tc>
          <w:tcPr>
            <w:tcW w:w="527" w:type="dxa"/>
            <w:tcBorders>
              <w:top w:val="nil"/>
              <w:left w:val="nil"/>
              <w:bottom w:val="single" w:sz="4" w:space="0" w:color="auto"/>
              <w:right w:val="nil"/>
            </w:tcBorders>
            <w:shd w:val="clear" w:color="auto" w:fill="FFFFFF" w:themeFill="background1"/>
            <w:vAlign w:val="center"/>
          </w:tcPr>
          <w:p w14:paraId="234681E2" w14:textId="77777777" w:rsidR="0071733F" w:rsidRPr="00CE66BA" w:rsidRDefault="0071733F" w:rsidP="00C4351D">
            <w:pPr>
              <w:bidi w:val="0"/>
              <w:jc w:val="lowKashida"/>
              <w:rPr>
                <w:rFonts w:asciiTheme="majorBidi" w:hAnsiTheme="majorBidi" w:cstheme="majorBidi"/>
                <w:sz w:val="18"/>
                <w:szCs w:val="18"/>
                <w:rtl/>
                <w:lang w:bidi="fa-IR"/>
              </w:rPr>
            </w:pPr>
          </w:p>
        </w:tc>
        <w:tc>
          <w:tcPr>
            <w:tcW w:w="522" w:type="dxa"/>
            <w:tcBorders>
              <w:top w:val="nil"/>
              <w:left w:val="nil"/>
              <w:bottom w:val="single" w:sz="4" w:space="0" w:color="auto"/>
              <w:right w:val="nil"/>
            </w:tcBorders>
            <w:shd w:val="clear" w:color="auto" w:fill="FFFFFF" w:themeFill="background1"/>
            <w:vAlign w:val="center"/>
          </w:tcPr>
          <w:p w14:paraId="62F18774" w14:textId="77777777" w:rsidR="0071733F" w:rsidRPr="00CE66BA" w:rsidRDefault="0071733F" w:rsidP="00C4351D">
            <w:pPr>
              <w:bidi w:val="0"/>
              <w:jc w:val="lowKashida"/>
              <w:rPr>
                <w:rFonts w:asciiTheme="majorBidi" w:hAnsiTheme="majorBidi" w:cstheme="majorBidi"/>
                <w:sz w:val="18"/>
                <w:szCs w:val="18"/>
                <w:rtl/>
                <w:lang w:bidi="fa-IR"/>
              </w:rPr>
            </w:pPr>
          </w:p>
        </w:tc>
        <w:tc>
          <w:tcPr>
            <w:tcW w:w="527" w:type="dxa"/>
            <w:tcBorders>
              <w:top w:val="nil"/>
              <w:left w:val="nil"/>
              <w:bottom w:val="single" w:sz="4" w:space="0" w:color="auto"/>
              <w:right w:val="nil"/>
            </w:tcBorders>
            <w:shd w:val="clear" w:color="auto" w:fill="FFFFFF" w:themeFill="background1"/>
            <w:vAlign w:val="center"/>
          </w:tcPr>
          <w:p w14:paraId="66E64A80"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single" w:sz="4" w:space="0" w:color="auto"/>
              <w:right w:val="nil"/>
            </w:tcBorders>
            <w:shd w:val="clear" w:color="auto" w:fill="FFFFFF" w:themeFill="background1"/>
            <w:vAlign w:val="center"/>
          </w:tcPr>
          <w:p w14:paraId="2BC4F6C7"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single" w:sz="4" w:space="0" w:color="auto"/>
              <w:right w:val="nil"/>
            </w:tcBorders>
            <w:shd w:val="clear" w:color="auto" w:fill="FFFFFF" w:themeFill="background1"/>
            <w:vAlign w:val="center"/>
          </w:tcPr>
          <w:p w14:paraId="3E3C07CF"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single" w:sz="4" w:space="0" w:color="auto"/>
              <w:right w:val="nil"/>
            </w:tcBorders>
            <w:shd w:val="clear" w:color="auto" w:fill="FFFFFF" w:themeFill="background1"/>
            <w:vAlign w:val="center"/>
          </w:tcPr>
          <w:p w14:paraId="20047009"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single" w:sz="4" w:space="0" w:color="auto"/>
              <w:right w:val="nil"/>
            </w:tcBorders>
            <w:shd w:val="clear" w:color="auto" w:fill="FFFFFF" w:themeFill="background1"/>
            <w:vAlign w:val="center"/>
          </w:tcPr>
          <w:p w14:paraId="654AC8F5" w14:textId="77777777" w:rsidR="0071733F" w:rsidRPr="00CE66BA" w:rsidRDefault="0071733F" w:rsidP="00C4351D">
            <w:pPr>
              <w:bidi w:val="0"/>
              <w:jc w:val="lowKashida"/>
              <w:rPr>
                <w:rFonts w:asciiTheme="majorBidi" w:hAnsiTheme="majorBidi" w:cstheme="majorBidi"/>
                <w:sz w:val="18"/>
                <w:szCs w:val="18"/>
                <w:rtl/>
                <w:lang w:bidi="fa-IR"/>
              </w:rPr>
            </w:pPr>
          </w:p>
        </w:tc>
        <w:tc>
          <w:tcPr>
            <w:tcW w:w="523" w:type="dxa"/>
            <w:tcBorders>
              <w:top w:val="nil"/>
              <w:left w:val="nil"/>
              <w:bottom w:val="single" w:sz="4" w:space="0" w:color="auto"/>
              <w:right w:val="nil"/>
            </w:tcBorders>
            <w:shd w:val="clear" w:color="auto" w:fill="FFFFFF" w:themeFill="background1"/>
            <w:vAlign w:val="center"/>
          </w:tcPr>
          <w:p w14:paraId="010C47FC" w14:textId="77777777" w:rsidR="0071733F" w:rsidRPr="00CE66BA" w:rsidRDefault="0071733F" w:rsidP="00C4351D">
            <w:pPr>
              <w:bidi w:val="0"/>
              <w:jc w:val="lowKashida"/>
              <w:rPr>
                <w:rFonts w:asciiTheme="majorBidi" w:hAnsiTheme="majorBidi" w:cstheme="majorBidi"/>
                <w:sz w:val="18"/>
                <w:szCs w:val="18"/>
                <w:rtl/>
                <w:lang w:bidi="fa-IR"/>
              </w:rPr>
            </w:pPr>
          </w:p>
        </w:tc>
        <w:tc>
          <w:tcPr>
            <w:tcW w:w="528" w:type="dxa"/>
            <w:tcBorders>
              <w:top w:val="nil"/>
              <w:left w:val="nil"/>
              <w:bottom w:val="single" w:sz="4" w:space="0" w:color="auto"/>
              <w:right w:val="nil"/>
            </w:tcBorders>
            <w:shd w:val="clear" w:color="auto" w:fill="FFFFFF" w:themeFill="background1"/>
            <w:vAlign w:val="center"/>
          </w:tcPr>
          <w:p w14:paraId="4F322E04" w14:textId="77777777" w:rsidR="0071733F" w:rsidRPr="00CE66BA" w:rsidRDefault="0071733F" w:rsidP="00C4351D">
            <w:pPr>
              <w:bidi w:val="0"/>
              <w:jc w:val="lowKashida"/>
              <w:rPr>
                <w:rFonts w:asciiTheme="majorBidi" w:hAnsiTheme="majorBidi" w:cstheme="majorBidi"/>
                <w:sz w:val="18"/>
                <w:szCs w:val="18"/>
                <w:rtl/>
                <w:lang w:bidi="fa-IR"/>
              </w:rPr>
            </w:pPr>
          </w:p>
        </w:tc>
        <w:tc>
          <w:tcPr>
            <w:tcW w:w="562" w:type="dxa"/>
            <w:tcBorders>
              <w:top w:val="nil"/>
              <w:left w:val="nil"/>
              <w:bottom w:val="single" w:sz="4" w:space="0" w:color="auto"/>
              <w:right w:val="nil"/>
            </w:tcBorders>
            <w:shd w:val="clear" w:color="auto" w:fill="FFFFFF" w:themeFill="background1"/>
            <w:vAlign w:val="center"/>
          </w:tcPr>
          <w:p w14:paraId="531C3462" w14:textId="77777777" w:rsidR="0071733F" w:rsidRPr="00CE66BA" w:rsidRDefault="0071733F" w:rsidP="00C4351D">
            <w:pPr>
              <w:bidi w:val="0"/>
              <w:jc w:val="lowKashida"/>
              <w:rPr>
                <w:rFonts w:asciiTheme="majorBidi" w:hAnsiTheme="majorBidi" w:cstheme="majorBidi"/>
                <w:sz w:val="18"/>
                <w:szCs w:val="18"/>
                <w:rtl/>
                <w:lang w:bidi="fa-IR"/>
              </w:rPr>
            </w:pPr>
          </w:p>
        </w:tc>
        <w:tc>
          <w:tcPr>
            <w:tcW w:w="485" w:type="dxa"/>
            <w:tcBorders>
              <w:top w:val="nil"/>
              <w:left w:val="nil"/>
              <w:bottom w:val="single" w:sz="4" w:space="0" w:color="auto"/>
              <w:right w:val="nil"/>
            </w:tcBorders>
            <w:shd w:val="clear" w:color="auto" w:fill="FFFFFF" w:themeFill="background1"/>
            <w:vAlign w:val="center"/>
          </w:tcPr>
          <w:p w14:paraId="7C126C3D" w14:textId="77777777" w:rsidR="0071733F" w:rsidRPr="00CE66BA" w:rsidRDefault="0071733F" w:rsidP="00C4351D">
            <w:pPr>
              <w:bidi w:val="0"/>
              <w:jc w:val="lowKashida"/>
              <w:rPr>
                <w:rFonts w:asciiTheme="majorBidi" w:hAnsiTheme="majorBidi" w:cstheme="majorBidi"/>
                <w:sz w:val="18"/>
                <w:szCs w:val="18"/>
                <w:rtl/>
                <w:lang w:bidi="fa-IR"/>
              </w:rPr>
            </w:pPr>
          </w:p>
        </w:tc>
        <w:tc>
          <w:tcPr>
            <w:tcW w:w="468" w:type="dxa"/>
            <w:tcBorders>
              <w:top w:val="nil"/>
              <w:left w:val="nil"/>
              <w:bottom w:val="single" w:sz="4" w:space="0" w:color="auto"/>
              <w:right w:val="nil"/>
            </w:tcBorders>
            <w:shd w:val="clear" w:color="auto" w:fill="FFFFFF" w:themeFill="background1"/>
            <w:vAlign w:val="center"/>
          </w:tcPr>
          <w:p w14:paraId="69CF5BCA" w14:textId="77777777" w:rsidR="0071733F" w:rsidRPr="00CE66BA" w:rsidRDefault="0071733F" w:rsidP="00C4351D">
            <w:pPr>
              <w:bidi w:val="0"/>
              <w:jc w:val="lowKashida"/>
              <w:rPr>
                <w:rFonts w:asciiTheme="majorBidi" w:hAnsiTheme="majorBidi" w:cstheme="majorBidi"/>
                <w:sz w:val="18"/>
                <w:szCs w:val="18"/>
                <w:rtl/>
                <w:lang w:bidi="fa-IR"/>
              </w:rPr>
            </w:pPr>
          </w:p>
        </w:tc>
        <w:tc>
          <w:tcPr>
            <w:tcW w:w="513" w:type="dxa"/>
            <w:tcBorders>
              <w:top w:val="nil"/>
              <w:left w:val="nil"/>
              <w:bottom w:val="single" w:sz="4" w:space="0" w:color="auto"/>
              <w:right w:val="nil"/>
            </w:tcBorders>
            <w:shd w:val="clear" w:color="auto" w:fill="FFFFFF" w:themeFill="background1"/>
            <w:vAlign w:val="center"/>
          </w:tcPr>
          <w:p w14:paraId="5301497F" w14:textId="77777777" w:rsidR="0071733F" w:rsidRPr="00CE66BA" w:rsidRDefault="0071733F" w:rsidP="00C4351D">
            <w:pPr>
              <w:bidi w:val="0"/>
              <w:jc w:val="lowKashida"/>
              <w:rPr>
                <w:rFonts w:asciiTheme="majorBidi" w:hAnsiTheme="majorBidi" w:cstheme="majorBidi"/>
                <w:sz w:val="18"/>
                <w:szCs w:val="18"/>
                <w:rtl/>
                <w:lang w:bidi="fa-IR"/>
              </w:rPr>
            </w:pPr>
          </w:p>
        </w:tc>
        <w:tc>
          <w:tcPr>
            <w:tcW w:w="503" w:type="dxa"/>
            <w:tcBorders>
              <w:top w:val="nil"/>
              <w:left w:val="nil"/>
              <w:bottom w:val="single" w:sz="4" w:space="0" w:color="auto"/>
              <w:right w:val="nil"/>
            </w:tcBorders>
            <w:shd w:val="clear" w:color="auto" w:fill="FFFFFF" w:themeFill="background1"/>
            <w:vAlign w:val="center"/>
          </w:tcPr>
          <w:p w14:paraId="736D634D" w14:textId="77777777" w:rsidR="0071733F" w:rsidRPr="00CE66BA" w:rsidRDefault="0071733F" w:rsidP="00C4351D">
            <w:pPr>
              <w:bidi w:val="0"/>
              <w:jc w:val="lowKashida"/>
              <w:rPr>
                <w:rFonts w:asciiTheme="majorBidi" w:hAnsiTheme="majorBidi" w:cstheme="majorBidi"/>
                <w:sz w:val="18"/>
                <w:szCs w:val="18"/>
                <w:rtl/>
                <w:lang w:bidi="fa-IR"/>
              </w:rPr>
            </w:pPr>
          </w:p>
        </w:tc>
        <w:tc>
          <w:tcPr>
            <w:tcW w:w="513" w:type="dxa"/>
            <w:tcBorders>
              <w:top w:val="nil"/>
              <w:left w:val="nil"/>
              <w:bottom w:val="single" w:sz="4" w:space="0" w:color="auto"/>
              <w:right w:val="nil"/>
            </w:tcBorders>
            <w:shd w:val="clear" w:color="auto" w:fill="FFFFFF" w:themeFill="background1"/>
            <w:vAlign w:val="center"/>
          </w:tcPr>
          <w:p w14:paraId="46877CD4" w14:textId="77777777" w:rsidR="0071733F" w:rsidRPr="00CE66BA" w:rsidRDefault="0071733F" w:rsidP="00C4351D">
            <w:pPr>
              <w:bidi w:val="0"/>
              <w:jc w:val="lowKashida"/>
              <w:rPr>
                <w:rFonts w:asciiTheme="majorBidi" w:hAnsiTheme="majorBidi" w:cstheme="majorBidi"/>
                <w:sz w:val="14"/>
                <w:szCs w:val="14"/>
              </w:rPr>
            </w:pPr>
            <w:r>
              <w:rPr>
                <w:rFonts w:asciiTheme="majorBidi" w:hAnsiTheme="majorBidi" w:cstheme="majorBidi"/>
                <w:sz w:val="14"/>
                <w:szCs w:val="14"/>
              </w:rPr>
              <w:t>0.72</w:t>
            </w:r>
          </w:p>
        </w:tc>
        <w:tc>
          <w:tcPr>
            <w:tcW w:w="523" w:type="dxa"/>
            <w:tcBorders>
              <w:top w:val="nil"/>
              <w:left w:val="nil"/>
              <w:bottom w:val="single" w:sz="4" w:space="0" w:color="auto"/>
              <w:right w:val="nil"/>
            </w:tcBorders>
            <w:shd w:val="clear" w:color="auto" w:fill="auto"/>
            <w:vAlign w:val="center"/>
          </w:tcPr>
          <w:p w14:paraId="56CCB498" w14:textId="77777777" w:rsidR="0071733F" w:rsidRPr="00165609" w:rsidRDefault="0071733F" w:rsidP="00C4351D">
            <w:pPr>
              <w:bidi w:val="0"/>
              <w:jc w:val="lowKashida"/>
              <w:rPr>
                <w:rFonts w:asciiTheme="majorBidi" w:hAnsiTheme="majorBidi" w:cstheme="majorBidi"/>
                <w:sz w:val="16"/>
                <w:szCs w:val="16"/>
              </w:rPr>
            </w:pPr>
            <w:r w:rsidRPr="00165609">
              <w:rPr>
                <w:rFonts w:asciiTheme="majorBidi" w:hAnsiTheme="majorBidi" w:cstheme="majorBidi"/>
                <w:sz w:val="16"/>
                <w:szCs w:val="16"/>
              </w:rPr>
              <w:t>X28</w:t>
            </w:r>
          </w:p>
        </w:tc>
      </w:tr>
    </w:tbl>
    <w:p w14:paraId="1FD1E317" w14:textId="77777777" w:rsidR="002B5B45" w:rsidRPr="00CE66BA" w:rsidRDefault="002B5B45" w:rsidP="000D4560">
      <w:pPr>
        <w:bidi w:val="0"/>
        <w:jc w:val="lowKashida"/>
        <w:rPr>
          <w:rFonts w:asciiTheme="majorBidi" w:hAnsiTheme="majorBidi" w:cstheme="majorBidi"/>
          <w:lang w:bidi="fa-IR"/>
        </w:rPr>
      </w:pPr>
    </w:p>
    <w:p w14:paraId="7EED39DF" w14:textId="77777777" w:rsidR="00046F1D" w:rsidRPr="00CE66BA" w:rsidRDefault="00046F1D" w:rsidP="000D4560">
      <w:pPr>
        <w:bidi w:val="0"/>
        <w:jc w:val="lowKashida"/>
        <w:rPr>
          <w:rFonts w:asciiTheme="majorBidi" w:hAnsiTheme="majorBidi" w:cstheme="majorBidi"/>
          <w:rtl/>
          <w:lang w:bidi="fa-IR"/>
        </w:rPr>
      </w:pPr>
    </w:p>
    <w:p w14:paraId="5201B329" w14:textId="60438310" w:rsidR="002B5B45" w:rsidRPr="00EE5B73" w:rsidRDefault="002B6D61" w:rsidP="002B6D61">
      <w:pPr>
        <w:pStyle w:val="ListParagraph"/>
        <w:tabs>
          <w:tab w:val="left" w:pos="270"/>
          <w:tab w:val="left" w:pos="450"/>
        </w:tabs>
        <w:bidi w:val="0"/>
        <w:ind w:left="630"/>
        <w:jc w:val="lowKashida"/>
        <w:rPr>
          <w:rFonts w:asciiTheme="majorBidi" w:hAnsiTheme="majorBidi" w:cstheme="majorBidi"/>
          <w:b/>
          <w:bCs/>
        </w:rPr>
      </w:pPr>
      <w:r>
        <w:rPr>
          <w:rFonts w:asciiTheme="majorBidi" w:hAnsiTheme="majorBidi" w:cstheme="majorBidi"/>
          <w:b/>
          <w:bCs/>
        </w:rPr>
        <w:t>3-3-</w:t>
      </w:r>
      <w:r w:rsidR="00EE5B73">
        <w:rPr>
          <w:rFonts w:asciiTheme="majorBidi" w:hAnsiTheme="majorBidi" w:cstheme="majorBidi"/>
          <w:b/>
          <w:bCs/>
        </w:rPr>
        <w:t>labeling</w:t>
      </w:r>
    </w:p>
    <w:p w14:paraId="26430283" w14:textId="77777777" w:rsidR="002B5B45" w:rsidRPr="00CE66BA" w:rsidRDefault="002B5B45" w:rsidP="000D4560">
      <w:pPr>
        <w:bidi w:val="0"/>
        <w:jc w:val="lowKashida"/>
        <w:rPr>
          <w:rFonts w:asciiTheme="majorBidi" w:hAnsiTheme="majorBidi" w:cstheme="majorBidi"/>
          <w:lang w:bidi="fa-IR"/>
        </w:rPr>
      </w:pPr>
      <w:r w:rsidRPr="00CE66BA">
        <w:rPr>
          <w:rFonts w:asciiTheme="majorBidi" w:hAnsiTheme="majorBidi" w:cstheme="majorBidi"/>
          <w:lang w:bidi="fa-IR"/>
        </w:rPr>
        <w:t>The questions of the questionnaire were designed based on the asked meanings in open interviews. In fact, each question involves one line of the table which is proportionate to privacy concept in bilateral aspects of it as it is seen in figure 3, the questions of privacy meaning structure are divided into two groups of activity meaning and feature meaning.</w:t>
      </w:r>
    </w:p>
    <w:p w14:paraId="01D57130" w14:textId="77777777" w:rsidR="002B5B45" w:rsidRPr="00CE66BA" w:rsidRDefault="002B5B45" w:rsidP="000D4560">
      <w:pPr>
        <w:bidi w:val="0"/>
        <w:jc w:val="lowKashida"/>
        <w:rPr>
          <w:rFonts w:asciiTheme="majorBidi" w:hAnsiTheme="majorBidi" w:cstheme="majorBidi"/>
          <w:lang w:bidi="fa-IR"/>
        </w:rPr>
      </w:pPr>
    </w:p>
    <w:p w14:paraId="24C9F6AA" w14:textId="40D9FAEC" w:rsidR="00D26979" w:rsidRPr="00CE66BA" w:rsidRDefault="00434D98" w:rsidP="000D4560">
      <w:pPr>
        <w:bidi w:val="0"/>
        <w:jc w:val="lowKashida"/>
        <w:rPr>
          <w:rFonts w:asciiTheme="majorBidi" w:hAnsiTheme="majorBidi" w:cstheme="majorBidi"/>
          <w:lang w:bidi="fa-IR"/>
        </w:rPr>
      </w:pPr>
      <w:r>
        <w:rPr>
          <w:rFonts w:asciiTheme="majorBidi" w:hAnsiTheme="majorBidi" w:cstheme="majorBidi"/>
          <w:lang w:bidi="fa-IR"/>
        </w:rPr>
        <w:pict w14:anchorId="2D785BDB">
          <v:shape id="_x0000_i1026" type="#_x0000_t75" style="width:330pt;height:2in">
            <v:imagedata r:id="rId10" o:title="sws"/>
          </v:shape>
        </w:pict>
      </w:r>
    </w:p>
    <w:p w14:paraId="34049269" w14:textId="3A552067" w:rsidR="008147E9" w:rsidRDefault="008147E9" w:rsidP="00ED2CB7">
      <w:pPr>
        <w:bidi w:val="0"/>
        <w:jc w:val="center"/>
        <w:rPr>
          <w:rFonts w:asciiTheme="majorBidi" w:hAnsiTheme="majorBidi" w:cstheme="majorBidi"/>
          <w:sz w:val="20"/>
          <w:szCs w:val="20"/>
          <w:rtl/>
          <w:lang w:bidi="fa-IR"/>
        </w:rPr>
      </w:pPr>
      <w:r w:rsidRPr="00112C28">
        <w:rPr>
          <w:rFonts w:asciiTheme="majorBidi" w:hAnsiTheme="majorBidi" w:cstheme="majorBidi"/>
          <w:sz w:val="20"/>
          <w:szCs w:val="20"/>
          <w:lang w:bidi="fa-IR"/>
        </w:rPr>
        <w:t>Fig</w:t>
      </w:r>
      <w:r>
        <w:rPr>
          <w:rFonts w:asciiTheme="majorBidi" w:hAnsiTheme="majorBidi" w:cstheme="majorBidi" w:hint="cs"/>
          <w:sz w:val="20"/>
          <w:szCs w:val="20"/>
          <w:rtl/>
          <w:lang w:bidi="fa-IR"/>
        </w:rPr>
        <w:t>.</w:t>
      </w:r>
      <w:r w:rsidRPr="00112C28">
        <w:rPr>
          <w:rFonts w:asciiTheme="majorBidi" w:hAnsiTheme="majorBidi" w:cstheme="majorBidi"/>
          <w:sz w:val="20"/>
          <w:szCs w:val="20"/>
          <w:lang w:bidi="fa-IR"/>
        </w:rPr>
        <w:t xml:space="preserve"> 3.</w:t>
      </w:r>
    </w:p>
    <w:p w14:paraId="2E718F0D" w14:textId="77777777" w:rsidR="008147E9" w:rsidRPr="00112C28" w:rsidRDefault="008147E9" w:rsidP="00ED2CB7">
      <w:pPr>
        <w:bidi w:val="0"/>
        <w:jc w:val="center"/>
        <w:rPr>
          <w:rFonts w:asciiTheme="majorBidi" w:hAnsiTheme="majorBidi" w:cstheme="majorBidi"/>
          <w:sz w:val="20"/>
          <w:szCs w:val="20"/>
          <w:lang w:bidi="fa-IR"/>
        </w:rPr>
      </w:pPr>
      <w:r w:rsidRPr="00112C28">
        <w:rPr>
          <w:rFonts w:asciiTheme="majorBidi" w:hAnsiTheme="majorBidi" w:cstheme="majorBidi"/>
          <w:sz w:val="20"/>
          <w:szCs w:val="20"/>
          <w:lang w:bidi="fa-IR"/>
        </w:rPr>
        <w:t>The structure of privacy meaning regulation concerning.</w:t>
      </w:r>
    </w:p>
    <w:p w14:paraId="73088DC7" w14:textId="77777777" w:rsidR="00D26979" w:rsidRPr="00CE66BA" w:rsidRDefault="00D26979" w:rsidP="000D4560">
      <w:pPr>
        <w:bidi w:val="0"/>
        <w:jc w:val="lowKashida"/>
        <w:rPr>
          <w:rFonts w:asciiTheme="majorBidi" w:hAnsiTheme="majorBidi" w:cstheme="majorBidi"/>
          <w:lang w:bidi="fa-IR"/>
        </w:rPr>
      </w:pPr>
    </w:p>
    <w:p w14:paraId="74640085" w14:textId="77777777" w:rsidR="002B5B45" w:rsidRPr="00CE66BA" w:rsidRDefault="002B5B45" w:rsidP="000D4560">
      <w:pPr>
        <w:bidi w:val="0"/>
        <w:jc w:val="lowKashida"/>
        <w:rPr>
          <w:rFonts w:asciiTheme="majorBidi" w:hAnsiTheme="majorBidi" w:cstheme="majorBidi"/>
          <w:lang w:bidi="fa-IR"/>
        </w:rPr>
      </w:pPr>
      <w:r w:rsidRPr="00CE66BA">
        <w:rPr>
          <w:rFonts w:asciiTheme="majorBidi" w:hAnsiTheme="majorBidi" w:cstheme="majorBidi"/>
          <w:lang w:bidi="fa-IR"/>
        </w:rPr>
        <w:t>By looking at the items in each factor we can offer a definition and title for it. The selection of titles has been done by having the processual/functional aspects of privacy which are shown in figure 3. Moreover, the field studies concerning the privacy have been the theoretical support to define the factors. In order to survey and guarantee the validity of selected titles, they were sent to 3 experts, their ideas and hints were noted, and necessary modifications were implemented. Table 3 presents factors, items, and proposed titles.</w:t>
      </w:r>
    </w:p>
    <w:p w14:paraId="3B74F677" w14:textId="77777777" w:rsidR="002B5B45" w:rsidRDefault="002B5B45" w:rsidP="008147E9">
      <w:pPr>
        <w:bidi w:val="0"/>
        <w:rPr>
          <w:rFonts w:asciiTheme="majorBidi" w:hAnsiTheme="majorBidi" w:cstheme="majorBidi"/>
          <w:rtl/>
          <w:lang w:bidi="fa-IR"/>
        </w:rPr>
      </w:pPr>
    </w:p>
    <w:p w14:paraId="6BE0DE8D" w14:textId="77777777" w:rsidR="005458BC" w:rsidRDefault="005458BC" w:rsidP="005458BC">
      <w:pPr>
        <w:bidi w:val="0"/>
        <w:rPr>
          <w:rFonts w:asciiTheme="majorBidi" w:hAnsiTheme="majorBidi" w:cstheme="majorBidi"/>
          <w:rtl/>
          <w:lang w:bidi="fa-IR"/>
        </w:rPr>
      </w:pPr>
    </w:p>
    <w:p w14:paraId="2CC6A5C9" w14:textId="77777777" w:rsidR="005458BC" w:rsidRPr="00CE66BA" w:rsidRDefault="005458BC" w:rsidP="005458BC">
      <w:pPr>
        <w:bidi w:val="0"/>
        <w:rPr>
          <w:rFonts w:asciiTheme="majorBidi" w:hAnsiTheme="majorBidi" w:cstheme="majorBidi"/>
          <w:lang w:bidi="fa-IR"/>
        </w:rPr>
      </w:pPr>
    </w:p>
    <w:p w14:paraId="7E00F0F2" w14:textId="77777777" w:rsidR="005458BC" w:rsidRDefault="005458BC" w:rsidP="005458BC">
      <w:pPr>
        <w:bidi w:val="0"/>
        <w:jc w:val="center"/>
        <w:rPr>
          <w:rFonts w:asciiTheme="majorBidi" w:hAnsiTheme="majorBidi" w:cstheme="majorBidi"/>
          <w:sz w:val="20"/>
          <w:szCs w:val="20"/>
          <w:rtl/>
          <w:lang w:bidi="fa-IR"/>
        </w:rPr>
      </w:pPr>
      <w:r w:rsidRPr="00112C28">
        <w:rPr>
          <w:rFonts w:asciiTheme="majorBidi" w:hAnsiTheme="majorBidi" w:cstheme="majorBidi"/>
          <w:sz w:val="20"/>
          <w:szCs w:val="20"/>
          <w:lang w:bidi="fa-IR"/>
        </w:rPr>
        <w:t>Table 5.</w:t>
      </w:r>
    </w:p>
    <w:p w14:paraId="05287FE2" w14:textId="616B2A4A" w:rsidR="005458BC" w:rsidRPr="00112C28" w:rsidRDefault="005458BC" w:rsidP="005458BC">
      <w:pPr>
        <w:bidi w:val="0"/>
        <w:jc w:val="center"/>
        <w:rPr>
          <w:rFonts w:asciiTheme="majorBidi" w:hAnsiTheme="majorBidi" w:cstheme="majorBidi"/>
          <w:sz w:val="20"/>
          <w:szCs w:val="20"/>
          <w:lang w:bidi="fa-IR"/>
        </w:rPr>
      </w:pPr>
      <w:r w:rsidRPr="00112C28">
        <w:rPr>
          <w:rFonts w:asciiTheme="majorBidi" w:hAnsiTheme="majorBidi" w:cstheme="majorBidi"/>
          <w:sz w:val="20"/>
          <w:szCs w:val="20"/>
          <w:lang w:bidi="fa-IR"/>
        </w:rPr>
        <w:t>List of questions related to the 8 factors, and proposed titles for each.</w:t>
      </w:r>
    </w:p>
    <w:tbl>
      <w:tblPr>
        <w:tblStyle w:val="TableGrid"/>
        <w:bidiVisual/>
        <w:tblW w:w="0" w:type="auto"/>
        <w:jc w:val="center"/>
        <w:tblLook w:val="04A0" w:firstRow="1" w:lastRow="0" w:firstColumn="1" w:lastColumn="0" w:noHBand="0" w:noVBand="1"/>
      </w:tblPr>
      <w:tblGrid>
        <w:gridCol w:w="6506"/>
        <w:gridCol w:w="566"/>
        <w:gridCol w:w="1170"/>
      </w:tblGrid>
      <w:tr w:rsidR="005458BC" w:rsidRPr="00CE66BA" w14:paraId="26BD58DF" w14:textId="77777777" w:rsidTr="005458BC">
        <w:trPr>
          <w:trHeight w:val="242"/>
          <w:jc w:val="center"/>
        </w:trPr>
        <w:tc>
          <w:tcPr>
            <w:tcW w:w="7072" w:type="dxa"/>
            <w:gridSpan w:val="2"/>
            <w:tcBorders>
              <w:top w:val="single" w:sz="4" w:space="0" w:color="000000"/>
              <w:left w:val="nil"/>
              <w:bottom w:val="nil"/>
              <w:right w:val="nil"/>
            </w:tcBorders>
            <w:vAlign w:val="center"/>
          </w:tcPr>
          <w:p w14:paraId="19E2CF44" w14:textId="77777777" w:rsidR="005458BC" w:rsidRPr="00112C28" w:rsidRDefault="005458BC" w:rsidP="00C4351D">
            <w:pPr>
              <w:bidi w:val="0"/>
              <w:rPr>
                <w:rFonts w:asciiTheme="majorBidi" w:hAnsiTheme="majorBidi" w:cstheme="majorBidi"/>
                <w:sz w:val="18"/>
                <w:szCs w:val="18"/>
                <w:rtl/>
              </w:rPr>
            </w:pPr>
          </w:p>
        </w:tc>
        <w:tc>
          <w:tcPr>
            <w:tcW w:w="1170" w:type="dxa"/>
            <w:vMerge w:val="restart"/>
            <w:tcBorders>
              <w:top w:val="single" w:sz="4" w:space="0" w:color="auto"/>
              <w:left w:val="nil"/>
              <w:bottom w:val="single" w:sz="4" w:space="0" w:color="auto"/>
              <w:right w:val="nil"/>
            </w:tcBorders>
            <w:vAlign w:val="center"/>
          </w:tcPr>
          <w:p w14:paraId="2D36202C" w14:textId="77777777" w:rsidR="005458BC" w:rsidRDefault="005458BC" w:rsidP="00C4351D">
            <w:pPr>
              <w:bidi w:val="0"/>
              <w:jc w:val="center"/>
              <w:rPr>
                <w:rFonts w:asciiTheme="majorBidi" w:hAnsiTheme="majorBidi" w:cstheme="majorBidi"/>
                <w:sz w:val="20"/>
                <w:szCs w:val="20"/>
              </w:rPr>
            </w:pPr>
          </w:p>
          <w:p w14:paraId="107D01DE" w14:textId="77777777" w:rsidR="005458BC" w:rsidRPr="00F47FFC" w:rsidRDefault="005458BC" w:rsidP="00C4351D">
            <w:pPr>
              <w:bidi w:val="0"/>
              <w:jc w:val="center"/>
              <w:rPr>
                <w:rFonts w:asciiTheme="majorBidi" w:hAnsiTheme="majorBidi" w:cstheme="majorBidi"/>
                <w:sz w:val="20"/>
                <w:szCs w:val="20"/>
                <w:rtl/>
              </w:rPr>
            </w:pPr>
            <w:r w:rsidRPr="00F47FFC">
              <w:rPr>
                <w:rFonts w:asciiTheme="majorBidi" w:hAnsiTheme="majorBidi" w:cstheme="majorBidi"/>
                <w:sz w:val="20"/>
                <w:szCs w:val="20"/>
              </w:rPr>
              <w:lastRenderedPageBreak/>
              <w:t>proposed title</w:t>
            </w:r>
          </w:p>
        </w:tc>
      </w:tr>
      <w:tr w:rsidR="005458BC" w:rsidRPr="00CE66BA" w14:paraId="6D90BE45" w14:textId="77777777" w:rsidTr="005458BC">
        <w:trPr>
          <w:trHeight w:val="368"/>
          <w:jc w:val="center"/>
        </w:trPr>
        <w:tc>
          <w:tcPr>
            <w:tcW w:w="6506" w:type="dxa"/>
            <w:tcBorders>
              <w:top w:val="nil"/>
              <w:left w:val="nil"/>
              <w:bottom w:val="single" w:sz="4" w:space="0" w:color="auto"/>
              <w:right w:val="nil"/>
            </w:tcBorders>
            <w:vAlign w:val="center"/>
          </w:tcPr>
          <w:p w14:paraId="490737D5" w14:textId="77777777" w:rsidR="005458BC" w:rsidRPr="00112C28" w:rsidRDefault="005458BC" w:rsidP="00C4351D">
            <w:pPr>
              <w:bidi w:val="0"/>
              <w:jc w:val="center"/>
              <w:rPr>
                <w:rFonts w:asciiTheme="majorBidi" w:hAnsiTheme="majorBidi" w:cstheme="majorBidi"/>
                <w:sz w:val="18"/>
                <w:szCs w:val="18"/>
                <w:rtl/>
              </w:rPr>
            </w:pPr>
            <w:r w:rsidRPr="00112C28">
              <w:rPr>
                <w:rFonts w:asciiTheme="majorBidi" w:hAnsiTheme="majorBidi" w:cstheme="majorBidi"/>
                <w:sz w:val="22"/>
                <w:szCs w:val="22"/>
              </w:rPr>
              <w:lastRenderedPageBreak/>
              <w:t>questions</w:t>
            </w:r>
          </w:p>
        </w:tc>
        <w:tc>
          <w:tcPr>
            <w:tcW w:w="566" w:type="dxa"/>
            <w:tcBorders>
              <w:top w:val="nil"/>
              <w:left w:val="nil"/>
              <w:bottom w:val="single" w:sz="4" w:space="0" w:color="auto"/>
              <w:right w:val="nil"/>
            </w:tcBorders>
            <w:vAlign w:val="center"/>
          </w:tcPr>
          <w:p w14:paraId="34F5B188" w14:textId="77777777" w:rsidR="005458BC" w:rsidRPr="00112C28" w:rsidRDefault="005458BC" w:rsidP="00C4351D">
            <w:pPr>
              <w:bidi w:val="0"/>
              <w:jc w:val="center"/>
              <w:rPr>
                <w:rFonts w:asciiTheme="majorBidi" w:hAnsiTheme="majorBidi" w:cstheme="majorBidi"/>
                <w:sz w:val="18"/>
                <w:szCs w:val="18"/>
                <w:rtl/>
              </w:rPr>
            </w:pPr>
            <w:r w:rsidRPr="00112C28">
              <w:rPr>
                <w:rFonts w:asciiTheme="majorBidi" w:hAnsiTheme="majorBidi" w:cstheme="majorBidi"/>
                <w:sz w:val="18"/>
                <w:szCs w:val="18"/>
              </w:rPr>
              <w:t>Q</w:t>
            </w:r>
            <w:r>
              <w:rPr>
                <w:rFonts w:asciiTheme="majorBidi" w:hAnsiTheme="majorBidi" w:cstheme="majorBidi"/>
                <w:sz w:val="18"/>
                <w:szCs w:val="18"/>
              </w:rPr>
              <w:t>.</w:t>
            </w:r>
            <w:r w:rsidRPr="00112C28">
              <w:rPr>
                <w:rFonts w:asciiTheme="majorBidi" w:hAnsiTheme="majorBidi" w:cstheme="majorBidi"/>
                <w:sz w:val="18"/>
                <w:szCs w:val="18"/>
              </w:rPr>
              <w:t xml:space="preserve"> code</w:t>
            </w:r>
          </w:p>
        </w:tc>
        <w:tc>
          <w:tcPr>
            <w:tcW w:w="1170" w:type="dxa"/>
            <w:vMerge/>
            <w:tcBorders>
              <w:top w:val="nil"/>
              <w:left w:val="nil"/>
              <w:bottom w:val="single" w:sz="4" w:space="0" w:color="auto"/>
              <w:right w:val="nil"/>
            </w:tcBorders>
            <w:vAlign w:val="center"/>
          </w:tcPr>
          <w:p w14:paraId="50A88F5D" w14:textId="77777777" w:rsidR="005458BC" w:rsidRPr="00F47FFC" w:rsidRDefault="005458BC" w:rsidP="00C4351D">
            <w:pPr>
              <w:bidi w:val="0"/>
              <w:jc w:val="center"/>
              <w:rPr>
                <w:rFonts w:asciiTheme="majorBidi" w:hAnsiTheme="majorBidi" w:cstheme="majorBidi"/>
                <w:sz w:val="20"/>
                <w:szCs w:val="20"/>
                <w:rtl/>
              </w:rPr>
            </w:pPr>
          </w:p>
        </w:tc>
      </w:tr>
      <w:tr w:rsidR="005458BC" w:rsidRPr="00CE66BA" w14:paraId="45352F71" w14:textId="77777777" w:rsidTr="005458BC">
        <w:trPr>
          <w:trHeight w:val="424"/>
          <w:jc w:val="center"/>
        </w:trPr>
        <w:tc>
          <w:tcPr>
            <w:tcW w:w="6506" w:type="dxa"/>
            <w:tcBorders>
              <w:top w:val="single" w:sz="4" w:space="0" w:color="auto"/>
              <w:left w:val="nil"/>
              <w:bottom w:val="nil"/>
              <w:right w:val="nil"/>
            </w:tcBorders>
            <w:shd w:val="clear" w:color="auto" w:fill="auto"/>
            <w:vAlign w:val="center"/>
          </w:tcPr>
          <w:p w14:paraId="64E054F3"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Reception of intimate guests makes me talk &amp; interact with them, and this makes me happy</w:t>
            </w:r>
          </w:p>
        </w:tc>
        <w:tc>
          <w:tcPr>
            <w:tcW w:w="566" w:type="dxa"/>
            <w:tcBorders>
              <w:top w:val="single" w:sz="4" w:space="0" w:color="auto"/>
              <w:left w:val="nil"/>
              <w:bottom w:val="nil"/>
              <w:right w:val="nil"/>
            </w:tcBorders>
            <w:vAlign w:val="center"/>
          </w:tcPr>
          <w:p w14:paraId="0D27E019"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I1</w:t>
            </w:r>
          </w:p>
        </w:tc>
        <w:tc>
          <w:tcPr>
            <w:tcW w:w="1170" w:type="dxa"/>
            <w:vMerge w:val="restart"/>
            <w:tcBorders>
              <w:top w:val="single" w:sz="4" w:space="0" w:color="auto"/>
              <w:left w:val="nil"/>
              <w:bottom w:val="nil"/>
              <w:right w:val="nil"/>
            </w:tcBorders>
            <w:vAlign w:val="center"/>
          </w:tcPr>
          <w:p w14:paraId="4DCCCF2F" w14:textId="77777777" w:rsidR="005458BC" w:rsidRPr="00F47FFC" w:rsidRDefault="005458BC" w:rsidP="00C4351D">
            <w:pPr>
              <w:bidi w:val="0"/>
              <w:rPr>
                <w:rFonts w:asciiTheme="majorBidi" w:hAnsiTheme="majorBidi" w:cstheme="majorBidi"/>
                <w:sz w:val="20"/>
                <w:szCs w:val="20"/>
                <w:rtl/>
              </w:rPr>
            </w:pPr>
            <w:r w:rsidRPr="00F47FFC">
              <w:rPr>
                <w:rFonts w:asciiTheme="majorBidi" w:hAnsiTheme="majorBidi" w:cstheme="majorBidi"/>
                <w:sz w:val="20"/>
                <w:szCs w:val="20"/>
              </w:rPr>
              <w:t>First factor: success in social interactions</w:t>
            </w:r>
          </w:p>
        </w:tc>
      </w:tr>
      <w:tr w:rsidR="005458BC" w:rsidRPr="00CE66BA" w14:paraId="00D4249B" w14:textId="77777777" w:rsidTr="005458BC">
        <w:trPr>
          <w:trHeight w:val="424"/>
          <w:jc w:val="center"/>
        </w:trPr>
        <w:tc>
          <w:tcPr>
            <w:tcW w:w="6506" w:type="dxa"/>
            <w:tcBorders>
              <w:top w:val="nil"/>
              <w:left w:val="nil"/>
              <w:bottom w:val="nil"/>
              <w:right w:val="nil"/>
            </w:tcBorders>
            <w:shd w:val="clear" w:color="auto" w:fill="auto"/>
            <w:vAlign w:val="center"/>
          </w:tcPr>
          <w:p w14:paraId="2469D513"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Reception of intimate guests makes us get together, and this subject makes me safe and confident</w:t>
            </w:r>
          </w:p>
        </w:tc>
        <w:tc>
          <w:tcPr>
            <w:tcW w:w="566" w:type="dxa"/>
            <w:tcBorders>
              <w:top w:val="nil"/>
              <w:left w:val="nil"/>
              <w:bottom w:val="nil"/>
              <w:right w:val="nil"/>
            </w:tcBorders>
            <w:vAlign w:val="center"/>
          </w:tcPr>
          <w:p w14:paraId="0B1FF746"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I2</w:t>
            </w:r>
          </w:p>
        </w:tc>
        <w:tc>
          <w:tcPr>
            <w:tcW w:w="1170" w:type="dxa"/>
            <w:vMerge/>
            <w:tcBorders>
              <w:top w:val="nil"/>
              <w:left w:val="nil"/>
              <w:bottom w:val="nil"/>
              <w:right w:val="nil"/>
            </w:tcBorders>
            <w:vAlign w:val="center"/>
          </w:tcPr>
          <w:p w14:paraId="645DE2D6" w14:textId="77777777" w:rsidR="005458BC" w:rsidRPr="00F47FFC" w:rsidRDefault="005458BC" w:rsidP="00C4351D">
            <w:pPr>
              <w:bidi w:val="0"/>
              <w:rPr>
                <w:rFonts w:asciiTheme="majorBidi" w:hAnsiTheme="majorBidi" w:cstheme="majorBidi"/>
                <w:sz w:val="20"/>
                <w:szCs w:val="20"/>
                <w:rtl/>
              </w:rPr>
            </w:pPr>
          </w:p>
        </w:tc>
      </w:tr>
      <w:tr w:rsidR="005458BC" w:rsidRPr="00CE66BA" w14:paraId="4A9FE765" w14:textId="77777777" w:rsidTr="005458BC">
        <w:trPr>
          <w:trHeight w:val="424"/>
          <w:jc w:val="center"/>
        </w:trPr>
        <w:tc>
          <w:tcPr>
            <w:tcW w:w="6506" w:type="dxa"/>
            <w:tcBorders>
              <w:top w:val="nil"/>
              <w:left w:val="nil"/>
              <w:bottom w:val="nil"/>
              <w:right w:val="nil"/>
            </w:tcBorders>
            <w:shd w:val="clear" w:color="auto" w:fill="auto"/>
            <w:vAlign w:val="center"/>
          </w:tcPr>
          <w:p w14:paraId="658D0142"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By serving the intimate guests I feel close to them, and this strengthens our friendship</w:t>
            </w:r>
          </w:p>
        </w:tc>
        <w:tc>
          <w:tcPr>
            <w:tcW w:w="566" w:type="dxa"/>
            <w:tcBorders>
              <w:top w:val="nil"/>
              <w:left w:val="nil"/>
              <w:bottom w:val="nil"/>
              <w:right w:val="nil"/>
            </w:tcBorders>
            <w:vAlign w:val="center"/>
          </w:tcPr>
          <w:p w14:paraId="6D762E98"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I6</w:t>
            </w:r>
          </w:p>
        </w:tc>
        <w:tc>
          <w:tcPr>
            <w:tcW w:w="1170" w:type="dxa"/>
            <w:vMerge/>
            <w:tcBorders>
              <w:top w:val="nil"/>
              <w:left w:val="nil"/>
              <w:bottom w:val="nil"/>
              <w:right w:val="nil"/>
            </w:tcBorders>
            <w:vAlign w:val="center"/>
          </w:tcPr>
          <w:p w14:paraId="69E67EEB" w14:textId="77777777" w:rsidR="005458BC" w:rsidRPr="00F47FFC" w:rsidRDefault="005458BC" w:rsidP="00C4351D">
            <w:pPr>
              <w:bidi w:val="0"/>
              <w:rPr>
                <w:rFonts w:asciiTheme="majorBidi" w:hAnsiTheme="majorBidi" w:cstheme="majorBidi"/>
                <w:sz w:val="20"/>
                <w:szCs w:val="20"/>
                <w:rtl/>
              </w:rPr>
            </w:pPr>
          </w:p>
        </w:tc>
      </w:tr>
      <w:tr w:rsidR="005458BC" w:rsidRPr="00CE66BA" w14:paraId="05E2535D" w14:textId="77777777" w:rsidTr="005458BC">
        <w:trPr>
          <w:trHeight w:val="424"/>
          <w:jc w:val="center"/>
        </w:trPr>
        <w:tc>
          <w:tcPr>
            <w:tcW w:w="6506" w:type="dxa"/>
            <w:tcBorders>
              <w:top w:val="nil"/>
              <w:left w:val="nil"/>
              <w:bottom w:val="nil"/>
              <w:right w:val="nil"/>
            </w:tcBorders>
            <w:shd w:val="clear" w:color="auto" w:fill="auto"/>
            <w:vAlign w:val="center"/>
          </w:tcPr>
          <w:p w14:paraId="737CE85A"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In serving the intimate guests they can help me in my works, and this causes better results</w:t>
            </w:r>
          </w:p>
        </w:tc>
        <w:tc>
          <w:tcPr>
            <w:tcW w:w="566" w:type="dxa"/>
            <w:tcBorders>
              <w:top w:val="nil"/>
              <w:left w:val="nil"/>
              <w:bottom w:val="nil"/>
              <w:right w:val="nil"/>
            </w:tcBorders>
            <w:vAlign w:val="center"/>
          </w:tcPr>
          <w:p w14:paraId="19EABCA8"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I7</w:t>
            </w:r>
          </w:p>
        </w:tc>
        <w:tc>
          <w:tcPr>
            <w:tcW w:w="1170" w:type="dxa"/>
            <w:vMerge/>
            <w:tcBorders>
              <w:top w:val="nil"/>
              <w:left w:val="nil"/>
              <w:bottom w:val="nil"/>
              <w:right w:val="nil"/>
            </w:tcBorders>
            <w:vAlign w:val="center"/>
          </w:tcPr>
          <w:p w14:paraId="5D544B87" w14:textId="77777777" w:rsidR="005458BC" w:rsidRPr="00F47FFC" w:rsidRDefault="005458BC" w:rsidP="00C4351D">
            <w:pPr>
              <w:bidi w:val="0"/>
              <w:rPr>
                <w:rFonts w:asciiTheme="majorBidi" w:hAnsiTheme="majorBidi" w:cstheme="majorBidi"/>
                <w:sz w:val="20"/>
                <w:szCs w:val="20"/>
                <w:rtl/>
              </w:rPr>
            </w:pPr>
          </w:p>
        </w:tc>
      </w:tr>
      <w:tr w:rsidR="005458BC" w:rsidRPr="00CE66BA" w14:paraId="6CB4D49F" w14:textId="77777777" w:rsidTr="005458BC">
        <w:trPr>
          <w:trHeight w:val="424"/>
          <w:jc w:val="center"/>
        </w:trPr>
        <w:tc>
          <w:tcPr>
            <w:tcW w:w="6506" w:type="dxa"/>
            <w:tcBorders>
              <w:top w:val="nil"/>
              <w:left w:val="nil"/>
              <w:bottom w:val="nil"/>
              <w:right w:val="nil"/>
            </w:tcBorders>
            <w:shd w:val="clear" w:color="auto" w:fill="auto"/>
            <w:vAlign w:val="center"/>
          </w:tcPr>
          <w:p w14:paraId="56A4B7AD"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of serving the guests is spacy, all of us can sit close together, and this can strengthens our sincerity</w:t>
            </w:r>
          </w:p>
        </w:tc>
        <w:tc>
          <w:tcPr>
            <w:tcW w:w="566" w:type="dxa"/>
            <w:tcBorders>
              <w:top w:val="nil"/>
              <w:left w:val="nil"/>
              <w:bottom w:val="nil"/>
              <w:right w:val="nil"/>
            </w:tcBorders>
            <w:vAlign w:val="center"/>
          </w:tcPr>
          <w:p w14:paraId="08275E17"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I16</w:t>
            </w:r>
          </w:p>
        </w:tc>
        <w:tc>
          <w:tcPr>
            <w:tcW w:w="1170" w:type="dxa"/>
            <w:vMerge/>
            <w:tcBorders>
              <w:top w:val="nil"/>
              <w:left w:val="nil"/>
              <w:bottom w:val="nil"/>
              <w:right w:val="nil"/>
            </w:tcBorders>
            <w:vAlign w:val="center"/>
          </w:tcPr>
          <w:p w14:paraId="69513D98" w14:textId="77777777" w:rsidR="005458BC" w:rsidRPr="00F47FFC" w:rsidRDefault="005458BC" w:rsidP="00C4351D">
            <w:pPr>
              <w:bidi w:val="0"/>
              <w:rPr>
                <w:rFonts w:asciiTheme="majorBidi" w:hAnsiTheme="majorBidi" w:cstheme="majorBidi"/>
                <w:sz w:val="20"/>
                <w:szCs w:val="20"/>
                <w:rtl/>
              </w:rPr>
            </w:pPr>
          </w:p>
        </w:tc>
      </w:tr>
      <w:tr w:rsidR="005458BC" w:rsidRPr="00CE66BA" w14:paraId="637936CF" w14:textId="77777777" w:rsidTr="005458BC">
        <w:trPr>
          <w:trHeight w:val="424"/>
          <w:jc w:val="center"/>
        </w:trPr>
        <w:tc>
          <w:tcPr>
            <w:tcW w:w="6506" w:type="dxa"/>
            <w:tcBorders>
              <w:top w:val="nil"/>
              <w:left w:val="nil"/>
              <w:bottom w:val="nil"/>
              <w:right w:val="nil"/>
            </w:tcBorders>
            <w:shd w:val="clear" w:color="auto" w:fill="auto"/>
            <w:vAlign w:val="center"/>
          </w:tcPr>
          <w:p w14:paraId="704DC0E2"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of serving the guests is adjacent to kitchen, I can talk with them and do my works simultaneously, and this makes me glad and pleased</w:t>
            </w:r>
          </w:p>
        </w:tc>
        <w:tc>
          <w:tcPr>
            <w:tcW w:w="566" w:type="dxa"/>
            <w:tcBorders>
              <w:top w:val="nil"/>
              <w:left w:val="nil"/>
              <w:bottom w:val="nil"/>
              <w:right w:val="nil"/>
            </w:tcBorders>
            <w:vAlign w:val="center"/>
          </w:tcPr>
          <w:p w14:paraId="71ED984F"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I20</w:t>
            </w:r>
          </w:p>
        </w:tc>
        <w:tc>
          <w:tcPr>
            <w:tcW w:w="1170" w:type="dxa"/>
            <w:vMerge/>
            <w:tcBorders>
              <w:top w:val="nil"/>
              <w:left w:val="nil"/>
              <w:bottom w:val="nil"/>
              <w:right w:val="nil"/>
            </w:tcBorders>
            <w:vAlign w:val="center"/>
          </w:tcPr>
          <w:p w14:paraId="42F8F26E" w14:textId="77777777" w:rsidR="005458BC" w:rsidRPr="00F47FFC" w:rsidRDefault="005458BC" w:rsidP="00C4351D">
            <w:pPr>
              <w:bidi w:val="0"/>
              <w:rPr>
                <w:rFonts w:asciiTheme="majorBidi" w:hAnsiTheme="majorBidi" w:cstheme="majorBidi"/>
                <w:sz w:val="20"/>
                <w:szCs w:val="20"/>
                <w:rtl/>
              </w:rPr>
            </w:pPr>
          </w:p>
        </w:tc>
      </w:tr>
      <w:tr w:rsidR="005458BC" w:rsidRPr="00CE66BA" w14:paraId="1BB7EBC9" w14:textId="77777777" w:rsidTr="005458BC">
        <w:trPr>
          <w:trHeight w:val="424"/>
          <w:jc w:val="center"/>
        </w:trPr>
        <w:tc>
          <w:tcPr>
            <w:tcW w:w="6506" w:type="dxa"/>
            <w:tcBorders>
              <w:top w:val="nil"/>
              <w:left w:val="nil"/>
              <w:bottom w:val="nil"/>
              <w:right w:val="nil"/>
            </w:tcBorders>
            <w:shd w:val="clear" w:color="auto" w:fill="auto"/>
            <w:vAlign w:val="center"/>
          </w:tcPr>
          <w:p w14:paraId="3C387CAA"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of serving the guests is adjacent to kitchen, my guests can help me, and this can be joyful and fun</w:t>
            </w:r>
          </w:p>
        </w:tc>
        <w:tc>
          <w:tcPr>
            <w:tcW w:w="566" w:type="dxa"/>
            <w:tcBorders>
              <w:top w:val="nil"/>
              <w:left w:val="nil"/>
              <w:bottom w:val="nil"/>
              <w:right w:val="nil"/>
            </w:tcBorders>
            <w:vAlign w:val="center"/>
          </w:tcPr>
          <w:p w14:paraId="5E135AF3"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I22</w:t>
            </w:r>
          </w:p>
        </w:tc>
        <w:tc>
          <w:tcPr>
            <w:tcW w:w="1170" w:type="dxa"/>
            <w:vMerge/>
            <w:tcBorders>
              <w:top w:val="nil"/>
              <w:left w:val="nil"/>
              <w:bottom w:val="nil"/>
              <w:right w:val="nil"/>
            </w:tcBorders>
            <w:vAlign w:val="center"/>
          </w:tcPr>
          <w:p w14:paraId="27950A46" w14:textId="77777777" w:rsidR="005458BC" w:rsidRPr="00F47FFC" w:rsidRDefault="005458BC" w:rsidP="00C4351D">
            <w:pPr>
              <w:bidi w:val="0"/>
              <w:rPr>
                <w:rFonts w:asciiTheme="majorBidi" w:hAnsiTheme="majorBidi" w:cstheme="majorBidi"/>
                <w:sz w:val="20"/>
                <w:szCs w:val="20"/>
                <w:rtl/>
              </w:rPr>
            </w:pPr>
          </w:p>
        </w:tc>
      </w:tr>
      <w:tr w:rsidR="005458BC" w:rsidRPr="00CE66BA" w14:paraId="60DD047B" w14:textId="77777777" w:rsidTr="005458BC">
        <w:trPr>
          <w:trHeight w:val="424"/>
          <w:jc w:val="center"/>
        </w:trPr>
        <w:tc>
          <w:tcPr>
            <w:tcW w:w="6506" w:type="dxa"/>
            <w:tcBorders>
              <w:top w:val="nil"/>
              <w:left w:val="nil"/>
              <w:bottom w:val="nil"/>
              <w:right w:val="nil"/>
            </w:tcBorders>
            <w:shd w:val="clear" w:color="auto" w:fill="auto"/>
            <w:vAlign w:val="center"/>
          </w:tcPr>
          <w:p w14:paraId="79DD3504"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of serving the guests is separated from the living room, the guests cannot have direct eye contact with us, and this keeps our privacy</w:t>
            </w:r>
          </w:p>
        </w:tc>
        <w:tc>
          <w:tcPr>
            <w:tcW w:w="566" w:type="dxa"/>
            <w:tcBorders>
              <w:top w:val="nil"/>
              <w:left w:val="nil"/>
              <w:bottom w:val="nil"/>
              <w:right w:val="nil"/>
            </w:tcBorders>
            <w:vAlign w:val="center"/>
          </w:tcPr>
          <w:p w14:paraId="3647C0BB"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I26</w:t>
            </w:r>
          </w:p>
        </w:tc>
        <w:tc>
          <w:tcPr>
            <w:tcW w:w="1170" w:type="dxa"/>
            <w:vMerge/>
            <w:tcBorders>
              <w:top w:val="nil"/>
              <w:left w:val="nil"/>
              <w:bottom w:val="nil"/>
              <w:right w:val="nil"/>
            </w:tcBorders>
            <w:vAlign w:val="center"/>
          </w:tcPr>
          <w:p w14:paraId="79B99D86" w14:textId="77777777" w:rsidR="005458BC" w:rsidRPr="00F47FFC" w:rsidRDefault="005458BC" w:rsidP="00C4351D">
            <w:pPr>
              <w:bidi w:val="0"/>
              <w:rPr>
                <w:rFonts w:asciiTheme="majorBidi" w:hAnsiTheme="majorBidi" w:cstheme="majorBidi"/>
                <w:sz w:val="20"/>
                <w:szCs w:val="20"/>
                <w:rtl/>
              </w:rPr>
            </w:pPr>
          </w:p>
        </w:tc>
      </w:tr>
      <w:tr w:rsidR="005458BC" w:rsidRPr="00CE66BA" w14:paraId="4222701E" w14:textId="77777777" w:rsidTr="005458BC">
        <w:trPr>
          <w:trHeight w:val="424"/>
          <w:jc w:val="center"/>
        </w:trPr>
        <w:tc>
          <w:tcPr>
            <w:tcW w:w="6506" w:type="dxa"/>
            <w:tcBorders>
              <w:top w:val="nil"/>
              <w:left w:val="nil"/>
              <w:bottom w:val="nil"/>
              <w:right w:val="nil"/>
            </w:tcBorders>
            <w:shd w:val="clear" w:color="auto" w:fill="auto"/>
            <w:vAlign w:val="center"/>
          </w:tcPr>
          <w:p w14:paraId="1A01C49E"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of serving the guests has a visual prevention, we do not have aural/visual contact with other spaces, and this thing keeps our privacy</w:t>
            </w:r>
          </w:p>
        </w:tc>
        <w:tc>
          <w:tcPr>
            <w:tcW w:w="566" w:type="dxa"/>
            <w:tcBorders>
              <w:top w:val="nil"/>
              <w:left w:val="nil"/>
              <w:bottom w:val="nil"/>
              <w:right w:val="nil"/>
            </w:tcBorders>
            <w:vAlign w:val="center"/>
          </w:tcPr>
          <w:p w14:paraId="50E0A462"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I28</w:t>
            </w:r>
          </w:p>
        </w:tc>
        <w:tc>
          <w:tcPr>
            <w:tcW w:w="1170" w:type="dxa"/>
            <w:vMerge/>
            <w:tcBorders>
              <w:top w:val="nil"/>
              <w:left w:val="nil"/>
              <w:bottom w:val="nil"/>
              <w:right w:val="nil"/>
            </w:tcBorders>
            <w:vAlign w:val="center"/>
          </w:tcPr>
          <w:p w14:paraId="550F2C47" w14:textId="77777777" w:rsidR="005458BC" w:rsidRPr="00F47FFC" w:rsidRDefault="005458BC" w:rsidP="00C4351D">
            <w:pPr>
              <w:bidi w:val="0"/>
              <w:rPr>
                <w:rFonts w:asciiTheme="majorBidi" w:hAnsiTheme="majorBidi" w:cstheme="majorBidi"/>
                <w:sz w:val="20"/>
                <w:szCs w:val="20"/>
                <w:rtl/>
              </w:rPr>
            </w:pPr>
          </w:p>
        </w:tc>
      </w:tr>
      <w:tr w:rsidR="005458BC" w:rsidRPr="00CE66BA" w14:paraId="68DEF22A" w14:textId="77777777" w:rsidTr="005458BC">
        <w:trPr>
          <w:trHeight w:val="424"/>
          <w:jc w:val="center"/>
        </w:trPr>
        <w:tc>
          <w:tcPr>
            <w:tcW w:w="6506" w:type="dxa"/>
            <w:tcBorders>
              <w:top w:val="nil"/>
              <w:left w:val="nil"/>
              <w:bottom w:val="nil"/>
              <w:right w:val="nil"/>
            </w:tcBorders>
            <w:shd w:val="clear" w:color="auto" w:fill="auto"/>
            <w:vAlign w:val="center"/>
          </w:tcPr>
          <w:p w14:paraId="3E33FDF3"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of serving the guests has a visual prevention, we do not get others into trouble. So, this shows our attention to others' welfare and comfort</w:t>
            </w:r>
          </w:p>
        </w:tc>
        <w:tc>
          <w:tcPr>
            <w:tcW w:w="566" w:type="dxa"/>
            <w:tcBorders>
              <w:top w:val="nil"/>
              <w:left w:val="nil"/>
              <w:bottom w:val="nil"/>
              <w:right w:val="nil"/>
            </w:tcBorders>
            <w:vAlign w:val="center"/>
          </w:tcPr>
          <w:p w14:paraId="6BA21EF4"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I30</w:t>
            </w:r>
          </w:p>
        </w:tc>
        <w:tc>
          <w:tcPr>
            <w:tcW w:w="1170" w:type="dxa"/>
            <w:vMerge/>
            <w:tcBorders>
              <w:top w:val="nil"/>
              <w:left w:val="nil"/>
              <w:bottom w:val="nil"/>
              <w:right w:val="nil"/>
            </w:tcBorders>
            <w:vAlign w:val="center"/>
          </w:tcPr>
          <w:p w14:paraId="458A6203" w14:textId="77777777" w:rsidR="005458BC" w:rsidRPr="00F47FFC" w:rsidRDefault="005458BC" w:rsidP="00C4351D">
            <w:pPr>
              <w:bidi w:val="0"/>
              <w:rPr>
                <w:rFonts w:asciiTheme="majorBidi" w:hAnsiTheme="majorBidi" w:cstheme="majorBidi"/>
                <w:sz w:val="20"/>
                <w:szCs w:val="20"/>
                <w:rtl/>
              </w:rPr>
            </w:pPr>
          </w:p>
        </w:tc>
      </w:tr>
      <w:tr w:rsidR="005458BC" w:rsidRPr="00CE66BA" w14:paraId="7436CA59" w14:textId="77777777" w:rsidTr="005458BC">
        <w:trPr>
          <w:trHeight w:val="424"/>
          <w:jc w:val="center"/>
        </w:trPr>
        <w:tc>
          <w:tcPr>
            <w:tcW w:w="6506" w:type="dxa"/>
            <w:tcBorders>
              <w:top w:val="nil"/>
              <w:left w:val="nil"/>
              <w:bottom w:val="nil"/>
              <w:right w:val="nil"/>
            </w:tcBorders>
            <w:shd w:val="clear" w:color="auto" w:fill="auto"/>
            <w:vAlign w:val="center"/>
          </w:tcPr>
          <w:p w14:paraId="4BFD36BC"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of serving the guests is separated from other spaces, voice and vision cannot be transferred to the rooms, and others cannot be bothered</w:t>
            </w:r>
          </w:p>
        </w:tc>
        <w:tc>
          <w:tcPr>
            <w:tcW w:w="566" w:type="dxa"/>
            <w:tcBorders>
              <w:top w:val="nil"/>
              <w:left w:val="nil"/>
              <w:bottom w:val="nil"/>
              <w:right w:val="nil"/>
            </w:tcBorders>
            <w:vAlign w:val="center"/>
          </w:tcPr>
          <w:p w14:paraId="4C299F57"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X24</w:t>
            </w:r>
          </w:p>
        </w:tc>
        <w:tc>
          <w:tcPr>
            <w:tcW w:w="1170" w:type="dxa"/>
            <w:vMerge/>
            <w:tcBorders>
              <w:top w:val="nil"/>
              <w:left w:val="nil"/>
              <w:bottom w:val="nil"/>
              <w:right w:val="nil"/>
            </w:tcBorders>
            <w:vAlign w:val="center"/>
          </w:tcPr>
          <w:p w14:paraId="73D2ACA9" w14:textId="77777777" w:rsidR="005458BC" w:rsidRPr="00F47FFC" w:rsidRDefault="005458BC" w:rsidP="00C4351D">
            <w:pPr>
              <w:bidi w:val="0"/>
              <w:rPr>
                <w:rFonts w:asciiTheme="majorBidi" w:hAnsiTheme="majorBidi" w:cstheme="majorBidi"/>
                <w:sz w:val="20"/>
                <w:szCs w:val="20"/>
                <w:rtl/>
              </w:rPr>
            </w:pPr>
          </w:p>
        </w:tc>
      </w:tr>
      <w:tr w:rsidR="005458BC" w:rsidRPr="00CE66BA" w14:paraId="47D50FBE" w14:textId="77777777" w:rsidTr="005458BC">
        <w:trPr>
          <w:trHeight w:val="424"/>
          <w:jc w:val="center"/>
        </w:trPr>
        <w:tc>
          <w:tcPr>
            <w:tcW w:w="6506" w:type="dxa"/>
            <w:tcBorders>
              <w:top w:val="nil"/>
              <w:left w:val="nil"/>
              <w:bottom w:val="nil"/>
              <w:right w:val="nil"/>
            </w:tcBorders>
            <w:shd w:val="clear" w:color="auto" w:fill="auto"/>
            <w:vAlign w:val="center"/>
          </w:tcPr>
          <w:p w14:paraId="74FDBB61"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of serving the guests is separated from other spaces, voice and vision cannot be transferred to the rooms, and the privacy in other rooms is kept</w:t>
            </w:r>
          </w:p>
        </w:tc>
        <w:tc>
          <w:tcPr>
            <w:tcW w:w="566" w:type="dxa"/>
            <w:tcBorders>
              <w:top w:val="nil"/>
              <w:left w:val="nil"/>
              <w:bottom w:val="nil"/>
              <w:right w:val="nil"/>
            </w:tcBorders>
            <w:vAlign w:val="center"/>
          </w:tcPr>
          <w:p w14:paraId="450A6C9A"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X25</w:t>
            </w:r>
          </w:p>
        </w:tc>
        <w:tc>
          <w:tcPr>
            <w:tcW w:w="1170" w:type="dxa"/>
            <w:vMerge/>
            <w:tcBorders>
              <w:top w:val="nil"/>
              <w:left w:val="nil"/>
              <w:bottom w:val="nil"/>
              <w:right w:val="nil"/>
            </w:tcBorders>
            <w:vAlign w:val="center"/>
          </w:tcPr>
          <w:p w14:paraId="3BF52D3B" w14:textId="77777777" w:rsidR="005458BC" w:rsidRPr="00F47FFC" w:rsidRDefault="005458BC" w:rsidP="00C4351D">
            <w:pPr>
              <w:bidi w:val="0"/>
              <w:rPr>
                <w:rFonts w:asciiTheme="majorBidi" w:hAnsiTheme="majorBidi" w:cstheme="majorBidi"/>
                <w:sz w:val="20"/>
                <w:szCs w:val="20"/>
                <w:rtl/>
              </w:rPr>
            </w:pPr>
          </w:p>
        </w:tc>
      </w:tr>
      <w:tr w:rsidR="005458BC" w:rsidRPr="00CE66BA" w14:paraId="37E1D3DA" w14:textId="77777777" w:rsidTr="005458BC">
        <w:trPr>
          <w:trHeight w:val="424"/>
          <w:jc w:val="center"/>
        </w:trPr>
        <w:tc>
          <w:tcPr>
            <w:tcW w:w="6506" w:type="dxa"/>
            <w:tcBorders>
              <w:top w:val="nil"/>
              <w:left w:val="nil"/>
              <w:bottom w:val="nil"/>
              <w:right w:val="nil"/>
            </w:tcBorders>
            <w:shd w:val="clear" w:color="auto" w:fill="auto"/>
            <w:vAlign w:val="center"/>
          </w:tcPr>
          <w:p w14:paraId="53C9C7A9" w14:textId="77777777" w:rsidR="005458BC" w:rsidRDefault="005458BC" w:rsidP="00C4351D">
            <w:pPr>
              <w:bidi w:val="0"/>
              <w:rPr>
                <w:rFonts w:asciiTheme="majorBidi" w:hAnsiTheme="majorBidi" w:cstheme="majorBidi"/>
                <w:sz w:val="18"/>
                <w:szCs w:val="18"/>
              </w:rPr>
            </w:pPr>
            <w:r w:rsidRPr="00CE66BA">
              <w:rPr>
                <w:rFonts w:asciiTheme="majorBidi" w:hAnsiTheme="majorBidi" w:cstheme="majorBidi"/>
                <w:sz w:val="18"/>
                <w:szCs w:val="18"/>
              </w:rPr>
              <w:t>When the place of serving the guests is spacy, there will be enough space for all to sit, and this leads to our sincerity</w:t>
            </w:r>
          </w:p>
          <w:p w14:paraId="7EFD7DDA" w14:textId="77777777" w:rsidR="005458BC" w:rsidRPr="00CE66BA" w:rsidRDefault="005458BC" w:rsidP="00C4351D">
            <w:pPr>
              <w:bidi w:val="0"/>
              <w:rPr>
                <w:rFonts w:asciiTheme="majorBidi" w:hAnsiTheme="majorBidi" w:cstheme="majorBidi"/>
                <w:sz w:val="18"/>
                <w:szCs w:val="18"/>
                <w:rtl/>
              </w:rPr>
            </w:pPr>
          </w:p>
        </w:tc>
        <w:tc>
          <w:tcPr>
            <w:tcW w:w="566" w:type="dxa"/>
            <w:tcBorders>
              <w:top w:val="nil"/>
              <w:left w:val="nil"/>
              <w:bottom w:val="nil"/>
              <w:right w:val="nil"/>
            </w:tcBorders>
            <w:vAlign w:val="center"/>
          </w:tcPr>
          <w:p w14:paraId="5DD1FDC5"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X28</w:t>
            </w:r>
          </w:p>
        </w:tc>
        <w:tc>
          <w:tcPr>
            <w:tcW w:w="1170" w:type="dxa"/>
            <w:vMerge/>
            <w:tcBorders>
              <w:top w:val="nil"/>
              <w:left w:val="nil"/>
              <w:bottom w:val="nil"/>
              <w:right w:val="nil"/>
            </w:tcBorders>
            <w:vAlign w:val="center"/>
          </w:tcPr>
          <w:p w14:paraId="5C0145DB" w14:textId="77777777" w:rsidR="005458BC" w:rsidRPr="00F47FFC" w:rsidRDefault="005458BC" w:rsidP="00C4351D">
            <w:pPr>
              <w:bidi w:val="0"/>
              <w:rPr>
                <w:rFonts w:asciiTheme="majorBidi" w:hAnsiTheme="majorBidi" w:cstheme="majorBidi"/>
                <w:sz w:val="20"/>
                <w:szCs w:val="20"/>
                <w:rtl/>
              </w:rPr>
            </w:pPr>
          </w:p>
        </w:tc>
      </w:tr>
      <w:tr w:rsidR="005458BC" w:rsidRPr="00CE66BA" w14:paraId="7CD93A34" w14:textId="77777777" w:rsidTr="005458BC">
        <w:trPr>
          <w:trHeight w:val="424"/>
          <w:jc w:val="center"/>
        </w:trPr>
        <w:tc>
          <w:tcPr>
            <w:tcW w:w="6506" w:type="dxa"/>
            <w:tcBorders>
              <w:top w:val="nil"/>
              <w:left w:val="nil"/>
              <w:bottom w:val="nil"/>
              <w:right w:val="nil"/>
            </w:tcBorders>
            <w:shd w:val="clear" w:color="auto" w:fill="auto"/>
            <w:vAlign w:val="center"/>
          </w:tcPr>
          <w:p w14:paraId="6D891E3F"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By having a company with my wife, we talk to each other, and this strengthens our relationships and interactions</w:t>
            </w:r>
          </w:p>
        </w:tc>
        <w:tc>
          <w:tcPr>
            <w:tcW w:w="566" w:type="dxa"/>
            <w:tcBorders>
              <w:top w:val="nil"/>
              <w:left w:val="nil"/>
              <w:bottom w:val="nil"/>
              <w:right w:val="nil"/>
            </w:tcBorders>
            <w:vAlign w:val="center"/>
          </w:tcPr>
          <w:p w14:paraId="405A3EBD"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L1</w:t>
            </w:r>
          </w:p>
        </w:tc>
        <w:tc>
          <w:tcPr>
            <w:tcW w:w="1170" w:type="dxa"/>
            <w:vMerge w:val="restart"/>
            <w:tcBorders>
              <w:top w:val="nil"/>
              <w:left w:val="nil"/>
              <w:bottom w:val="nil"/>
              <w:right w:val="nil"/>
            </w:tcBorders>
            <w:vAlign w:val="center"/>
          </w:tcPr>
          <w:p w14:paraId="6125A935" w14:textId="77777777" w:rsidR="005458BC" w:rsidRPr="00F47FFC" w:rsidRDefault="005458BC" w:rsidP="00C4351D">
            <w:pPr>
              <w:bidi w:val="0"/>
              <w:rPr>
                <w:rFonts w:asciiTheme="majorBidi" w:hAnsiTheme="majorBidi" w:cstheme="majorBidi"/>
                <w:sz w:val="20"/>
                <w:szCs w:val="20"/>
                <w:rtl/>
              </w:rPr>
            </w:pPr>
            <w:r w:rsidRPr="00F47FFC">
              <w:rPr>
                <w:rFonts w:asciiTheme="majorBidi" w:hAnsiTheme="majorBidi" w:cstheme="majorBidi"/>
                <w:sz w:val="20"/>
                <w:szCs w:val="20"/>
              </w:rPr>
              <w:t>Second factor: providing the stability and consistency of family</w:t>
            </w:r>
          </w:p>
        </w:tc>
      </w:tr>
      <w:tr w:rsidR="005458BC" w:rsidRPr="00CE66BA" w14:paraId="2C163700" w14:textId="77777777" w:rsidTr="005458BC">
        <w:trPr>
          <w:trHeight w:val="424"/>
          <w:jc w:val="center"/>
        </w:trPr>
        <w:tc>
          <w:tcPr>
            <w:tcW w:w="6506" w:type="dxa"/>
            <w:tcBorders>
              <w:top w:val="nil"/>
              <w:left w:val="nil"/>
              <w:bottom w:val="nil"/>
              <w:right w:val="nil"/>
            </w:tcBorders>
            <w:shd w:val="clear" w:color="auto" w:fill="auto"/>
            <w:vAlign w:val="center"/>
          </w:tcPr>
          <w:p w14:paraId="349AE8EF"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Having a company with my wife is a time for being together, and this creates affection and meaning in our life</w:t>
            </w:r>
          </w:p>
        </w:tc>
        <w:tc>
          <w:tcPr>
            <w:tcW w:w="566" w:type="dxa"/>
            <w:tcBorders>
              <w:top w:val="nil"/>
              <w:left w:val="nil"/>
              <w:bottom w:val="nil"/>
              <w:right w:val="nil"/>
            </w:tcBorders>
            <w:vAlign w:val="center"/>
          </w:tcPr>
          <w:p w14:paraId="35E6DF08"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L4</w:t>
            </w:r>
          </w:p>
        </w:tc>
        <w:tc>
          <w:tcPr>
            <w:tcW w:w="1170" w:type="dxa"/>
            <w:vMerge/>
            <w:tcBorders>
              <w:top w:val="nil"/>
              <w:left w:val="nil"/>
              <w:bottom w:val="nil"/>
              <w:right w:val="nil"/>
            </w:tcBorders>
            <w:vAlign w:val="center"/>
          </w:tcPr>
          <w:p w14:paraId="7507174F" w14:textId="77777777" w:rsidR="005458BC" w:rsidRPr="00F47FFC" w:rsidRDefault="005458BC" w:rsidP="00C4351D">
            <w:pPr>
              <w:bidi w:val="0"/>
              <w:rPr>
                <w:rFonts w:asciiTheme="majorBidi" w:hAnsiTheme="majorBidi" w:cstheme="majorBidi"/>
                <w:sz w:val="20"/>
                <w:szCs w:val="20"/>
                <w:rtl/>
              </w:rPr>
            </w:pPr>
          </w:p>
        </w:tc>
      </w:tr>
      <w:tr w:rsidR="005458BC" w:rsidRPr="00CE66BA" w14:paraId="2AF24253" w14:textId="77777777" w:rsidTr="005458BC">
        <w:trPr>
          <w:trHeight w:val="424"/>
          <w:jc w:val="center"/>
        </w:trPr>
        <w:tc>
          <w:tcPr>
            <w:tcW w:w="6506" w:type="dxa"/>
            <w:tcBorders>
              <w:top w:val="nil"/>
              <w:left w:val="nil"/>
              <w:bottom w:val="nil"/>
              <w:right w:val="nil"/>
            </w:tcBorders>
            <w:shd w:val="clear" w:color="auto" w:fill="auto"/>
            <w:vAlign w:val="center"/>
          </w:tcPr>
          <w:p w14:paraId="6B48B3DE"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Having a company with my wife is an opportunity for fun and joking, and this creates sincerity and friendship between us</w:t>
            </w:r>
          </w:p>
        </w:tc>
        <w:tc>
          <w:tcPr>
            <w:tcW w:w="566" w:type="dxa"/>
            <w:tcBorders>
              <w:top w:val="nil"/>
              <w:left w:val="nil"/>
              <w:bottom w:val="nil"/>
              <w:right w:val="nil"/>
            </w:tcBorders>
            <w:vAlign w:val="center"/>
          </w:tcPr>
          <w:p w14:paraId="5F2946AE"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L5</w:t>
            </w:r>
          </w:p>
        </w:tc>
        <w:tc>
          <w:tcPr>
            <w:tcW w:w="1170" w:type="dxa"/>
            <w:vMerge/>
            <w:tcBorders>
              <w:top w:val="nil"/>
              <w:left w:val="nil"/>
              <w:bottom w:val="nil"/>
              <w:right w:val="nil"/>
            </w:tcBorders>
            <w:vAlign w:val="center"/>
          </w:tcPr>
          <w:p w14:paraId="4D8964F1" w14:textId="77777777" w:rsidR="005458BC" w:rsidRPr="00F47FFC" w:rsidRDefault="005458BC" w:rsidP="00C4351D">
            <w:pPr>
              <w:bidi w:val="0"/>
              <w:rPr>
                <w:rFonts w:asciiTheme="majorBidi" w:hAnsiTheme="majorBidi" w:cstheme="majorBidi"/>
                <w:sz w:val="20"/>
                <w:szCs w:val="20"/>
                <w:rtl/>
              </w:rPr>
            </w:pPr>
          </w:p>
        </w:tc>
      </w:tr>
      <w:tr w:rsidR="005458BC" w:rsidRPr="00CE66BA" w14:paraId="08F34BB2" w14:textId="77777777" w:rsidTr="005458BC">
        <w:trPr>
          <w:trHeight w:val="424"/>
          <w:jc w:val="center"/>
        </w:trPr>
        <w:tc>
          <w:tcPr>
            <w:tcW w:w="6506" w:type="dxa"/>
            <w:tcBorders>
              <w:top w:val="nil"/>
              <w:left w:val="nil"/>
              <w:bottom w:val="nil"/>
              <w:right w:val="nil"/>
            </w:tcBorders>
            <w:shd w:val="clear" w:color="auto" w:fill="auto"/>
            <w:vAlign w:val="center"/>
          </w:tcPr>
          <w:p w14:paraId="2AE73CA6"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By being a company for my wife I feel close together, and this feeling gives me confidence and reliability</w:t>
            </w:r>
          </w:p>
        </w:tc>
        <w:tc>
          <w:tcPr>
            <w:tcW w:w="566" w:type="dxa"/>
            <w:tcBorders>
              <w:top w:val="nil"/>
              <w:left w:val="nil"/>
              <w:bottom w:val="nil"/>
              <w:right w:val="nil"/>
            </w:tcBorders>
            <w:vAlign w:val="center"/>
          </w:tcPr>
          <w:p w14:paraId="040E85A0"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L6</w:t>
            </w:r>
          </w:p>
        </w:tc>
        <w:tc>
          <w:tcPr>
            <w:tcW w:w="1170" w:type="dxa"/>
            <w:vMerge/>
            <w:tcBorders>
              <w:top w:val="nil"/>
              <w:left w:val="nil"/>
              <w:bottom w:val="nil"/>
              <w:right w:val="nil"/>
            </w:tcBorders>
            <w:vAlign w:val="center"/>
          </w:tcPr>
          <w:p w14:paraId="3C28EC05" w14:textId="77777777" w:rsidR="005458BC" w:rsidRPr="00F47FFC" w:rsidRDefault="005458BC" w:rsidP="00C4351D">
            <w:pPr>
              <w:bidi w:val="0"/>
              <w:rPr>
                <w:rFonts w:asciiTheme="majorBidi" w:hAnsiTheme="majorBidi" w:cstheme="majorBidi"/>
                <w:sz w:val="20"/>
                <w:szCs w:val="20"/>
                <w:rtl/>
              </w:rPr>
            </w:pPr>
          </w:p>
        </w:tc>
      </w:tr>
      <w:tr w:rsidR="005458BC" w:rsidRPr="00CE66BA" w14:paraId="2DE3F0C7" w14:textId="77777777" w:rsidTr="005458BC">
        <w:trPr>
          <w:trHeight w:val="424"/>
          <w:jc w:val="center"/>
        </w:trPr>
        <w:tc>
          <w:tcPr>
            <w:tcW w:w="6506" w:type="dxa"/>
            <w:tcBorders>
              <w:top w:val="nil"/>
              <w:left w:val="nil"/>
              <w:bottom w:val="nil"/>
              <w:right w:val="nil"/>
            </w:tcBorders>
            <w:shd w:val="clear" w:color="auto" w:fill="auto"/>
            <w:vAlign w:val="center"/>
          </w:tcPr>
          <w:p w14:paraId="78AB90E6"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of having a company with my wife is adjacent to my workplace, I can be with her, and this creates sense of belonging in me</w:t>
            </w:r>
          </w:p>
        </w:tc>
        <w:tc>
          <w:tcPr>
            <w:tcW w:w="566" w:type="dxa"/>
            <w:tcBorders>
              <w:top w:val="nil"/>
              <w:left w:val="nil"/>
              <w:bottom w:val="nil"/>
              <w:right w:val="nil"/>
            </w:tcBorders>
            <w:vAlign w:val="center"/>
          </w:tcPr>
          <w:p w14:paraId="68E2D252"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L10</w:t>
            </w:r>
          </w:p>
        </w:tc>
        <w:tc>
          <w:tcPr>
            <w:tcW w:w="1170" w:type="dxa"/>
            <w:vMerge/>
            <w:tcBorders>
              <w:top w:val="nil"/>
              <w:left w:val="nil"/>
              <w:bottom w:val="nil"/>
              <w:right w:val="nil"/>
            </w:tcBorders>
            <w:vAlign w:val="center"/>
          </w:tcPr>
          <w:p w14:paraId="60AB7CE9" w14:textId="77777777" w:rsidR="005458BC" w:rsidRPr="00F47FFC" w:rsidRDefault="005458BC" w:rsidP="00C4351D">
            <w:pPr>
              <w:bidi w:val="0"/>
              <w:rPr>
                <w:rFonts w:asciiTheme="majorBidi" w:hAnsiTheme="majorBidi" w:cstheme="majorBidi"/>
                <w:sz w:val="20"/>
                <w:szCs w:val="20"/>
                <w:rtl/>
              </w:rPr>
            </w:pPr>
          </w:p>
        </w:tc>
      </w:tr>
      <w:tr w:rsidR="005458BC" w:rsidRPr="00CE66BA" w14:paraId="567DFFF8" w14:textId="77777777" w:rsidTr="005458BC">
        <w:trPr>
          <w:trHeight w:val="424"/>
          <w:jc w:val="center"/>
        </w:trPr>
        <w:tc>
          <w:tcPr>
            <w:tcW w:w="6506" w:type="dxa"/>
            <w:tcBorders>
              <w:top w:val="nil"/>
              <w:left w:val="nil"/>
              <w:bottom w:val="nil"/>
              <w:right w:val="nil"/>
            </w:tcBorders>
            <w:shd w:val="clear" w:color="auto" w:fill="auto"/>
            <w:vAlign w:val="center"/>
          </w:tcPr>
          <w:p w14:paraId="1C98DEFB"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of having a company with my wife is adjacent to my workplace, she can help me in doing my work, and this strengthens our relationships and interactions</w:t>
            </w:r>
          </w:p>
        </w:tc>
        <w:tc>
          <w:tcPr>
            <w:tcW w:w="566" w:type="dxa"/>
            <w:tcBorders>
              <w:top w:val="nil"/>
              <w:left w:val="nil"/>
              <w:bottom w:val="nil"/>
              <w:right w:val="nil"/>
            </w:tcBorders>
            <w:vAlign w:val="center"/>
          </w:tcPr>
          <w:p w14:paraId="2FAF111C"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L12</w:t>
            </w:r>
          </w:p>
        </w:tc>
        <w:tc>
          <w:tcPr>
            <w:tcW w:w="1170" w:type="dxa"/>
            <w:vMerge/>
            <w:tcBorders>
              <w:top w:val="nil"/>
              <w:left w:val="nil"/>
              <w:bottom w:val="nil"/>
              <w:right w:val="nil"/>
            </w:tcBorders>
            <w:vAlign w:val="center"/>
          </w:tcPr>
          <w:p w14:paraId="6A303569" w14:textId="77777777" w:rsidR="005458BC" w:rsidRPr="00F47FFC" w:rsidRDefault="005458BC" w:rsidP="00C4351D">
            <w:pPr>
              <w:bidi w:val="0"/>
              <w:rPr>
                <w:rFonts w:asciiTheme="majorBidi" w:hAnsiTheme="majorBidi" w:cstheme="majorBidi"/>
                <w:sz w:val="20"/>
                <w:szCs w:val="20"/>
                <w:rtl/>
              </w:rPr>
            </w:pPr>
          </w:p>
        </w:tc>
      </w:tr>
      <w:tr w:rsidR="005458BC" w:rsidRPr="00CE66BA" w14:paraId="05BC6547" w14:textId="77777777" w:rsidTr="005458BC">
        <w:trPr>
          <w:trHeight w:val="424"/>
          <w:jc w:val="center"/>
        </w:trPr>
        <w:tc>
          <w:tcPr>
            <w:tcW w:w="6506" w:type="dxa"/>
            <w:tcBorders>
              <w:top w:val="nil"/>
              <w:left w:val="nil"/>
              <w:bottom w:val="nil"/>
              <w:right w:val="nil"/>
            </w:tcBorders>
            <w:shd w:val="clear" w:color="auto" w:fill="auto"/>
            <w:vAlign w:val="center"/>
          </w:tcPr>
          <w:p w14:paraId="3AD1AC7A"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of having a company with my wife is adjacent to the living room, I can have control over my kid, and this causes my confidence and sense of safety</w:t>
            </w:r>
          </w:p>
        </w:tc>
        <w:tc>
          <w:tcPr>
            <w:tcW w:w="566" w:type="dxa"/>
            <w:tcBorders>
              <w:top w:val="nil"/>
              <w:left w:val="nil"/>
              <w:bottom w:val="nil"/>
              <w:right w:val="nil"/>
            </w:tcBorders>
            <w:vAlign w:val="center"/>
          </w:tcPr>
          <w:p w14:paraId="18D2A6EE"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L17</w:t>
            </w:r>
          </w:p>
        </w:tc>
        <w:tc>
          <w:tcPr>
            <w:tcW w:w="1170" w:type="dxa"/>
            <w:vMerge/>
            <w:tcBorders>
              <w:top w:val="nil"/>
              <w:left w:val="nil"/>
              <w:bottom w:val="nil"/>
              <w:right w:val="nil"/>
            </w:tcBorders>
            <w:vAlign w:val="center"/>
          </w:tcPr>
          <w:p w14:paraId="645AAD6F" w14:textId="77777777" w:rsidR="005458BC" w:rsidRPr="00F47FFC" w:rsidRDefault="005458BC" w:rsidP="00C4351D">
            <w:pPr>
              <w:bidi w:val="0"/>
              <w:rPr>
                <w:rFonts w:asciiTheme="majorBidi" w:hAnsiTheme="majorBidi" w:cstheme="majorBidi"/>
                <w:sz w:val="20"/>
                <w:szCs w:val="20"/>
                <w:rtl/>
              </w:rPr>
            </w:pPr>
          </w:p>
        </w:tc>
      </w:tr>
      <w:tr w:rsidR="005458BC" w:rsidRPr="00CE66BA" w14:paraId="55AFD5C5" w14:textId="77777777" w:rsidTr="005458BC">
        <w:trPr>
          <w:trHeight w:val="424"/>
          <w:jc w:val="center"/>
        </w:trPr>
        <w:tc>
          <w:tcPr>
            <w:tcW w:w="6506" w:type="dxa"/>
            <w:tcBorders>
              <w:top w:val="nil"/>
              <w:left w:val="nil"/>
              <w:bottom w:val="nil"/>
              <w:right w:val="nil"/>
            </w:tcBorders>
            <w:shd w:val="clear" w:color="auto" w:fill="auto"/>
            <w:vAlign w:val="center"/>
          </w:tcPr>
          <w:p w14:paraId="27860220" w14:textId="77777777" w:rsidR="005458BC" w:rsidRDefault="005458BC" w:rsidP="00C4351D">
            <w:pPr>
              <w:bidi w:val="0"/>
              <w:rPr>
                <w:rFonts w:asciiTheme="majorBidi" w:hAnsiTheme="majorBidi" w:cstheme="majorBidi"/>
                <w:sz w:val="18"/>
                <w:szCs w:val="18"/>
              </w:rPr>
            </w:pPr>
            <w:r w:rsidRPr="00CE66BA">
              <w:rPr>
                <w:rFonts w:asciiTheme="majorBidi" w:hAnsiTheme="majorBidi" w:cstheme="majorBidi"/>
                <w:sz w:val="18"/>
                <w:szCs w:val="18"/>
              </w:rPr>
              <w:t>When the place of having a company with my wife is separated from other spaces, we do not have audio contact with rooms, so our privacy is kept</w:t>
            </w:r>
          </w:p>
          <w:p w14:paraId="5B0C5B57" w14:textId="77777777" w:rsidR="005458BC" w:rsidRPr="00CE66BA" w:rsidRDefault="005458BC" w:rsidP="00C4351D">
            <w:pPr>
              <w:bidi w:val="0"/>
              <w:rPr>
                <w:rFonts w:asciiTheme="majorBidi" w:hAnsiTheme="majorBidi" w:cstheme="majorBidi"/>
                <w:sz w:val="18"/>
                <w:szCs w:val="18"/>
                <w:rtl/>
              </w:rPr>
            </w:pPr>
          </w:p>
        </w:tc>
        <w:tc>
          <w:tcPr>
            <w:tcW w:w="566" w:type="dxa"/>
            <w:tcBorders>
              <w:top w:val="nil"/>
              <w:left w:val="nil"/>
              <w:bottom w:val="nil"/>
              <w:right w:val="nil"/>
            </w:tcBorders>
            <w:vAlign w:val="center"/>
          </w:tcPr>
          <w:p w14:paraId="04191105"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L25</w:t>
            </w:r>
          </w:p>
        </w:tc>
        <w:tc>
          <w:tcPr>
            <w:tcW w:w="1170" w:type="dxa"/>
            <w:vMerge/>
            <w:tcBorders>
              <w:top w:val="nil"/>
              <w:left w:val="nil"/>
              <w:bottom w:val="nil"/>
              <w:right w:val="nil"/>
            </w:tcBorders>
            <w:vAlign w:val="center"/>
          </w:tcPr>
          <w:p w14:paraId="50AE9C52" w14:textId="77777777" w:rsidR="005458BC" w:rsidRPr="00F47FFC" w:rsidRDefault="005458BC" w:rsidP="00C4351D">
            <w:pPr>
              <w:bidi w:val="0"/>
              <w:rPr>
                <w:rFonts w:asciiTheme="majorBidi" w:hAnsiTheme="majorBidi" w:cstheme="majorBidi"/>
                <w:sz w:val="20"/>
                <w:szCs w:val="20"/>
                <w:rtl/>
              </w:rPr>
            </w:pPr>
          </w:p>
        </w:tc>
      </w:tr>
      <w:tr w:rsidR="005458BC" w:rsidRPr="00CE66BA" w14:paraId="4D8B9465" w14:textId="77777777" w:rsidTr="005458BC">
        <w:trPr>
          <w:trHeight w:val="424"/>
          <w:jc w:val="center"/>
        </w:trPr>
        <w:tc>
          <w:tcPr>
            <w:tcW w:w="6506" w:type="dxa"/>
            <w:tcBorders>
              <w:top w:val="nil"/>
              <w:left w:val="nil"/>
              <w:bottom w:val="nil"/>
              <w:right w:val="nil"/>
            </w:tcBorders>
            <w:vAlign w:val="center"/>
          </w:tcPr>
          <w:p w14:paraId="55A8DA8E"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By eating with family, I feel close together, and this causes my sense of belonging to home and family</w:t>
            </w:r>
          </w:p>
        </w:tc>
        <w:tc>
          <w:tcPr>
            <w:tcW w:w="566" w:type="dxa"/>
            <w:tcBorders>
              <w:top w:val="nil"/>
              <w:left w:val="nil"/>
              <w:bottom w:val="nil"/>
              <w:right w:val="nil"/>
            </w:tcBorders>
            <w:vAlign w:val="center"/>
          </w:tcPr>
          <w:p w14:paraId="49D55A51"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C1</w:t>
            </w:r>
          </w:p>
        </w:tc>
        <w:tc>
          <w:tcPr>
            <w:tcW w:w="1170" w:type="dxa"/>
            <w:vMerge w:val="restart"/>
            <w:tcBorders>
              <w:top w:val="nil"/>
              <w:left w:val="nil"/>
              <w:bottom w:val="nil"/>
              <w:right w:val="nil"/>
            </w:tcBorders>
            <w:vAlign w:val="center"/>
          </w:tcPr>
          <w:p w14:paraId="18F6C260" w14:textId="77777777" w:rsidR="005458BC" w:rsidRPr="00F47FFC" w:rsidRDefault="005458BC" w:rsidP="00C4351D">
            <w:pPr>
              <w:bidi w:val="0"/>
              <w:rPr>
                <w:rFonts w:asciiTheme="majorBidi" w:hAnsiTheme="majorBidi" w:cstheme="majorBidi"/>
                <w:sz w:val="20"/>
                <w:szCs w:val="20"/>
                <w:rtl/>
              </w:rPr>
            </w:pPr>
            <w:r w:rsidRPr="00F47FFC">
              <w:rPr>
                <w:rFonts w:asciiTheme="majorBidi" w:hAnsiTheme="majorBidi" w:cstheme="majorBidi"/>
                <w:sz w:val="20"/>
                <w:szCs w:val="20"/>
              </w:rPr>
              <w:t>Third factor: sense of family belonging</w:t>
            </w:r>
          </w:p>
        </w:tc>
      </w:tr>
      <w:tr w:rsidR="005458BC" w:rsidRPr="00CE66BA" w14:paraId="2489AC0C" w14:textId="77777777" w:rsidTr="005458BC">
        <w:trPr>
          <w:trHeight w:val="424"/>
          <w:jc w:val="center"/>
        </w:trPr>
        <w:tc>
          <w:tcPr>
            <w:tcW w:w="6506" w:type="dxa"/>
            <w:tcBorders>
              <w:top w:val="nil"/>
              <w:left w:val="nil"/>
              <w:bottom w:val="nil"/>
              <w:right w:val="nil"/>
            </w:tcBorders>
            <w:vAlign w:val="center"/>
          </w:tcPr>
          <w:p w14:paraId="7EC8D761"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Eating with family gets us together, and this creates sincerity and friendship among us</w:t>
            </w:r>
          </w:p>
        </w:tc>
        <w:tc>
          <w:tcPr>
            <w:tcW w:w="566" w:type="dxa"/>
            <w:tcBorders>
              <w:top w:val="nil"/>
              <w:left w:val="nil"/>
              <w:bottom w:val="nil"/>
              <w:right w:val="nil"/>
            </w:tcBorders>
            <w:vAlign w:val="center"/>
          </w:tcPr>
          <w:p w14:paraId="79FBABA1"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C2</w:t>
            </w:r>
          </w:p>
        </w:tc>
        <w:tc>
          <w:tcPr>
            <w:tcW w:w="1170" w:type="dxa"/>
            <w:vMerge/>
            <w:tcBorders>
              <w:top w:val="nil"/>
              <w:left w:val="nil"/>
              <w:bottom w:val="nil"/>
              <w:right w:val="nil"/>
            </w:tcBorders>
            <w:vAlign w:val="center"/>
          </w:tcPr>
          <w:p w14:paraId="46F44862" w14:textId="77777777" w:rsidR="005458BC" w:rsidRPr="00F47FFC" w:rsidRDefault="005458BC" w:rsidP="00C4351D">
            <w:pPr>
              <w:bidi w:val="0"/>
              <w:rPr>
                <w:rFonts w:asciiTheme="majorBidi" w:hAnsiTheme="majorBidi" w:cstheme="majorBidi"/>
                <w:sz w:val="20"/>
                <w:szCs w:val="20"/>
                <w:rtl/>
              </w:rPr>
            </w:pPr>
          </w:p>
        </w:tc>
      </w:tr>
      <w:tr w:rsidR="005458BC" w:rsidRPr="00CE66BA" w14:paraId="3E2F655B" w14:textId="77777777" w:rsidTr="005458BC">
        <w:trPr>
          <w:trHeight w:val="424"/>
          <w:jc w:val="center"/>
        </w:trPr>
        <w:tc>
          <w:tcPr>
            <w:tcW w:w="6506" w:type="dxa"/>
            <w:tcBorders>
              <w:top w:val="nil"/>
              <w:left w:val="nil"/>
              <w:bottom w:val="nil"/>
              <w:right w:val="nil"/>
            </w:tcBorders>
            <w:vAlign w:val="center"/>
          </w:tcPr>
          <w:p w14:paraId="509A1709" w14:textId="77777777" w:rsidR="005458BC" w:rsidRDefault="005458BC" w:rsidP="00C4351D">
            <w:pPr>
              <w:bidi w:val="0"/>
              <w:rPr>
                <w:rFonts w:asciiTheme="majorBidi" w:hAnsiTheme="majorBidi" w:cstheme="majorBidi"/>
                <w:sz w:val="18"/>
                <w:szCs w:val="18"/>
              </w:rPr>
            </w:pPr>
            <w:r w:rsidRPr="00CE66BA">
              <w:rPr>
                <w:rFonts w:asciiTheme="majorBidi" w:hAnsiTheme="majorBidi" w:cstheme="majorBidi"/>
                <w:sz w:val="18"/>
                <w:szCs w:val="18"/>
              </w:rPr>
              <w:t>By eating with family, we spend time with each other, and this strengthens the interest and affection among us</w:t>
            </w:r>
          </w:p>
          <w:p w14:paraId="42728378" w14:textId="77777777" w:rsidR="005458BC" w:rsidRPr="00CE66BA" w:rsidRDefault="005458BC" w:rsidP="00C4351D">
            <w:pPr>
              <w:bidi w:val="0"/>
              <w:rPr>
                <w:rFonts w:asciiTheme="majorBidi" w:hAnsiTheme="majorBidi" w:cstheme="majorBidi"/>
                <w:sz w:val="18"/>
                <w:szCs w:val="18"/>
                <w:rtl/>
              </w:rPr>
            </w:pPr>
          </w:p>
        </w:tc>
        <w:tc>
          <w:tcPr>
            <w:tcW w:w="566" w:type="dxa"/>
            <w:tcBorders>
              <w:top w:val="nil"/>
              <w:left w:val="nil"/>
              <w:bottom w:val="nil"/>
              <w:right w:val="nil"/>
            </w:tcBorders>
            <w:vAlign w:val="center"/>
          </w:tcPr>
          <w:p w14:paraId="3E2A6C35"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C3</w:t>
            </w:r>
          </w:p>
        </w:tc>
        <w:tc>
          <w:tcPr>
            <w:tcW w:w="1170" w:type="dxa"/>
            <w:vMerge/>
            <w:tcBorders>
              <w:top w:val="nil"/>
              <w:left w:val="nil"/>
              <w:bottom w:val="nil"/>
              <w:right w:val="nil"/>
            </w:tcBorders>
            <w:vAlign w:val="center"/>
          </w:tcPr>
          <w:p w14:paraId="7C861061" w14:textId="77777777" w:rsidR="005458BC" w:rsidRPr="00F47FFC" w:rsidRDefault="005458BC" w:rsidP="00C4351D">
            <w:pPr>
              <w:bidi w:val="0"/>
              <w:rPr>
                <w:rFonts w:asciiTheme="majorBidi" w:hAnsiTheme="majorBidi" w:cstheme="majorBidi"/>
                <w:sz w:val="20"/>
                <w:szCs w:val="20"/>
                <w:rtl/>
              </w:rPr>
            </w:pPr>
          </w:p>
        </w:tc>
      </w:tr>
      <w:tr w:rsidR="005458BC" w:rsidRPr="00CE66BA" w14:paraId="15172F08" w14:textId="77777777" w:rsidTr="005458BC">
        <w:trPr>
          <w:trHeight w:val="424"/>
          <w:jc w:val="center"/>
        </w:trPr>
        <w:tc>
          <w:tcPr>
            <w:tcW w:w="6506" w:type="dxa"/>
            <w:tcBorders>
              <w:top w:val="nil"/>
              <w:left w:val="nil"/>
              <w:bottom w:val="nil"/>
              <w:right w:val="nil"/>
            </w:tcBorders>
            <w:vAlign w:val="center"/>
          </w:tcPr>
          <w:p w14:paraId="3B50214F"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for preparing the food is adjacent to living room, it is likely to have audio contact, and this makes me happy</w:t>
            </w:r>
          </w:p>
        </w:tc>
        <w:tc>
          <w:tcPr>
            <w:tcW w:w="566" w:type="dxa"/>
            <w:tcBorders>
              <w:top w:val="nil"/>
              <w:left w:val="nil"/>
              <w:bottom w:val="nil"/>
              <w:right w:val="nil"/>
            </w:tcBorders>
            <w:vAlign w:val="center"/>
          </w:tcPr>
          <w:p w14:paraId="0C1AB7F5"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A16</w:t>
            </w:r>
          </w:p>
        </w:tc>
        <w:tc>
          <w:tcPr>
            <w:tcW w:w="1170" w:type="dxa"/>
            <w:vMerge w:val="restart"/>
            <w:tcBorders>
              <w:top w:val="nil"/>
              <w:left w:val="nil"/>
              <w:bottom w:val="nil"/>
              <w:right w:val="nil"/>
            </w:tcBorders>
            <w:vAlign w:val="center"/>
          </w:tcPr>
          <w:p w14:paraId="780FE6D3" w14:textId="77777777" w:rsidR="005458BC" w:rsidRPr="00F47FFC" w:rsidRDefault="005458BC" w:rsidP="00C4351D">
            <w:pPr>
              <w:bidi w:val="0"/>
              <w:rPr>
                <w:rFonts w:asciiTheme="majorBidi" w:hAnsiTheme="majorBidi" w:cstheme="majorBidi"/>
                <w:sz w:val="20"/>
                <w:szCs w:val="20"/>
                <w:rtl/>
              </w:rPr>
            </w:pPr>
            <w:r w:rsidRPr="00F47FFC">
              <w:rPr>
                <w:rFonts w:asciiTheme="majorBidi" w:hAnsiTheme="majorBidi" w:cstheme="majorBidi"/>
                <w:sz w:val="20"/>
                <w:szCs w:val="20"/>
              </w:rPr>
              <w:t>Fourth factor: Physical Features in family gathering</w:t>
            </w:r>
          </w:p>
        </w:tc>
      </w:tr>
      <w:tr w:rsidR="005458BC" w:rsidRPr="00CE66BA" w14:paraId="7C647030" w14:textId="77777777" w:rsidTr="005458BC">
        <w:trPr>
          <w:trHeight w:val="424"/>
          <w:jc w:val="center"/>
        </w:trPr>
        <w:tc>
          <w:tcPr>
            <w:tcW w:w="6506" w:type="dxa"/>
            <w:tcBorders>
              <w:top w:val="nil"/>
              <w:left w:val="nil"/>
              <w:bottom w:val="nil"/>
              <w:right w:val="nil"/>
            </w:tcBorders>
            <w:vAlign w:val="center"/>
          </w:tcPr>
          <w:p w14:paraId="3573FB7B"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for preparing the food is adjacent to living room, I have control over the living room, and this makes me more confident</w:t>
            </w:r>
          </w:p>
        </w:tc>
        <w:tc>
          <w:tcPr>
            <w:tcW w:w="566" w:type="dxa"/>
            <w:tcBorders>
              <w:top w:val="nil"/>
              <w:left w:val="nil"/>
              <w:bottom w:val="nil"/>
              <w:right w:val="nil"/>
            </w:tcBorders>
            <w:vAlign w:val="center"/>
          </w:tcPr>
          <w:p w14:paraId="3D8372A7"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A17</w:t>
            </w:r>
          </w:p>
        </w:tc>
        <w:tc>
          <w:tcPr>
            <w:tcW w:w="1170" w:type="dxa"/>
            <w:vMerge/>
            <w:tcBorders>
              <w:top w:val="nil"/>
              <w:left w:val="nil"/>
              <w:bottom w:val="nil"/>
              <w:right w:val="nil"/>
            </w:tcBorders>
            <w:vAlign w:val="center"/>
          </w:tcPr>
          <w:p w14:paraId="76D249C1" w14:textId="77777777" w:rsidR="005458BC" w:rsidRPr="00F47FFC" w:rsidRDefault="005458BC" w:rsidP="00C4351D">
            <w:pPr>
              <w:bidi w:val="0"/>
              <w:rPr>
                <w:rFonts w:asciiTheme="majorBidi" w:hAnsiTheme="majorBidi" w:cstheme="majorBidi"/>
                <w:sz w:val="20"/>
                <w:szCs w:val="20"/>
                <w:rtl/>
              </w:rPr>
            </w:pPr>
          </w:p>
        </w:tc>
      </w:tr>
      <w:tr w:rsidR="005458BC" w:rsidRPr="00CE66BA" w14:paraId="0D663430" w14:textId="77777777" w:rsidTr="005458BC">
        <w:trPr>
          <w:trHeight w:val="424"/>
          <w:jc w:val="center"/>
        </w:trPr>
        <w:tc>
          <w:tcPr>
            <w:tcW w:w="6506" w:type="dxa"/>
            <w:tcBorders>
              <w:top w:val="nil"/>
              <w:left w:val="nil"/>
              <w:bottom w:val="nil"/>
              <w:right w:val="nil"/>
            </w:tcBorders>
            <w:vAlign w:val="center"/>
          </w:tcPr>
          <w:p w14:paraId="3430E40A"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for preparing the food overlooks the entrance, I can control the entrance door, and this makes me more confident</w:t>
            </w:r>
          </w:p>
        </w:tc>
        <w:tc>
          <w:tcPr>
            <w:tcW w:w="566" w:type="dxa"/>
            <w:tcBorders>
              <w:top w:val="nil"/>
              <w:left w:val="nil"/>
              <w:bottom w:val="nil"/>
              <w:right w:val="nil"/>
            </w:tcBorders>
            <w:vAlign w:val="center"/>
          </w:tcPr>
          <w:p w14:paraId="52A91E30"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A43</w:t>
            </w:r>
          </w:p>
        </w:tc>
        <w:tc>
          <w:tcPr>
            <w:tcW w:w="1170" w:type="dxa"/>
            <w:vMerge/>
            <w:tcBorders>
              <w:top w:val="nil"/>
              <w:left w:val="nil"/>
              <w:bottom w:val="nil"/>
              <w:right w:val="nil"/>
            </w:tcBorders>
            <w:vAlign w:val="center"/>
          </w:tcPr>
          <w:p w14:paraId="3CF7E703" w14:textId="77777777" w:rsidR="005458BC" w:rsidRPr="00F47FFC" w:rsidRDefault="005458BC" w:rsidP="00C4351D">
            <w:pPr>
              <w:bidi w:val="0"/>
              <w:rPr>
                <w:rFonts w:asciiTheme="majorBidi" w:hAnsiTheme="majorBidi" w:cstheme="majorBidi"/>
                <w:sz w:val="20"/>
                <w:szCs w:val="20"/>
                <w:rtl/>
              </w:rPr>
            </w:pPr>
          </w:p>
        </w:tc>
      </w:tr>
      <w:tr w:rsidR="005458BC" w:rsidRPr="00CE66BA" w14:paraId="2A9EA98E" w14:textId="77777777" w:rsidTr="005458BC">
        <w:trPr>
          <w:trHeight w:val="424"/>
          <w:jc w:val="center"/>
        </w:trPr>
        <w:tc>
          <w:tcPr>
            <w:tcW w:w="6506" w:type="dxa"/>
            <w:tcBorders>
              <w:top w:val="nil"/>
              <w:left w:val="nil"/>
              <w:bottom w:val="nil"/>
              <w:right w:val="nil"/>
            </w:tcBorders>
            <w:vAlign w:val="center"/>
          </w:tcPr>
          <w:p w14:paraId="24ECBD9A"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for making dessert etc. is not visible, others cannot monitor my works, and I feel more comfortable</w:t>
            </w:r>
          </w:p>
        </w:tc>
        <w:tc>
          <w:tcPr>
            <w:tcW w:w="566" w:type="dxa"/>
            <w:tcBorders>
              <w:top w:val="nil"/>
              <w:left w:val="nil"/>
              <w:bottom w:val="nil"/>
              <w:right w:val="nil"/>
            </w:tcBorders>
            <w:vAlign w:val="center"/>
          </w:tcPr>
          <w:p w14:paraId="29327E36"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K19</w:t>
            </w:r>
          </w:p>
        </w:tc>
        <w:tc>
          <w:tcPr>
            <w:tcW w:w="1170" w:type="dxa"/>
            <w:vMerge/>
            <w:tcBorders>
              <w:top w:val="nil"/>
              <w:left w:val="nil"/>
              <w:bottom w:val="nil"/>
              <w:right w:val="nil"/>
            </w:tcBorders>
            <w:vAlign w:val="center"/>
          </w:tcPr>
          <w:p w14:paraId="1120991D" w14:textId="77777777" w:rsidR="005458BC" w:rsidRPr="00F47FFC" w:rsidRDefault="005458BC" w:rsidP="00C4351D">
            <w:pPr>
              <w:bidi w:val="0"/>
              <w:rPr>
                <w:rFonts w:asciiTheme="majorBidi" w:hAnsiTheme="majorBidi" w:cstheme="majorBidi"/>
                <w:sz w:val="20"/>
                <w:szCs w:val="20"/>
                <w:rtl/>
              </w:rPr>
            </w:pPr>
          </w:p>
        </w:tc>
      </w:tr>
      <w:tr w:rsidR="005458BC" w:rsidRPr="00CE66BA" w14:paraId="1C1DDF37" w14:textId="77777777" w:rsidTr="005458BC">
        <w:trPr>
          <w:trHeight w:val="424"/>
          <w:jc w:val="center"/>
        </w:trPr>
        <w:tc>
          <w:tcPr>
            <w:tcW w:w="6506" w:type="dxa"/>
            <w:tcBorders>
              <w:top w:val="nil"/>
              <w:left w:val="nil"/>
              <w:bottom w:val="nil"/>
              <w:right w:val="nil"/>
            </w:tcBorders>
            <w:vAlign w:val="center"/>
          </w:tcPr>
          <w:p w14:paraId="23DB7305"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for making dessert etc. is not visible, others cannot monitor my works, and my privacy is kept</w:t>
            </w:r>
          </w:p>
        </w:tc>
        <w:tc>
          <w:tcPr>
            <w:tcW w:w="566" w:type="dxa"/>
            <w:tcBorders>
              <w:top w:val="nil"/>
              <w:left w:val="nil"/>
              <w:bottom w:val="nil"/>
              <w:right w:val="nil"/>
            </w:tcBorders>
            <w:vAlign w:val="center"/>
          </w:tcPr>
          <w:p w14:paraId="34D856C4"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K20</w:t>
            </w:r>
          </w:p>
        </w:tc>
        <w:tc>
          <w:tcPr>
            <w:tcW w:w="1170" w:type="dxa"/>
            <w:vMerge/>
            <w:tcBorders>
              <w:top w:val="nil"/>
              <w:left w:val="nil"/>
              <w:bottom w:val="nil"/>
              <w:right w:val="nil"/>
            </w:tcBorders>
            <w:vAlign w:val="center"/>
          </w:tcPr>
          <w:p w14:paraId="6A856FC6" w14:textId="77777777" w:rsidR="005458BC" w:rsidRPr="00F47FFC" w:rsidRDefault="005458BC" w:rsidP="00C4351D">
            <w:pPr>
              <w:bidi w:val="0"/>
              <w:rPr>
                <w:rFonts w:asciiTheme="majorBidi" w:hAnsiTheme="majorBidi" w:cstheme="majorBidi"/>
                <w:sz w:val="20"/>
                <w:szCs w:val="20"/>
                <w:rtl/>
              </w:rPr>
            </w:pPr>
          </w:p>
        </w:tc>
      </w:tr>
      <w:tr w:rsidR="005458BC" w:rsidRPr="00CE66BA" w14:paraId="4411E443" w14:textId="77777777" w:rsidTr="005458BC">
        <w:trPr>
          <w:trHeight w:val="424"/>
          <w:jc w:val="center"/>
        </w:trPr>
        <w:tc>
          <w:tcPr>
            <w:tcW w:w="6506" w:type="dxa"/>
            <w:tcBorders>
              <w:top w:val="nil"/>
              <w:left w:val="nil"/>
              <w:bottom w:val="nil"/>
              <w:right w:val="nil"/>
            </w:tcBorders>
            <w:vAlign w:val="center"/>
          </w:tcPr>
          <w:p w14:paraId="4109041E"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for eating afternoon snack is adjacent to the kitchen, I can talk and have contact with others in living room from the kitchen</w:t>
            </w:r>
          </w:p>
        </w:tc>
        <w:tc>
          <w:tcPr>
            <w:tcW w:w="566" w:type="dxa"/>
            <w:tcBorders>
              <w:top w:val="nil"/>
              <w:left w:val="nil"/>
              <w:bottom w:val="nil"/>
              <w:right w:val="nil"/>
            </w:tcBorders>
            <w:vAlign w:val="center"/>
          </w:tcPr>
          <w:p w14:paraId="11EFC326"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W11</w:t>
            </w:r>
          </w:p>
        </w:tc>
        <w:tc>
          <w:tcPr>
            <w:tcW w:w="1170" w:type="dxa"/>
            <w:vMerge/>
            <w:tcBorders>
              <w:top w:val="nil"/>
              <w:left w:val="nil"/>
              <w:bottom w:val="nil"/>
              <w:right w:val="nil"/>
            </w:tcBorders>
            <w:vAlign w:val="center"/>
          </w:tcPr>
          <w:p w14:paraId="361E50E3" w14:textId="77777777" w:rsidR="005458BC" w:rsidRPr="00F47FFC" w:rsidRDefault="005458BC" w:rsidP="00C4351D">
            <w:pPr>
              <w:bidi w:val="0"/>
              <w:rPr>
                <w:rFonts w:asciiTheme="majorBidi" w:hAnsiTheme="majorBidi" w:cstheme="majorBidi"/>
                <w:sz w:val="20"/>
                <w:szCs w:val="20"/>
                <w:rtl/>
              </w:rPr>
            </w:pPr>
          </w:p>
        </w:tc>
      </w:tr>
      <w:tr w:rsidR="005458BC" w:rsidRPr="00CE66BA" w14:paraId="326B62CE" w14:textId="77777777" w:rsidTr="005458BC">
        <w:trPr>
          <w:trHeight w:val="424"/>
          <w:jc w:val="center"/>
        </w:trPr>
        <w:tc>
          <w:tcPr>
            <w:tcW w:w="6506" w:type="dxa"/>
            <w:tcBorders>
              <w:top w:val="nil"/>
              <w:left w:val="nil"/>
              <w:bottom w:val="nil"/>
              <w:right w:val="nil"/>
            </w:tcBorders>
            <w:vAlign w:val="center"/>
          </w:tcPr>
          <w:p w14:paraId="7D6EC956"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lastRenderedPageBreak/>
              <w:t>When the place for eating the afternoon snack is adjacent to the TV, all family members watch TV together, and this creates coherence in family</w:t>
            </w:r>
          </w:p>
        </w:tc>
        <w:tc>
          <w:tcPr>
            <w:tcW w:w="566" w:type="dxa"/>
            <w:tcBorders>
              <w:top w:val="nil"/>
              <w:left w:val="nil"/>
              <w:bottom w:val="nil"/>
              <w:right w:val="nil"/>
            </w:tcBorders>
            <w:vAlign w:val="center"/>
          </w:tcPr>
          <w:p w14:paraId="1E2ED0C5"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W14</w:t>
            </w:r>
          </w:p>
        </w:tc>
        <w:tc>
          <w:tcPr>
            <w:tcW w:w="1170" w:type="dxa"/>
            <w:vMerge/>
            <w:tcBorders>
              <w:top w:val="nil"/>
              <w:left w:val="nil"/>
              <w:bottom w:val="nil"/>
              <w:right w:val="nil"/>
            </w:tcBorders>
            <w:vAlign w:val="center"/>
          </w:tcPr>
          <w:p w14:paraId="050BD808" w14:textId="77777777" w:rsidR="005458BC" w:rsidRPr="00F47FFC" w:rsidRDefault="005458BC" w:rsidP="00C4351D">
            <w:pPr>
              <w:bidi w:val="0"/>
              <w:rPr>
                <w:rFonts w:asciiTheme="majorBidi" w:hAnsiTheme="majorBidi" w:cstheme="majorBidi"/>
                <w:sz w:val="20"/>
                <w:szCs w:val="20"/>
                <w:rtl/>
              </w:rPr>
            </w:pPr>
          </w:p>
        </w:tc>
      </w:tr>
      <w:tr w:rsidR="005458BC" w:rsidRPr="00CE66BA" w14:paraId="31476D8D" w14:textId="77777777" w:rsidTr="005458BC">
        <w:trPr>
          <w:trHeight w:val="424"/>
          <w:jc w:val="center"/>
        </w:trPr>
        <w:tc>
          <w:tcPr>
            <w:tcW w:w="6506" w:type="dxa"/>
            <w:tcBorders>
              <w:top w:val="nil"/>
              <w:left w:val="nil"/>
              <w:bottom w:val="nil"/>
              <w:right w:val="nil"/>
            </w:tcBorders>
            <w:vAlign w:val="center"/>
          </w:tcPr>
          <w:p w14:paraId="5CBA3FA4"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for eating the afternoon snack is spacy, there is space for anybody to sit, and this creates sincerity among us</w:t>
            </w:r>
          </w:p>
        </w:tc>
        <w:tc>
          <w:tcPr>
            <w:tcW w:w="566" w:type="dxa"/>
            <w:tcBorders>
              <w:top w:val="nil"/>
              <w:left w:val="nil"/>
              <w:bottom w:val="nil"/>
              <w:right w:val="nil"/>
            </w:tcBorders>
            <w:vAlign w:val="center"/>
          </w:tcPr>
          <w:p w14:paraId="7028695E"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W23</w:t>
            </w:r>
          </w:p>
        </w:tc>
        <w:tc>
          <w:tcPr>
            <w:tcW w:w="1170" w:type="dxa"/>
            <w:vMerge/>
            <w:tcBorders>
              <w:top w:val="nil"/>
              <w:left w:val="nil"/>
              <w:bottom w:val="nil"/>
              <w:right w:val="nil"/>
            </w:tcBorders>
            <w:vAlign w:val="center"/>
          </w:tcPr>
          <w:p w14:paraId="595F1F7A" w14:textId="77777777" w:rsidR="005458BC" w:rsidRPr="00F47FFC" w:rsidRDefault="005458BC" w:rsidP="00C4351D">
            <w:pPr>
              <w:bidi w:val="0"/>
              <w:rPr>
                <w:rFonts w:asciiTheme="majorBidi" w:hAnsiTheme="majorBidi" w:cstheme="majorBidi"/>
                <w:sz w:val="20"/>
                <w:szCs w:val="20"/>
                <w:rtl/>
              </w:rPr>
            </w:pPr>
          </w:p>
        </w:tc>
      </w:tr>
      <w:tr w:rsidR="005458BC" w:rsidRPr="00CE66BA" w14:paraId="4259FD7C" w14:textId="77777777" w:rsidTr="005458BC">
        <w:trPr>
          <w:trHeight w:val="424"/>
          <w:jc w:val="center"/>
        </w:trPr>
        <w:tc>
          <w:tcPr>
            <w:tcW w:w="6506" w:type="dxa"/>
            <w:tcBorders>
              <w:top w:val="nil"/>
              <w:left w:val="nil"/>
              <w:bottom w:val="nil"/>
              <w:right w:val="nil"/>
            </w:tcBorders>
            <w:vAlign w:val="center"/>
          </w:tcPr>
          <w:p w14:paraId="1C429916" w14:textId="77777777" w:rsidR="005458BC" w:rsidRDefault="005458BC" w:rsidP="00C4351D">
            <w:pPr>
              <w:bidi w:val="0"/>
              <w:rPr>
                <w:rFonts w:asciiTheme="majorBidi" w:hAnsiTheme="majorBidi" w:cstheme="majorBidi"/>
                <w:sz w:val="18"/>
                <w:szCs w:val="18"/>
              </w:rPr>
            </w:pPr>
            <w:r w:rsidRPr="00CE66BA">
              <w:rPr>
                <w:rFonts w:asciiTheme="majorBidi" w:hAnsiTheme="majorBidi" w:cstheme="majorBidi"/>
                <w:sz w:val="18"/>
                <w:szCs w:val="18"/>
              </w:rPr>
              <w:t>When the place for eating the afternoon snack is spacy, we can be together, and find the sense of belonging to family</w:t>
            </w:r>
          </w:p>
          <w:p w14:paraId="41F792D2" w14:textId="77777777" w:rsidR="005458BC" w:rsidRPr="00CE66BA" w:rsidRDefault="005458BC" w:rsidP="00C4351D">
            <w:pPr>
              <w:bidi w:val="0"/>
              <w:rPr>
                <w:rFonts w:asciiTheme="majorBidi" w:hAnsiTheme="majorBidi" w:cstheme="majorBidi"/>
                <w:sz w:val="18"/>
                <w:szCs w:val="18"/>
                <w:rtl/>
              </w:rPr>
            </w:pPr>
          </w:p>
        </w:tc>
        <w:tc>
          <w:tcPr>
            <w:tcW w:w="566" w:type="dxa"/>
            <w:tcBorders>
              <w:top w:val="nil"/>
              <w:left w:val="nil"/>
              <w:bottom w:val="nil"/>
              <w:right w:val="nil"/>
            </w:tcBorders>
            <w:vAlign w:val="center"/>
          </w:tcPr>
          <w:p w14:paraId="51C8541C"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W24</w:t>
            </w:r>
          </w:p>
        </w:tc>
        <w:tc>
          <w:tcPr>
            <w:tcW w:w="1170" w:type="dxa"/>
            <w:vMerge/>
            <w:tcBorders>
              <w:top w:val="nil"/>
              <w:left w:val="nil"/>
              <w:bottom w:val="nil"/>
              <w:right w:val="nil"/>
            </w:tcBorders>
            <w:vAlign w:val="center"/>
          </w:tcPr>
          <w:p w14:paraId="0D4F9D80" w14:textId="77777777" w:rsidR="005458BC" w:rsidRPr="00F47FFC" w:rsidRDefault="005458BC" w:rsidP="00C4351D">
            <w:pPr>
              <w:bidi w:val="0"/>
              <w:rPr>
                <w:rFonts w:asciiTheme="majorBidi" w:hAnsiTheme="majorBidi" w:cstheme="majorBidi"/>
                <w:sz w:val="20"/>
                <w:szCs w:val="20"/>
                <w:rtl/>
              </w:rPr>
            </w:pPr>
          </w:p>
        </w:tc>
      </w:tr>
      <w:tr w:rsidR="005458BC" w:rsidRPr="00CE66BA" w14:paraId="2AB786F1" w14:textId="77777777" w:rsidTr="005458BC">
        <w:trPr>
          <w:trHeight w:val="424"/>
          <w:jc w:val="center"/>
        </w:trPr>
        <w:tc>
          <w:tcPr>
            <w:tcW w:w="6506" w:type="dxa"/>
            <w:tcBorders>
              <w:top w:val="nil"/>
              <w:left w:val="nil"/>
              <w:bottom w:val="nil"/>
              <w:right w:val="nil"/>
            </w:tcBorders>
            <w:vAlign w:val="center"/>
          </w:tcPr>
          <w:p w14:paraId="115E4A8D"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for preparing the food is not visible from the living room, nobody can see me, and I have more freedom</w:t>
            </w:r>
          </w:p>
        </w:tc>
        <w:tc>
          <w:tcPr>
            <w:tcW w:w="566" w:type="dxa"/>
            <w:tcBorders>
              <w:top w:val="nil"/>
              <w:left w:val="nil"/>
              <w:bottom w:val="nil"/>
              <w:right w:val="nil"/>
            </w:tcBorders>
            <w:vAlign w:val="center"/>
          </w:tcPr>
          <w:p w14:paraId="695EC828"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A13</w:t>
            </w:r>
          </w:p>
        </w:tc>
        <w:tc>
          <w:tcPr>
            <w:tcW w:w="1170" w:type="dxa"/>
            <w:vMerge w:val="restart"/>
            <w:tcBorders>
              <w:top w:val="nil"/>
              <w:left w:val="nil"/>
              <w:bottom w:val="nil"/>
              <w:right w:val="nil"/>
            </w:tcBorders>
            <w:vAlign w:val="center"/>
          </w:tcPr>
          <w:p w14:paraId="74318490" w14:textId="77777777" w:rsidR="005458BC" w:rsidRPr="00F47FFC" w:rsidRDefault="005458BC" w:rsidP="00C4351D">
            <w:pPr>
              <w:bidi w:val="0"/>
              <w:rPr>
                <w:rFonts w:asciiTheme="majorBidi" w:hAnsiTheme="majorBidi" w:cstheme="majorBidi"/>
                <w:sz w:val="20"/>
                <w:szCs w:val="20"/>
                <w:rtl/>
              </w:rPr>
            </w:pPr>
            <w:r w:rsidRPr="00F47FFC">
              <w:rPr>
                <w:rFonts w:asciiTheme="majorBidi" w:hAnsiTheme="majorBidi" w:cstheme="majorBidi"/>
                <w:sz w:val="20"/>
                <w:szCs w:val="20"/>
              </w:rPr>
              <w:t>Fifth factor: Freedom in personal behaviors</w:t>
            </w:r>
          </w:p>
        </w:tc>
      </w:tr>
      <w:tr w:rsidR="005458BC" w:rsidRPr="00CE66BA" w14:paraId="05FED420" w14:textId="77777777" w:rsidTr="005458BC">
        <w:trPr>
          <w:trHeight w:val="424"/>
          <w:jc w:val="center"/>
        </w:trPr>
        <w:tc>
          <w:tcPr>
            <w:tcW w:w="6506" w:type="dxa"/>
            <w:tcBorders>
              <w:top w:val="nil"/>
              <w:left w:val="nil"/>
              <w:bottom w:val="nil"/>
              <w:right w:val="nil"/>
            </w:tcBorders>
            <w:vAlign w:val="center"/>
          </w:tcPr>
          <w:p w14:paraId="5DC0A47D"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for preparing the food is separate from other spaces, others cannot control my works, and this creates my freedom and independence</w:t>
            </w:r>
          </w:p>
        </w:tc>
        <w:tc>
          <w:tcPr>
            <w:tcW w:w="566" w:type="dxa"/>
            <w:tcBorders>
              <w:top w:val="nil"/>
              <w:left w:val="nil"/>
              <w:bottom w:val="nil"/>
              <w:right w:val="nil"/>
            </w:tcBorders>
            <w:vAlign w:val="center"/>
          </w:tcPr>
          <w:p w14:paraId="4273408D"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A22</w:t>
            </w:r>
          </w:p>
        </w:tc>
        <w:tc>
          <w:tcPr>
            <w:tcW w:w="1170" w:type="dxa"/>
            <w:vMerge/>
            <w:tcBorders>
              <w:top w:val="nil"/>
              <w:left w:val="nil"/>
              <w:bottom w:val="nil"/>
              <w:right w:val="nil"/>
            </w:tcBorders>
            <w:vAlign w:val="center"/>
          </w:tcPr>
          <w:p w14:paraId="5A8045B3" w14:textId="77777777" w:rsidR="005458BC" w:rsidRPr="00F47FFC" w:rsidRDefault="005458BC" w:rsidP="00C4351D">
            <w:pPr>
              <w:bidi w:val="0"/>
              <w:rPr>
                <w:rFonts w:asciiTheme="majorBidi" w:hAnsiTheme="majorBidi" w:cstheme="majorBidi"/>
                <w:sz w:val="20"/>
                <w:szCs w:val="20"/>
                <w:rtl/>
              </w:rPr>
            </w:pPr>
          </w:p>
        </w:tc>
      </w:tr>
      <w:tr w:rsidR="005458BC" w:rsidRPr="00CE66BA" w14:paraId="2F0B7F88" w14:textId="77777777" w:rsidTr="005458BC">
        <w:trPr>
          <w:trHeight w:val="424"/>
          <w:jc w:val="center"/>
        </w:trPr>
        <w:tc>
          <w:tcPr>
            <w:tcW w:w="6506" w:type="dxa"/>
            <w:tcBorders>
              <w:top w:val="nil"/>
              <w:left w:val="nil"/>
              <w:bottom w:val="nil"/>
              <w:right w:val="nil"/>
            </w:tcBorders>
            <w:vAlign w:val="center"/>
          </w:tcPr>
          <w:p w14:paraId="1C1C78EA"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for preparing the food is separate from other spaces, in the parties the guests cannot control what I do, and this keeps my privacy</w:t>
            </w:r>
          </w:p>
        </w:tc>
        <w:tc>
          <w:tcPr>
            <w:tcW w:w="566" w:type="dxa"/>
            <w:tcBorders>
              <w:top w:val="nil"/>
              <w:left w:val="nil"/>
              <w:bottom w:val="nil"/>
              <w:right w:val="nil"/>
            </w:tcBorders>
            <w:vAlign w:val="center"/>
          </w:tcPr>
          <w:p w14:paraId="0B575FB6"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A23</w:t>
            </w:r>
          </w:p>
        </w:tc>
        <w:tc>
          <w:tcPr>
            <w:tcW w:w="1170" w:type="dxa"/>
            <w:vMerge/>
            <w:tcBorders>
              <w:top w:val="nil"/>
              <w:left w:val="nil"/>
              <w:bottom w:val="nil"/>
              <w:right w:val="nil"/>
            </w:tcBorders>
            <w:vAlign w:val="center"/>
          </w:tcPr>
          <w:p w14:paraId="31FF6D29" w14:textId="77777777" w:rsidR="005458BC" w:rsidRPr="00F47FFC" w:rsidRDefault="005458BC" w:rsidP="00C4351D">
            <w:pPr>
              <w:bidi w:val="0"/>
              <w:rPr>
                <w:rFonts w:asciiTheme="majorBidi" w:hAnsiTheme="majorBidi" w:cstheme="majorBidi"/>
                <w:sz w:val="20"/>
                <w:szCs w:val="20"/>
                <w:rtl/>
              </w:rPr>
            </w:pPr>
          </w:p>
        </w:tc>
      </w:tr>
      <w:tr w:rsidR="005458BC" w:rsidRPr="00CE66BA" w14:paraId="73471345" w14:textId="77777777" w:rsidTr="005458BC">
        <w:trPr>
          <w:trHeight w:val="424"/>
          <w:jc w:val="center"/>
        </w:trPr>
        <w:tc>
          <w:tcPr>
            <w:tcW w:w="6506" w:type="dxa"/>
            <w:tcBorders>
              <w:top w:val="nil"/>
              <w:left w:val="nil"/>
              <w:bottom w:val="nil"/>
              <w:right w:val="nil"/>
            </w:tcBorders>
            <w:vAlign w:val="center"/>
          </w:tcPr>
          <w:p w14:paraId="672862BD" w14:textId="77777777" w:rsidR="005458BC" w:rsidRDefault="005458BC" w:rsidP="00C4351D">
            <w:pPr>
              <w:bidi w:val="0"/>
              <w:rPr>
                <w:rFonts w:asciiTheme="majorBidi" w:hAnsiTheme="majorBidi" w:cstheme="majorBidi"/>
                <w:sz w:val="18"/>
                <w:szCs w:val="18"/>
              </w:rPr>
            </w:pPr>
            <w:r w:rsidRPr="00CE66BA">
              <w:rPr>
                <w:rFonts w:asciiTheme="majorBidi" w:hAnsiTheme="majorBidi" w:cstheme="majorBidi"/>
                <w:sz w:val="18"/>
                <w:szCs w:val="18"/>
              </w:rPr>
              <w:t>When the place of serving the guests is not visible from the kitchen, the guests cannot see the kitchen directly, so our privacy is kept</w:t>
            </w:r>
          </w:p>
          <w:p w14:paraId="1360E0CD" w14:textId="77777777" w:rsidR="005458BC" w:rsidRPr="00CE66BA" w:rsidRDefault="005458BC" w:rsidP="00C4351D">
            <w:pPr>
              <w:bidi w:val="0"/>
              <w:rPr>
                <w:rFonts w:asciiTheme="majorBidi" w:hAnsiTheme="majorBidi" w:cstheme="majorBidi"/>
                <w:sz w:val="18"/>
                <w:szCs w:val="18"/>
                <w:rtl/>
              </w:rPr>
            </w:pPr>
          </w:p>
        </w:tc>
        <w:tc>
          <w:tcPr>
            <w:tcW w:w="566" w:type="dxa"/>
            <w:tcBorders>
              <w:top w:val="nil"/>
              <w:left w:val="nil"/>
              <w:bottom w:val="nil"/>
              <w:right w:val="nil"/>
            </w:tcBorders>
            <w:vAlign w:val="center"/>
          </w:tcPr>
          <w:p w14:paraId="069CE0C8"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X16</w:t>
            </w:r>
          </w:p>
        </w:tc>
        <w:tc>
          <w:tcPr>
            <w:tcW w:w="1170" w:type="dxa"/>
            <w:vMerge/>
            <w:tcBorders>
              <w:top w:val="nil"/>
              <w:left w:val="nil"/>
              <w:bottom w:val="nil"/>
              <w:right w:val="nil"/>
            </w:tcBorders>
            <w:vAlign w:val="center"/>
          </w:tcPr>
          <w:p w14:paraId="4B6816FF" w14:textId="77777777" w:rsidR="005458BC" w:rsidRPr="00F47FFC" w:rsidRDefault="005458BC" w:rsidP="00C4351D">
            <w:pPr>
              <w:bidi w:val="0"/>
              <w:rPr>
                <w:rFonts w:asciiTheme="majorBidi" w:hAnsiTheme="majorBidi" w:cstheme="majorBidi"/>
                <w:sz w:val="20"/>
                <w:szCs w:val="20"/>
                <w:rtl/>
              </w:rPr>
            </w:pPr>
          </w:p>
        </w:tc>
      </w:tr>
      <w:tr w:rsidR="005458BC" w:rsidRPr="00CE66BA" w14:paraId="552CE1B2" w14:textId="77777777" w:rsidTr="005458BC">
        <w:trPr>
          <w:trHeight w:val="424"/>
          <w:jc w:val="center"/>
        </w:trPr>
        <w:tc>
          <w:tcPr>
            <w:tcW w:w="6506" w:type="dxa"/>
            <w:tcBorders>
              <w:top w:val="nil"/>
              <w:left w:val="nil"/>
              <w:bottom w:val="nil"/>
              <w:right w:val="nil"/>
            </w:tcBorders>
            <w:vAlign w:val="center"/>
          </w:tcPr>
          <w:p w14:paraId="08BB27B8"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study room is adjacent to the kitchen, the kids can have contact with me, and this causes their peace and trust</w:t>
            </w:r>
          </w:p>
        </w:tc>
        <w:tc>
          <w:tcPr>
            <w:tcW w:w="566" w:type="dxa"/>
            <w:tcBorders>
              <w:top w:val="nil"/>
              <w:left w:val="nil"/>
              <w:bottom w:val="nil"/>
              <w:right w:val="nil"/>
            </w:tcBorders>
            <w:vAlign w:val="center"/>
          </w:tcPr>
          <w:p w14:paraId="0EEF75D2"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U8</w:t>
            </w:r>
          </w:p>
        </w:tc>
        <w:tc>
          <w:tcPr>
            <w:tcW w:w="1170" w:type="dxa"/>
            <w:vMerge w:val="restart"/>
            <w:tcBorders>
              <w:top w:val="nil"/>
              <w:left w:val="nil"/>
              <w:bottom w:val="nil"/>
              <w:right w:val="nil"/>
            </w:tcBorders>
            <w:vAlign w:val="center"/>
          </w:tcPr>
          <w:p w14:paraId="1387A0B4" w14:textId="77777777" w:rsidR="005458BC" w:rsidRPr="00F47FFC" w:rsidRDefault="005458BC" w:rsidP="00C4351D">
            <w:pPr>
              <w:bidi w:val="0"/>
              <w:rPr>
                <w:rFonts w:asciiTheme="majorBidi" w:hAnsiTheme="majorBidi" w:cstheme="majorBidi"/>
                <w:sz w:val="20"/>
                <w:szCs w:val="20"/>
                <w:rtl/>
              </w:rPr>
            </w:pPr>
            <w:r w:rsidRPr="00F47FFC">
              <w:rPr>
                <w:rFonts w:asciiTheme="majorBidi" w:hAnsiTheme="majorBidi" w:cstheme="majorBidi"/>
                <w:sz w:val="20"/>
                <w:szCs w:val="20"/>
              </w:rPr>
              <w:t>Sixth factor: personal satisfaction</w:t>
            </w:r>
          </w:p>
        </w:tc>
      </w:tr>
      <w:tr w:rsidR="005458BC" w:rsidRPr="00CE66BA" w14:paraId="3DBEC285" w14:textId="77777777" w:rsidTr="005458BC">
        <w:trPr>
          <w:trHeight w:val="424"/>
          <w:jc w:val="center"/>
        </w:trPr>
        <w:tc>
          <w:tcPr>
            <w:tcW w:w="6506" w:type="dxa"/>
            <w:tcBorders>
              <w:top w:val="nil"/>
              <w:left w:val="nil"/>
              <w:bottom w:val="nil"/>
              <w:right w:val="nil"/>
            </w:tcBorders>
            <w:vAlign w:val="center"/>
          </w:tcPr>
          <w:p w14:paraId="35DB4E5E"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study room is adjacent to living space, the kids can study and at the same time they are with the family, and this creates sense of belonging in them</w:t>
            </w:r>
          </w:p>
        </w:tc>
        <w:tc>
          <w:tcPr>
            <w:tcW w:w="566" w:type="dxa"/>
            <w:tcBorders>
              <w:top w:val="nil"/>
              <w:left w:val="nil"/>
              <w:bottom w:val="nil"/>
              <w:right w:val="nil"/>
            </w:tcBorders>
            <w:vAlign w:val="center"/>
          </w:tcPr>
          <w:p w14:paraId="395A4AC9"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U11</w:t>
            </w:r>
          </w:p>
        </w:tc>
        <w:tc>
          <w:tcPr>
            <w:tcW w:w="1170" w:type="dxa"/>
            <w:vMerge/>
            <w:tcBorders>
              <w:top w:val="nil"/>
              <w:left w:val="nil"/>
              <w:bottom w:val="nil"/>
              <w:right w:val="nil"/>
            </w:tcBorders>
            <w:vAlign w:val="center"/>
          </w:tcPr>
          <w:p w14:paraId="57F3C44E" w14:textId="77777777" w:rsidR="005458BC" w:rsidRPr="00F47FFC" w:rsidRDefault="005458BC" w:rsidP="00C4351D">
            <w:pPr>
              <w:bidi w:val="0"/>
              <w:rPr>
                <w:rFonts w:asciiTheme="majorBidi" w:hAnsiTheme="majorBidi" w:cstheme="majorBidi"/>
                <w:sz w:val="20"/>
                <w:szCs w:val="20"/>
                <w:rtl/>
              </w:rPr>
            </w:pPr>
          </w:p>
        </w:tc>
      </w:tr>
      <w:tr w:rsidR="005458BC" w:rsidRPr="00CE66BA" w14:paraId="315C393D" w14:textId="77777777" w:rsidTr="005458BC">
        <w:trPr>
          <w:trHeight w:val="424"/>
          <w:jc w:val="center"/>
        </w:trPr>
        <w:tc>
          <w:tcPr>
            <w:tcW w:w="6506" w:type="dxa"/>
            <w:tcBorders>
              <w:top w:val="nil"/>
              <w:left w:val="nil"/>
              <w:bottom w:val="nil"/>
              <w:right w:val="nil"/>
            </w:tcBorders>
            <w:vAlign w:val="center"/>
          </w:tcPr>
          <w:p w14:paraId="5A394E84" w14:textId="77777777" w:rsidR="005458BC" w:rsidRDefault="005458BC" w:rsidP="00C4351D">
            <w:pPr>
              <w:bidi w:val="0"/>
              <w:rPr>
                <w:rFonts w:asciiTheme="majorBidi" w:hAnsiTheme="majorBidi" w:cstheme="majorBidi"/>
                <w:sz w:val="18"/>
                <w:szCs w:val="18"/>
              </w:rPr>
            </w:pPr>
            <w:r w:rsidRPr="00CE66BA">
              <w:rPr>
                <w:rFonts w:asciiTheme="majorBidi" w:hAnsiTheme="majorBidi" w:cstheme="majorBidi"/>
                <w:sz w:val="18"/>
                <w:szCs w:val="18"/>
              </w:rPr>
              <w:t>- When the place for keeping the vases is adjacent to workplaces of the kitchen, dad can be next to me, and this creates interaction and sincerity among us</w:t>
            </w:r>
          </w:p>
          <w:p w14:paraId="638614DD" w14:textId="77777777" w:rsidR="005458BC" w:rsidRPr="00CE66BA" w:rsidRDefault="005458BC" w:rsidP="00C4351D">
            <w:pPr>
              <w:bidi w:val="0"/>
              <w:rPr>
                <w:rFonts w:asciiTheme="majorBidi" w:hAnsiTheme="majorBidi" w:cstheme="majorBidi"/>
                <w:sz w:val="18"/>
                <w:szCs w:val="18"/>
                <w:rtl/>
              </w:rPr>
            </w:pPr>
          </w:p>
        </w:tc>
        <w:tc>
          <w:tcPr>
            <w:tcW w:w="566" w:type="dxa"/>
            <w:tcBorders>
              <w:top w:val="nil"/>
              <w:left w:val="nil"/>
              <w:bottom w:val="nil"/>
              <w:right w:val="nil"/>
            </w:tcBorders>
            <w:vAlign w:val="center"/>
          </w:tcPr>
          <w:p w14:paraId="29DB463E"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G15</w:t>
            </w:r>
          </w:p>
        </w:tc>
        <w:tc>
          <w:tcPr>
            <w:tcW w:w="1170" w:type="dxa"/>
            <w:vMerge/>
            <w:tcBorders>
              <w:top w:val="nil"/>
              <w:left w:val="nil"/>
              <w:bottom w:val="nil"/>
              <w:right w:val="nil"/>
            </w:tcBorders>
            <w:vAlign w:val="center"/>
          </w:tcPr>
          <w:p w14:paraId="5C2277D6" w14:textId="77777777" w:rsidR="005458BC" w:rsidRPr="00F47FFC" w:rsidRDefault="005458BC" w:rsidP="00C4351D">
            <w:pPr>
              <w:bidi w:val="0"/>
              <w:rPr>
                <w:rFonts w:asciiTheme="majorBidi" w:hAnsiTheme="majorBidi" w:cstheme="majorBidi"/>
                <w:sz w:val="20"/>
                <w:szCs w:val="20"/>
                <w:rtl/>
              </w:rPr>
            </w:pPr>
          </w:p>
        </w:tc>
      </w:tr>
      <w:tr w:rsidR="005458BC" w:rsidRPr="00CE66BA" w14:paraId="07A73C3A" w14:textId="77777777" w:rsidTr="005458BC">
        <w:trPr>
          <w:trHeight w:val="424"/>
          <w:jc w:val="center"/>
        </w:trPr>
        <w:tc>
          <w:tcPr>
            <w:tcW w:w="6506" w:type="dxa"/>
            <w:tcBorders>
              <w:top w:val="nil"/>
              <w:left w:val="nil"/>
              <w:bottom w:val="nil"/>
              <w:right w:val="nil"/>
            </w:tcBorders>
            <w:vAlign w:val="center"/>
          </w:tcPr>
          <w:p w14:paraId="3A0CB399"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Sitting and having tea in the kitchen is an opportunity to think of my own affairs and to be satisfied with me</w:t>
            </w:r>
          </w:p>
        </w:tc>
        <w:tc>
          <w:tcPr>
            <w:tcW w:w="566" w:type="dxa"/>
            <w:tcBorders>
              <w:top w:val="nil"/>
              <w:left w:val="nil"/>
              <w:bottom w:val="nil"/>
              <w:right w:val="nil"/>
            </w:tcBorders>
            <w:vAlign w:val="center"/>
          </w:tcPr>
          <w:p w14:paraId="1452D7A4"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J2</w:t>
            </w:r>
          </w:p>
        </w:tc>
        <w:tc>
          <w:tcPr>
            <w:tcW w:w="1170" w:type="dxa"/>
            <w:vMerge w:val="restart"/>
            <w:tcBorders>
              <w:top w:val="nil"/>
              <w:left w:val="nil"/>
              <w:bottom w:val="nil"/>
              <w:right w:val="nil"/>
            </w:tcBorders>
            <w:vAlign w:val="center"/>
          </w:tcPr>
          <w:p w14:paraId="49276700" w14:textId="77777777" w:rsidR="005458BC" w:rsidRPr="00F47FFC" w:rsidRDefault="005458BC" w:rsidP="00C4351D">
            <w:pPr>
              <w:bidi w:val="0"/>
              <w:rPr>
                <w:rFonts w:asciiTheme="majorBidi" w:hAnsiTheme="majorBidi" w:cstheme="majorBidi"/>
                <w:sz w:val="20"/>
                <w:szCs w:val="20"/>
                <w:rtl/>
              </w:rPr>
            </w:pPr>
            <w:r w:rsidRPr="00F47FFC">
              <w:rPr>
                <w:rFonts w:asciiTheme="majorBidi" w:hAnsiTheme="majorBidi" w:cstheme="majorBidi"/>
                <w:sz w:val="20"/>
                <w:szCs w:val="20"/>
              </w:rPr>
              <w:t xml:space="preserve">Seventh factor: </w:t>
            </w:r>
            <w:r>
              <w:rPr>
                <w:rFonts w:asciiTheme="majorBidi" w:hAnsiTheme="majorBidi" w:cstheme="majorBidi"/>
                <w:sz w:val="20"/>
                <w:szCs w:val="20"/>
              </w:rPr>
              <w:t>self-</w:t>
            </w:r>
            <w:r w:rsidRPr="00F47FFC">
              <w:rPr>
                <w:rFonts w:asciiTheme="majorBidi" w:hAnsiTheme="majorBidi" w:cstheme="majorBidi"/>
                <w:sz w:val="20"/>
                <w:szCs w:val="20"/>
              </w:rPr>
              <w:t>assessment</w:t>
            </w:r>
          </w:p>
        </w:tc>
      </w:tr>
      <w:tr w:rsidR="005458BC" w:rsidRPr="00CE66BA" w14:paraId="60B543CA" w14:textId="77777777" w:rsidTr="005458BC">
        <w:trPr>
          <w:trHeight w:val="424"/>
          <w:jc w:val="center"/>
        </w:trPr>
        <w:tc>
          <w:tcPr>
            <w:tcW w:w="6506" w:type="dxa"/>
            <w:tcBorders>
              <w:top w:val="nil"/>
              <w:left w:val="nil"/>
              <w:bottom w:val="nil"/>
              <w:right w:val="nil"/>
            </w:tcBorders>
            <w:vAlign w:val="center"/>
          </w:tcPr>
          <w:p w14:paraId="35BE2CA7"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for having tea is adjacent to the living space, I can have control over my kid's playing, and this causes protection of his/her safety, and my own confidence</w:t>
            </w:r>
          </w:p>
        </w:tc>
        <w:tc>
          <w:tcPr>
            <w:tcW w:w="566" w:type="dxa"/>
            <w:tcBorders>
              <w:top w:val="nil"/>
              <w:left w:val="nil"/>
              <w:bottom w:val="nil"/>
              <w:right w:val="nil"/>
            </w:tcBorders>
            <w:vAlign w:val="center"/>
          </w:tcPr>
          <w:p w14:paraId="5BC3C341"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J12</w:t>
            </w:r>
          </w:p>
        </w:tc>
        <w:tc>
          <w:tcPr>
            <w:tcW w:w="1170" w:type="dxa"/>
            <w:vMerge/>
            <w:tcBorders>
              <w:top w:val="nil"/>
              <w:left w:val="nil"/>
              <w:bottom w:val="nil"/>
              <w:right w:val="nil"/>
            </w:tcBorders>
            <w:vAlign w:val="center"/>
          </w:tcPr>
          <w:p w14:paraId="0026847C" w14:textId="77777777" w:rsidR="005458BC" w:rsidRPr="00F47FFC" w:rsidRDefault="005458BC" w:rsidP="00C4351D">
            <w:pPr>
              <w:bidi w:val="0"/>
              <w:rPr>
                <w:rFonts w:asciiTheme="majorBidi" w:hAnsiTheme="majorBidi" w:cstheme="majorBidi"/>
                <w:sz w:val="20"/>
                <w:szCs w:val="20"/>
                <w:rtl/>
              </w:rPr>
            </w:pPr>
          </w:p>
        </w:tc>
      </w:tr>
      <w:tr w:rsidR="005458BC" w:rsidRPr="00CE66BA" w14:paraId="1B25A7E6" w14:textId="77777777" w:rsidTr="005458BC">
        <w:trPr>
          <w:trHeight w:val="424"/>
          <w:jc w:val="center"/>
        </w:trPr>
        <w:tc>
          <w:tcPr>
            <w:tcW w:w="6506" w:type="dxa"/>
            <w:tcBorders>
              <w:top w:val="nil"/>
              <w:left w:val="nil"/>
              <w:bottom w:val="nil"/>
              <w:right w:val="nil"/>
            </w:tcBorders>
            <w:vAlign w:val="center"/>
          </w:tcPr>
          <w:p w14:paraId="24F685CF"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for keeping the vases is adjacent to workplaces of kitchen, my dad can be next to me, and this creates our sincerity and interaction</w:t>
            </w:r>
          </w:p>
        </w:tc>
        <w:tc>
          <w:tcPr>
            <w:tcW w:w="566" w:type="dxa"/>
            <w:tcBorders>
              <w:top w:val="nil"/>
              <w:left w:val="nil"/>
              <w:bottom w:val="nil"/>
              <w:right w:val="nil"/>
            </w:tcBorders>
            <w:vAlign w:val="center"/>
          </w:tcPr>
          <w:p w14:paraId="20782DDE"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G14</w:t>
            </w:r>
          </w:p>
        </w:tc>
        <w:tc>
          <w:tcPr>
            <w:tcW w:w="1170" w:type="dxa"/>
            <w:vMerge/>
            <w:tcBorders>
              <w:top w:val="nil"/>
              <w:left w:val="nil"/>
              <w:bottom w:val="nil"/>
              <w:right w:val="nil"/>
            </w:tcBorders>
            <w:vAlign w:val="center"/>
          </w:tcPr>
          <w:p w14:paraId="3D84650E" w14:textId="77777777" w:rsidR="005458BC" w:rsidRPr="00F47FFC" w:rsidRDefault="005458BC" w:rsidP="00C4351D">
            <w:pPr>
              <w:bidi w:val="0"/>
              <w:rPr>
                <w:rFonts w:asciiTheme="majorBidi" w:hAnsiTheme="majorBidi" w:cstheme="majorBidi"/>
                <w:sz w:val="20"/>
                <w:szCs w:val="20"/>
                <w:rtl/>
              </w:rPr>
            </w:pPr>
          </w:p>
        </w:tc>
      </w:tr>
      <w:tr w:rsidR="005458BC" w:rsidRPr="00CE66BA" w14:paraId="38D89D75" w14:textId="77777777" w:rsidTr="005458BC">
        <w:trPr>
          <w:trHeight w:val="424"/>
          <w:jc w:val="center"/>
        </w:trPr>
        <w:tc>
          <w:tcPr>
            <w:tcW w:w="6506" w:type="dxa"/>
            <w:tcBorders>
              <w:top w:val="nil"/>
              <w:left w:val="nil"/>
              <w:bottom w:val="nil"/>
              <w:right w:val="nil"/>
            </w:tcBorders>
            <w:vAlign w:val="center"/>
          </w:tcPr>
          <w:p w14:paraId="0EA6E5EB" w14:textId="77777777" w:rsidR="005458BC" w:rsidRDefault="005458BC" w:rsidP="00C4351D">
            <w:pPr>
              <w:bidi w:val="0"/>
              <w:rPr>
                <w:rFonts w:asciiTheme="majorBidi" w:hAnsiTheme="majorBidi" w:cstheme="majorBidi"/>
                <w:sz w:val="18"/>
                <w:szCs w:val="18"/>
              </w:rPr>
            </w:pPr>
            <w:r w:rsidRPr="00CE66BA">
              <w:rPr>
                <w:rFonts w:asciiTheme="majorBidi" w:hAnsiTheme="majorBidi" w:cstheme="majorBidi"/>
                <w:sz w:val="18"/>
                <w:szCs w:val="18"/>
              </w:rPr>
              <w:t>When the place for keeping the vases is separated from other spaces of the house, I do not have aural/visual contact with other spaces, and so I can think and make decisions</w:t>
            </w:r>
          </w:p>
          <w:p w14:paraId="33CF2729" w14:textId="77777777" w:rsidR="005458BC" w:rsidRPr="00CE66BA" w:rsidRDefault="005458BC" w:rsidP="00C4351D">
            <w:pPr>
              <w:bidi w:val="0"/>
              <w:rPr>
                <w:rFonts w:asciiTheme="majorBidi" w:hAnsiTheme="majorBidi" w:cstheme="majorBidi"/>
                <w:sz w:val="18"/>
                <w:szCs w:val="18"/>
                <w:rtl/>
              </w:rPr>
            </w:pPr>
          </w:p>
        </w:tc>
        <w:tc>
          <w:tcPr>
            <w:tcW w:w="566" w:type="dxa"/>
            <w:tcBorders>
              <w:top w:val="nil"/>
              <w:left w:val="nil"/>
              <w:bottom w:val="nil"/>
              <w:right w:val="nil"/>
            </w:tcBorders>
            <w:vAlign w:val="center"/>
          </w:tcPr>
          <w:p w14:paraId="2D1E31FA"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G16</w:t>
            </w:r>
          </w:p>
        </w:tc>
        <w:tc>
          <w:tcPr>
            <w:tcW w:w="1170" w:type="dxa"/>
            <w:vMerge/>
            <w:tcBorders>
              <w:top w:val="nil"/>
              <w:left w:val="nil"/>
              <w:bottom w:val="nil"/>
              <w:right w:val="nil"/>
            </w:tcBorders>
            <w:vAlign w:val="center"/>
          </w:tcPr>
          <w:p w14:paraId="7A7014BD" w14:textId="77777777" w:rsidR="005458BC" w:rsidRPr="00F47FFC" w:rsidRDefault="005458BC" w:rsidP="00C4351D">
            <w:pPr>
              <w:bidi w:val="0"/>
              <w:rPr>
                <w:rFonts w:asciiTheme="majorBidi" w:hAnsiTheme="majorBidi" w:cstheme="majorBidi"/>
                <w:sz w:val="20"/>
                <w:szCs w:val="20"/>
                <w:rtl/>
              </w:rPr>
            </w:pPr>
          </w:p>
        </w:tc>
      </w:tr>
      <w:tr w:rsidR="005458BC" w:rsidRPr="00CE66BA" w14:paraId="7A90BCCB" w14:textId="77777777" w:rsidTr="005458BC">
        <w:trPr>
          <w:trHeight w:val="424"/>
          <w:jc w:val="center"/>
        </w:trPr>
        <w:tc>
          <w:tcPr>
            <w:tcW w:w="6506" w:type="dxa"/>
            <w:tcBorders>
              <w:top w:val="nil"/>
              <w:left w:val="nil"/>
              <w:bottom w:val="nil"/>
              <w:right w:val="nil"/>
            </w:tcBorders>
            <w:vAlign w:val="center"/>
          </w:tcPr>
          <w:p w14:paraId="691D62A6"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my father's workplace is adjacent to my workplace, it is possible for us to talk and consult, and this causes our senses of belonging to family</w:t>
            </w:r>
          </w:p>
        </w:tc>
        <w:tc>
          <w:tcPr>
            <w:tcW w:w="566" w:type="dxa"/>
            <w:tcBorders>
              <w:top w:val="nil"/>
              <w:left w:val="nil"/>
              <w:bottom w:val="nil"/>
              <w:right w:val="nil"/>
            </w:tcBorders>
            <w:vAlign w:val="center"/>
          </w:tcPr>
          <w:p w14:paraId="275E6FA5"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F9</w:t>
            </w:r>
          </w:p>
        </w:tc>
        <w:tc>
          <w:tcPr>
            <w:tcW w:w="1170" w:type="dxa"/>
            <w:vMerge w:val="restart"/>
            <w:tcBorders>
              <w:top w:val="nil"/>
              <w:left w:val="nil"/>
              <w:bottom w:val="nil"/>
              <w:right w:val="nil"/>
            </w:tcBorders>
            <w:vAlign w:val="center"/>
          </w:tcPr>
          <w:p w14:paraId="6CEDD1A6" w14:textId="77777777" w:rsidR="005458BC" w:rsidRPr="00F47FFC" w:rsidRDefault="005458BC" w:rsidP="00C4351D">
            <w:pPr>
              <w:bidi w:val="0"/>
              <w:rPr>
                <w:rFonts w:asciiTheme="majorBidi" w:hAnsiTheme="majorBidi" w:cstheme="majorBidi"/>
                <w:sz w:val="20"/>
                <w:szCs w:val="20"/>
                <w:rtl/>
              </w:rPr>
            </w:pPr>
            <w:r w:rsidRPr="00F47FFC">
              <w:rPr>
                <w:rFonts w:asciiTheme="majorBidi" w:hAnsiTheme="majorBidi" w:cstheme="majorBidi"/>
                <w:sz w:val="20"/>
                <w:szCs w:val="20"/>
              </w:rPr>
              <w:t>Eighth factor: family safety</w:t>
            </w:r>
          </w:p>
        </w:tc>
      </w:tr>
      <w:tr w:rsidR="005458BC" w:rsidRPr="00CE66BA" w14:paraId="3CA63270" w14:textId="77777777" w:rsidTr="005458BC">
        <w:trPr>
          <w:trHeight w:val="424"/>
          <w:jc w:val="center"/>
        </w:trPr>
        <w:tc>
          <w:tcPr>
            <w:tcW w:w="6506" w:type="dxa"/>
            <w:tcBorders>
              <w:top w:val="nil"/>
              <w:left w:val="nil"/>
              <w:bottom w:val="nil"/>
              <w:right w:val="nil"/>
            </w:tcBorders>
            <w:vAlign w:val="center"/>
          </w:tcPr>
          <w:p w14:paraId="1DA7C2BE"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for watching TV has proper furniture, we can lie down, and this makes us comfortable and convenient</w:t>
            </w:r>
          </w:p>
        </w:tc>
        <w:tc>
          <w:tcPr>
            <w:tcW w:w="566" w:type="dxa"/>
            <w:tcBorders>
              <w:top w:val="nil"/>
              <w:left w:val="nil"/>
              <w:bottom w:val="nil"/>
              <w:right w:val="nil"/>
            </w:tcBorders>
            <w:vAlign w:val="center"/>
          </w:tcPr>
          <w:p w14:paraId="47E6A467"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T24</w:t>
            </w:r>
          </w:p>
        </w:tc>
        <w:tc>
          <w:tcPr>
            <w:tcW w:w="1170" w:type="dxa"/>
            <w:vMerge/>
            <w:tcBorders>
              <w:top w:val="nil"/>
              <w:left w:val="nil"/>
              <w:bottom w:val="nil"/>
              <w:right w:val="nil"/>
            </w:tcBorders>
            <w:vAlign w:val="center"/>
          </w:tcPr>
          <w:p w14:paraId="763DD1CA" w14:textId="77777777" w:rsidR="005458BC" w:rsidRPr="00CE66BA" w:rsidRDefault="005458BC" w:rsidP="00C4351D">
            <w:pPr>
              <w:bidi w:val="0"/>
              <w:jc w:val="lowKashida"/>
              <w:rPr>
                <w:rFonts w:asciiTheme="majorBidi" w:hAnsiTheme="majorBidi" w:cstheme="majorBidi"/>
                <w:sz w:val="22"/>
                <w:szCs w:val="22"/>
                <w:rtl/>
              </w:rPr>
            </w:pPr>
          </w:p>
        </w:tc>
      </w:tr>
      <w:tr w:rsidR="005458BC" w:rsidRPr="00CE66BA" w14:paraId="262896B3" w14:textId="77777777" w:rsidTr="005458BC">
        <w:trPr>
          <w:trHeight w:val="424"/>
          <w:jc w:val="center"/>
        </w:trPr>
        <w:tc>
          <w:tcPr>
            <w:tcW w:w="6506" w:type="dxa"/>
            <w:tcBorders>
              <w:top w:val="nil"/>
              <w:left w:val="nil"/>
              <w:bottom w:val="nil"/>
              <w:right w:val="nil"/>
            </w:tcBorders>
            <w:vAlign w:val="center"/>
          </w:tcPr>
          <w:p w14:paraId="4EE9B67F"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of watching TV is adjacent to the entrance, I can control any exit and enter. This makes me safe and confident</w:t>
            </w:r>
          </w:p>
        </w:tc>
        <w:tc>
          <w:tcPr>
            <w:tcW w:w="566" w:type="dxa"/>
            <w:tcBorders>
              <w:top w:val="nil"/>
              <w:left w:val="nil"/>
              <w:bottom w:val="nil"/>
              <w:right w:val="nil"/>
            </w:tcBorders>
            <w:vAlign w:val="center"/>
          </w:tcPr>
          <w:p w14:paraId="770B0EBC"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T28</w:t>
            </w:r>
          </w:p>
        </w:tc>
        <w:tc>
          <w:tcPr>
            <w:tcW w:w="1170" w:type="dxa"/>
            <w:vMerge/>
            <w:tcBorders>
              <w:top w:val="nil"/>
              <w:left w:val="nil"/>
              <w:bottom w:val="nil"/>
              <w:right w:val="nil"/>
            </w:tcBorders>
            <w:vAlign w:val="center"/>
          </w:tcPr>
          <w:p w14:paraId="7E413203" w14:textId="77777777" w:rsidR="005458BC" w:rsidRPr="00CE66BA" w:rsidRDefault="005458BC" w:rsidP="00C4351D">
            <w:pPr>
              <w:bidi w:val="0"/>
              <w:jc w:val="lowKashida"/>
              <w:rPr>
                <w:rFonts w:asciiTheme="majorBidi" w:hAnsiTheme="majorBidi" w:cstheme="majorBidi"/>
                <w:sz w:val="22"/>
                <w:szCs w:val="22"/>
                <w:rtl/>
              </w:rPr>
            </w:pPr>
          </w:p>
        </w:tc>
      </w:tr>
      <w:tr w:rsidR="005458BC" w:rsidRPr="00CE66BA" w14:paraId="31ADED67" w14:textId="77777777" w:rsidTr="005458BC">
        <w:trPr>
          <w:trHeight w:val="424"/>
          <w:jc w:val="center"/>
        </w:trPr>
        <w:tc>
          <w:tcPr>
            <w:tcW w:w="6506" w:type="dxa"/>
            <w:tcBorders>
              <w:top w:val="nil"/>
              <w:left w:val="nil"/>
              <w:bottom w:val="single" w:sz="4" w:space="0" w:color="auto"/>
              <w:right w:val="nil"/>
            </w:tcBorders>
            <w:vAlign w:val="center"/>
          </w:tcPr>
          <w:p w14:paraId="7E2A235F" w14:textId="77777777" w:rsidR="005458BC" w:rsidRPr="00CE66BA" w:rsidRDefault="005458BC" w:rsidP="00C4351D">
            <w:pPr>
              <w:bidi w:val="0"/>
              <w:rPr>
                <w:rFonts w:asciiTheme="majorBidi" w:hAnsiTheme="majorBidi" w:cstheme="majorBidi"/>
                <w:sz w:val="18"/>
                <w:szCs w:val="18"/>
                <w:rtl/>
              </w:rPr>
            </w:pPr>
            <w:r w:rsidRPr="00CE66BA">
              <w:rPr>
                <w:rFonts w:asciiTheme="majorBidi" w:hAnsiTheme="majorBidi" w:cstheme="majorBidi"/>
                <w:sz w:val="18"/>
                <w:szCs w:val="18"/>
              </w:rPr>
              <w:t>When the place for sewing and knitting is adjacent to the living room, I can be in the family and interact with my family members</w:t>
            </w:r>
          </w:p>
        </w:tc>
        <w:tc>
          <w:tcPr>
            <w:tcW w:w="566" w:type="dxa"/>
            <w:tcBorders>
              <w:top w:val="nil"/>
              <w:left w:val="nil"/>
              <w:bottom w:val="single" w:sz="4" w:space="0" w:color="auto"/>
              <w:right w:val="nil"/>
            </w:tcBorders>
            <w:vAlign w:val="center"/>
          </w:tcPr>
          <w:p w14:paraId="319BE541" w14:textId="77777777" w:rsidR="005458BC" w:rsidRPr="00CE66BA" w:rsidRDefault="005458BC" w:rsidP="00C4351D">
            <w:pPr>
              <w:bidi w:val="0"/>
              <w:jc w:val="center"/>
              <w:rPr>
                <w:rFonts w:asciiTheme="majorBidi" w:hAnsiTheme="majorBidi" w:cstheme="majorBidi"/>
                <w:sz w:val="18"/>
                <w:szCs w:val="18"/>
                <w:rtl/>
              </w:rPr>
            </w:pPr>
            <w:r w:rsidRPr="00CE66BA">
              <w:rPr>
                <w:rFonts w:asciiTheme="majorBidi" w:hAnsiTheme="majorBidi" w:cstheme="majorBidi"/>
                <w:sz w:val="18"/>
                <w:szCs w:val="18"/>
              </w:rPr>
              <w:t>Y12</w:t>
            </w:r>
          </w:p>
        </w:tc>
        <w:tc>
          <w:tcPr>
            <w:tcW w:w="1170" w:type="dxa"/>
            <w:vMerge/>
            <w:tcBorders>
              <w:top w:val="nil"/>
              <w:left w:val="nil"/>
              <w:bottom w:val="single" w:sz="4" w:space="0" w:color="auto"/>
              <w:right w:val="nil"/>
            </w:tcBorders>
            <w:vAlign w:val="center"/>
          </w:tcPr>
          <w:p w14:paraId="44B6BE43" w14:textId="77777777" w:rsidR="005458BC" w:rsidRPr="00CE66BA" w:rsidRDefault="005458BC" w:rsidP="00C4351D">
            <w:pPr>
              <w:bidi w:val="0"/>
              <w:jc w:val="lowKashida"/>
              <w:rPr>
                <w:rFonts w:asciiTheme="majorBidi" w:hAnsiTheme="majorBidi" w:cstheme="majorBidi"/>
                <w:sz w:val="22"/>
                <w:szCs w:val="22"/>
                <w:rtl/>
              </w:rPr>
            </w:pPr>
          </w:p>
        </w:tc>
      </w:tr>
    </w:tbl>
    <w:p w14:paraId="787952D2" w14:textId="77777777" w:rsidR="005458BC" w:rsidRPr="00314BB1" w:rsidRDefault="005458BC" w:rsidP="005458BC"/>
    <w:p w14:paraId="4901767B" w14:textId="77777777" w:rsidR="002B5B45" w:rsidRPr="00CE66BA" w:rsidRDefault="002B5B45" w:rsidP="000D4560">
      <w:pPr>
        <w:bidi w:val="0"/>
        <w:jc w:val="lowKashida"/>
        <w:rPr>
          <w:rFonts w:asciiTheme="majorBidi" w:hAnsiTheme="majorBidi" w:cstheme="majorBidi"/>
          <w:lang w:bidi="fa-IR"/>
        </w:rPr>
      </w:pPr>
    </w:p>
    <w:p w14:paraId="582B2CF7" w14:textId="6427EDC4" w:rsidR="002B5B45" w:rsidRPr="00112C28" w:rsidRDefault="00112C28" w:rsidP="00923096">
      <w:pPr>
        <w:bidi w:val="0"/>
        <w:jc w:val="lowKashida"/>
        <w:rPr>
          <w:rFonts w:asciiTheme="majorBidi" w:hAnsiTheme="majorBidi" w:cstheme="majorBidi"/>
          <w:b/>
          <w:bCs/>
          <w:lang w:bidi="fa-IR"/>
        </w:rPr>
      </w:pPr>
      <w:r w:rsidRPr="00112C28">
        <w:rPr>
          <w:rFonts w:asciiTheme="majorBidi" w:hAnsiTheme="majorBidi" w:cstheme="majorBidi"/>
          <w:b/>
          <w:bCs/>
          <w:lang w:bidi="fa-IR"/>
        </w:rPr>
        <w:t>4</w:t>
      </w:r>
      <w:r w:rsidR="002B5B45" w:rsidRPr="00112C28">
        <w:rPr>
          <w:rFonts w:asciiTheme="majorBidi" w:hAnsiTheme="majorBidi" w:cstheme="majorBidi"/>
          <w:b/>
          <w:bCs/>
          <w:lang w:bidi="fa-IR"/>
        </w:rPr>
        <w:t xml:space="preserve">-Discussion  </w:t>
      </w:r>
    </w:p>
    <w:p w14:paraId="0B68E93C" w14:textId="6FCCEDD9" w:rsidR="002B5B45" w:rsidRPr="00CE66BA" w:rsidRDefault="008147E9" w:rsidP="00F81AD6">
      <w:pPr>
        <w:bidi w:val="0"/>
        <w:jc w:val="lowKashida"/>
        <w:rPr>
          <w:rFonts w:asciiTheme="majorBidi" w:hAnsiTheme="majorBidi" w:cstheme="majorBidi"/>
          <w:lang w:bidi="fa-IR"/>
        </w:rPr>
      </w:pPr>
      <w:r>
        <w:t>The aim of this work was to</w:t>
      </w:r>
      <w:r w:rsidR="00F81AD6">
        <w:t xml:space="preserve"> </w:t>
      </w:r>
      <w:r w:rsidR="00F81AD6">
        <w:rPr>
          <w:rFonts w:asciiTheme="majorBidi" w:hAnsiTheme="majorBidi" w:cstheme="majorBidi"/>
        </w:rPr>
        <w:t>provide</w:t>
      </w:r>
      <w:r w:rsidR="00F81AD6" w:rsidRPr="00CE66BA">
        <w:rPr>
          <w:rFonts w:asciiTheme="majorBidi" w:hAnsiTheme="majorBidi" w:cstheme="majorBidi"/>
        </w:rPr>
        <w:t xml:space="preserve"> the means for measuring the Privacy Regulation, </w:t>
      </w:r>
      <w:r w:rsidR="00F81AD6">
        <w:rPr>
          <w:rFonts w:asciiTheme="majorBidi" w:hAnsiTheme="majorBidi" w:cstheme="majorBidi"/>
        </w:rPr>
        <w:t>and also tried</w:t>
      </w:r>
      <w:r w:rsidR="00F81AD6" w:rsidRPr="00CE66BA">
        <w:rPr>
          <w:rFonts w:asciiTheme="majorBidi" w:hAnsiTheme="majorBidi" w:cstheme="majorBidi"/>
        </w:rPr>
        <w:t xml:space="preserve"> to find out its processual and functional aspects in a dialectical investigation.</w:t>
      </w:r>
      <w:r w:rsidR="00F81AD6">
        <w:rPr>
          <w:rFonts w:asciiTheme="majorBidi" w:hAnsiTheme="majorBidi" w:cstheme="majorBidi"/>
        </w:rPr>
        <w:t xml:space="preserve"> </w:t>
      </w:r>
      <w:r w:rsidR="002B5B45" w:rsidRPr="00CE66BA">
        <w:rPr>
          <w:rFonts w:asciiTheme="majorBidi" w:hAnsiTheme="majorBidi" w:cstheme="majorBidi"/>
          <w:lang w:bidi="fa-IR"/>
        </w:rPr>
        <w:t>Factors of privacy meaning structure are derived from the link in activities and the features of bases and their meanings for the residents. To explore these factors, factor analysis was used. The results of factor analysis (table 3) showed that after spinning the cumulative variance is 87 percent. Here the point is that by the help of self-made means we can specify 87 percent of the variance related to privacy meaning structure which is in the housing of the desired society, and by the help of the 8 obtained factors, 46.64 percent of it can be specified. Th</w:t>
      </w:r>
      <w:r w:rsidR="00923096">
        <w:rPr>
          <w:rFonts w:asciiTheme="majorBidi" w:hAnsiTheme="majorBidi" w:cstheme="majorBidi"/>
          <w:lang w:bidi="fa-IR"/>
        </w:rPr>
        <w:t>ese privacy meaning factors are explained.</w:t>
      </w:r>
    </w:p>
    <w:p w14:paraId="52C84CAE" w14:textId="77777777" w:rsidR="007A0B90" w:rsidRPr="00CE66BA" w:rsidRDefault="007A0B90" w:rsidP="000D4560">
      <w:pPr>
        <w:bidi w:val="0"/>
        <w:jc w:val="lowKashida"/>
        <w:rPr>
          <w:rFonts w:asciiTheme="majorBidi" w:hAnsiTheme="majorBidi" w:cstheme="majorBidi"/>
          <w:lang w:bidi="fa-IR"/>
        </w:rPr>
      </w:pPr>
      <w:r w:rsidRPr="00923096">
        <w:rPr>
          <w:rFonts w:asciiTheme="majorBidi" w:hAnsiTheme="majorBidi" w:cstheme="majorBidi"/>
          <w:i/>
          <w:iCs/>
          <w:lang w:bidi="fa-IR"/>
        </w:rPr>
        <w:t>Success in social interactions</w:t>
      </w:r>
      <w:r w:rsidRPr="00CE66BA">
        <w:rPr>
          <w:rFonts w:asciiTheme="majorBidi" w:hAnsiTheme="majorBidi" w:cstheme="majorBidi"/>
          <w:lang w:bidi="fa-IR"/>
        </w:rPr>
        <w:t xml:space="preserve">: this factor has had the highest variance, and 11.1 percent of privacy meaning structure variance is specified with this factor. As it is clear from Table 4, this factor has the highest number in the number of the effective items. This point indicates that in understanding the factor, the respondents had the highest level of unanimity. This factor has been dealt with serving place and serving the guests. By referring to privacy aspects, we can specify the position of this meaning structure in the matrix of figure 2. In behavioral aspect, it is referred by terms such as "starting the </w:t>
      </w:r>
      <w:r w:rsidRPr="00CE66BA">
        <w:rPr>
          <w:rFonts w:asciiTheme="majorBidi" w:hAnsiTheme="majorBidi" w:cstheme="majorBidi"/>
          <w:lang w:bidi="fa-IR"/>
        </w:rPr>
        <w:lastRenderedPageBreak/>
        <w:t>interaction and talk", "being together", and "talking". It is a verbal relation type, and considering the environmental aspect, it is a type of an adjacency privacy.</w:t>
      </w:r>
    </w:p>
    <w:p w14:paraId="69329DA7" w14:textId="527928B3" w:rsidR="007A0B90" w:rsidRPr="00CE66BA" w:rsidRDefault="007A0B90" w:rsidP="00F81AD6">
      <w:pPr>
        <w:bidi w:val="0"/>
        <w:jc w:val="lowKashida"/>
        <w:rPr>
          <w:rFonts w:asciiTheme="majorBidi" w:hAnsiTheme="majorBidi" w:cstheme="majorBidi"/>
          <w:lang w:bidi="fa-IR"/>
        </w:rPr>
      </w:pPr>
      <w:r w:rsidRPr="00CE66BA">
        <w:rPr>
          <w:rFonts w:asciiTheme="majorBidi" w:hAnsiTheme="majorBidi" w:cstheme="majorBidi"/>
          <w:lang w:bidi="fa-IR"/>
        </w:rPr>
        <w:t>While being semantically structured, this factor includes a set of activities concerning the relationship with the guests and serving them. This indicates the social aspect of family and their interactions. If we look at what we know under the title of "guests' privacy" by referring to Schwartz meaning system, we will reach a concept like H</w:t>
      </w:r>
      <w:r w:rsidR="00F81AD6">
        <w:rPr>
          <w:rFonts w:asciiTheme="majorBidi" w:hAnsiTheme="majorBidi" w:cstheme="majorBidi"/>
          <w:lang w:bidi="fa-IR"/>
        </w:rPr>
        <w:t>edonism</w:t>
      </w:r>
      <w:r w:rsidRPr="00CE66BA">
        <w:rPr>
          <w:rFonts w:asciiTheme="majorBidi" w:hAnsiTheme="majorBidi" w:cstheme="majorBidi"/>
          <w:lang w:bidi="fa-IR"/>
        </w:rPr>
        <w:t xml:space="preserve">. This concept can directly show itself in the connotative meanings of words such as "mirth", "confidence", "strengthening the relationships and friendship", and "sincerity increase".   </w:t>
      </w:r>
    </w:p>
    <w:p w14:paraId="55D705D4" w14:textId="77777777" w:rsidR="007A0B90" w:rsidRPr="00CE66BA" w:rsidRDefault="007A0B90" w:rsidP="000D4560">
      <w:pPr>
        <w:bidi w:val="0"/>
        <w:jc w:val="lowKashida"/>
        <w:rPr>
          <w:rFonts w:asciiTheme="majorBidi" w:hAnsiTheme="majorBidi" w:cstheme="majorBidi"/>
          <w:lang w:bidi="fa-IR"/>
        </w:rPr>
      </w:pPr>
      <w:r w:rsidRPr="00CE66BA">
        <w:rPr>
          <w:rFonts w:asciiTheme="majorBidi" w:hAnsiTheme="majorBidi" w:cstheme="majorBidi"/>
          <w:lang w:bidi="fa-IR"/>
        </w:rPr>
        <w:t>Additionally, there are other items that act in line with achieving hedonism. Concepts like "respect to privacy of others", and "attention to comfort and convenience of others" are the elements of hedonism meaning structure for other people. In fact, the objectives specified for privacy, and the functions that individuals have unanimity in their fulfillment, are all the concepts in line with the achievement of success in life. Therefore, this title has been selected for this factor.</w:t>
      </w:r>
    </w:p>
    <w:p w14:paraId="35078104" w14:textId="77777777" w:rsidR="007A0B90" w:rsidRPr="00CE66BA" w:rsidRDefault="007A0B90" w:rsidP="000D4560">
      <w:pPr>
        <w:bidi w:val="0"/>
        <w:jc w:val="lowKashida"/>
        <w:rPr>
          <w:rFonts w:asciiTheme="majorBidi" w:hAnsiTheme="majorBidi" w:cstheme="majorBidi"/>
          <w:lang w:bidi="fa-IR"/>
        </w:rPr>
      </w:pPr>
      <w:r w:rsidRPr="00923096">
        <w:rPr>
          <w:rFonts w:asciiTheme="majorBidi" w:hAnsiTheme="majorBidi" w:cstheme="majorBidi"/>
          <w:i/>
          <w:iCs/>
          <w:lang w:bidi="fa-IR"/>
        </w:rPr>
        <w:t>Providing the family consistency and stability</w:t>
      </w:r>
      <w:r w:rsidRPr="00CE66BA">
        <w:rPr>
          <w:rFonts w:asciiTheme="majorBidi" w:hAnsiTheme="majorBidi" w:cstheme="majorBidi"/>
          <w:lang w:bidi="fa-IR"/>
        </w:rPr>
        <w:t>: Variance of this factor is 0.11. 11 percent of variance in housing privacy meaning structure is specified by this factor. Paying enough heed to the content of the items in this factor, we find out that the important point about these items is the relationship of parents with each other. It is the concept that has been referred to as company and talking with a spouse, adjacent to the workplaces in the kitchen. The important point here is that the base of these activities is in the kitchen. Hence, in addition to the usual activities imagined for a kitchen, it is a place for fulfilling the meaning of parents' relations, and this can make the family basis stable.</w:t>
      </w:r>
    </w:p>
    <w:p w14:paraId="7BED389D" w14:textId="77777777" w:rsidR="007A0B90" w:rsidRPr="00CE66BA" w:rsidRDefault="007A0B90" w:rsidP="000D4560">
      <w:pPr>
        <w:bidi w:val="0"/>
        <w:jc w:val="lowKashida"/>
        <w:rPr>
          <w:rFonts w:asciiTheme="majorBidi" w:hAnsiTheme="majorBidi" w:cstheme="majorBidi"/>
          <w:lang w:bidi="fa-IR"/>
        </w:rPr>
      </w:pPr>
      <w:r w:rsidRPr="00CE66BA">
        <w:rPr>
          <w:rFonts w:asciiTheme="majorBidi" w:hAnsiTheme="majorBidi" w:cstheme="majorBidi"/>
          <w:lang w:bidi="fa-IR"/>
        </w:rPr>
        <w:t>Good relations of parents which is introduced by definitions like "strengthening the relations and interactions", "creation of affection and meaning in life", strengthening the friendship and sincerity among parents", "sense of belonging", cooperation between mother and father", is an issue that in its content, support and stability of parents' relations take place. This matter will lead to stability and consistency of a family. The functional system of privacy has audio/video environmental achieving process. In its behavioral achieving process, considering the definitions of asked items, there are verbal/non-verbal behavioral relations.</w:t>
      </w:r>
    </w:p>
    <w:p w14:paraId="56A1C7C9" w14:textId="77777777" w:rsidR="007A0B90" w:rsidRPr="00CE66BA" w:rsidRDefault="007A0B90" w:rsidP="000D4560">
      <w:pPr>
        <w:bidi w:val="0"/>
        <w:jc w:val="lowKashida"/>
        <w:rPr>
          <w:rFonts w:asciiTheme="majorBidi" w:hAnsiTheme="majorBidi" w:cstheme="majorBidi"/>
          <w:lang w:bidi="fa-IR"/>
        </w:rPr>
      </w:pPr>
      <w:r w:rsidRPr="00923096">
        <w:rPr>
          <w:rFonts w:asciiTheme="majorBidi" w:hAnsiTheme="majorBidi" w:cstheme="majorBidi"/>
          <w:i/>
          <w:iCs/>
          <w:lang w:bidi="fa-IR"/>
        </w:rPr>
        <w:t>Sense of family belonging</w:t>
      </w:r>
      <w:r w:rsidRPr="00CE66BA">
        <w:rPr>
          <w:rFonts w:asciiTheme="majorBidi" w:hAnsiTheme="majorBidi" w:cstheme="majorBidi"/>
          <w:lang w:bidi="fa-IR"/>
        </w:rPr>
        <w:t>: This factor has the variance of 0.57, and 5.7 percent of housing meaning structure variance is specified by this factor. Items of this factor contain meanings such as "being together", "getting together", sense of belonging", "sense of sincerity and friendship", "support of affection and interest" for the action of eating food. This activity is an opportunity for family gatherings which is creator of sense of family belonging. This activity happens in the kitchen space, and is fulfilling the thing that is referred to as family privacy. Being together and getting together are considered as non-verbal relation which is formed by being next to each other and being environmentally adjacent to family members.</w:t>
      </w:r>
    </w:p>
    <w:p w14:paraId="177A4177" w14:textId="77777777" w:rsidR="009B0EF1" w:rsidRPr="00CE66BA" w:rsidRDefault="009B0EF1" w:rsidP="000D4560">
      <w:pPr>
        <w:bidi w:val="0"/>
        <w:jc w:val="lowKashida"/>
        <w:rPr>
          <w:rFonts w:asciiTheme="majorBidi" w:hAnsiTheme="majorBidi" w:cstheme="majorBidi"/>
          <w:lang w:bidi="fa-IR"/>
        </w:rPr>
      </w:pPr>
      <w:r w:rsidRPr="00923096">
        <w:rPr>
          <w:rFonts w:asciiTheme="majorBidi" w:hAnsiTheme="majorBidi" w:cstheme="majorBidi"/>
          <w:i/>
          <w:iCs/>
          <w:lang w:bidi="fa-IR"/>
        </w:rPr>
        <w:t>Physical features in the family gatherings</w:t>
      </w:r>
      <w:r w:rsidRPr="00CE66BA">
        <w:rPr>
          <w:rFonts w:asciiTheme="majorBidi" w:hAnsiTheme="majorBidi" w:cstheme="majorBidi"/>
          <w:lang w:bidi="fa-IR"/>
        </w:rPr>
        <w:t xml:space="preserve">: This factor has the variance of 0.056, and specifies 5.6 percent of privacy meaning structure variance. More than any other issues, this factor points to the relations of different behavioral bases in supplying the privacy. Items of this factor have connotative meanings of features which include descriptions like "audio relation ability", "dominance", "ability of door control", "not controlling by others", "getting together by all members of family", and focus on this meaning that the features of bases are effective when family members are together. This factor is resulted from a set of activities like preparing the food, desserts, and candies in the kitchen as well as eating afternoon snack and watching TV in the living room. The result of the </w:t>
      </w:r>
      <w:r w:rsidRPr="00CE66BA">
        <w:rPr>
          <w:rFonts w:asciiTheme="majorBidi" w:hAnsiTheme="majorBidi" w:cstheme="majorBidi"/>
          <w:lang w:bidi="fa-IR"/>
        </w:rPr>
        <w:lastRenderedPageBreak/>
        <w:t>activity in the feature performed is achieving both possibility of relation and avoiding it, and this is introduced with visual obstacle and inability in seeing. The goal of this process is creation of desired relation among family members that provide a proper ground for collective actions of family members by keeping the privacy of individuals. Behavioral aspects of this meaning structure include non-verbal relations such as seeing and having control. Concerning the environmental aspect of privacy, since it deals with the meaning of physical features of bases, it includes all environmental, audio, visual, and adjacent aspects in itself.</w:t>
      </w:r>
    </w:p>
    <w:p w14:paraId="482E24BB" w14:textId="77777777" w:rsidR="009B0EF1" w:rsidRPr="00CE66BA" w:rsidRDefault="009B0EF1" w:rsidP="000D4560">
      <w:pPr>
        <w:bidi w:val="0"/>
        <w:jc w:val="lowKashida"/>
        <w:rPr>
          <w:rFonts w:asciiTheme="majorBidi" w:hAnsiTheme="majorBidi" w:cstheme="majorBidi"/>
          <w:lang w:bidi="fa-IR"/>
        </w:rPr>
      </w:pPr>
      <w:r w:rsidRPr="00923096">
        <w:rPr>
          <w:rFonts w:asciiTheme="majorBidi" w:hAnsiTheme="majorBidi" w:cstheme="majorBidi"/>
          <w:i/>
          <w:iCs/>
          <w:lang w:bidi="fa-IR"/>
        </w:rPr>
        <w:t>Freedom in personal behaviors</w:t>
      </w:r>
      <w:r w:rsidRPr="00CE66BA">
        <w:rPr>
          <w:rFonts w:asciiTheme="majorBidi" w:hAnsiTheme="majorBidi" w:cstheme="majorBidi"/>
          <w:lang w:bidi="fa-IR"/>
        </w:rPr>
        <w:t>: This factor has the variance of 0.049, and specifies 4.9 percent of privacy meaning structure variance. It is introduced in activities of preparing the food and serving the guests. Compared to other factors, this one focuses mostly on lack of relation. It is a theme that manifests in expressions like "having visual obstacle", "separated from other spaces", "not having a direct view". Its ultimate goal is: providing freedom and personal independence with keeping the privacy of individuals. The result of fulfilling this meaning system is supporting the personal freedom in doing the activities without any bother from unwanted relations. Beside the semantic aspect of freedom in personal behaviors, there is an environmental aspect of the controlling factor of non-verbal relations, and its environmental aspect is represented in visual controls.</w:t>
      </w:r>
    </w:p>
    <w:p w14:paraId="2D44041C" w14:textId="77777777" w:rsidR="009B0EF1" w:rsidRPr="00CE66BA" w:rsidRDefault="009B0EF1" w:rsidP="000D4560">
      <w:pPr>
        <w:bidi w:val="0"/>
        <w:jc w:val="lowKashida"/>
        <w:rPr>
          <w:rFonts w:asciiTheme="majorBidi" w:hAnsiTheme="majorBidi" w:cstheme="majorBidi"/>
          <w:lang w:bidi="fa-IR"/>
        </w:rPr>
      </w:pPr>
      <w:r w:rsidRPr="00CE66BA">
        <w:rPr>
          <w:rFonts w:asciiTheme="majorBidi" w:hAnsiTheme="majorBidi" w:cstheme="majorBidi"/>
          <w:lang w:bidi="fa-IR"/>
        </w:rPr>
        <w:t>Personal satisfaction: this factor has the variance of 0.03, and specifies 3 percent of privacy meaning structure variance. In the items of this factor there are activities all of which are carried out by a person other than the mother of family. In fact, activities have been presented such that by doing them connected to others, a function of privacy is fulfilled. An activity like children's studying in a place adjacent to mother or to family members, will have an accomplishment such as peace, confidence, and sense of belonging for them. Hence, the meaning obtained from all activities of this factor can be considered as personal satisfaction. It is an issue that is presented as a basic meaning of non-verbal behaviors and adjacency from environmental aspects of privacy.</w:t>
      </w:r>
    </w:p>
    <w:p w14:paraId="31D84D80" w14:textId="77777777" w:rsidR="00350754" w:rsidRPr="00CE66BA" w:rsidRDefault="00350754" w:rsidP="000D4560">
      <w:pPr>
        <w:bidi w:val="0"/>
        <w:jc w:val="lowKashida"/>
        <w:rPr>
          <w:rFonts w:asciiTheme="majorBidi" w:hAnsiTheme="majorBidi" w:cstheme="majorBidi"/>
          <w:lang w:bidi="fa-IR"/>
        </w:rPr>
      </w:pPr>
      <w:r w:rsidRPr="00923096">
        <w:rPr>
          <w:rFonts w:asciiTheme="majorBidi" w:hAnsiTheme="majorBidi" w:cstheme="majorBidi"/>
          <w:i/>
          <w:iCs/>
          <w:lang w:bidi="fa-IR"/>
        </w:rPr>
        <w:t>Self-assessment</w:t>
      </w:r>
      <w:r w:rsidRPr="00CE66BA">
        <w:rPr>
          <w:rFonts w:asciiTheme="majorBidi" w:hAnsiTheme="majorBidi" w:cstheme="majorBidi"/>
          <w:lang w:bidi="fa-IR"/>
        </w:rPr>
        <w:t>: This factor has the variance of 0.03, and specifies 3 percent of privacy meaning structure variance. Self-assessment is also used in Westin's functional system (1968) for privacy. This function is one of most important objectives of privacy that following the assessment of current situation of a person, provides the grounds for the person to plan for the future to reach the goals of life and to have personal flourishing. This factor is formed by set of personal activities like sitting, having tea in the kitchen, or checking the vases, and all things that need spending time for the person. In fact, the above-mentioned activities for this factor, are representations of being alone, and thinking alone. The next goal which can be said about these behavioral representations is the possibility of thinking deeply about ourselves and making decisions. The final goal of this structured meaning is the possibility of planning for future proportionate to abilities obtained from self-assessment, in line with reaching self-flourishing and personal capability. Items of self-assessment meaning factor consist of non-verbal behaviors which happen in environmental surroundings.</w:t>
      </w:r>
    </w:p>
    <w:p w14:paraId="5221FAAB" w14:textId="2C2E55AF" w:rsidR="00350754" w:rsidRDefault="00350754" w:rsidP="00A90FA2">
      <w:pPr>
        <w:bidi w:val="0"/>
        <w:jc w:val="lowKashida"/>
        <w:rPr>
          <w:rFonts w:asciiTheme="majorBidi" w:hAnsiTheme="majorBidi" w:cstheme="majorBidi"/>
          <w:lang w:bidi="fa-IR"/>
        </w:rPr>
      </w:pPr>
      <w:r w:rsidRPr="00923096">
        <w:rPr>
          <w:rFonts w:asciiTheme="majorBidi" w:hAnsiTheme="majorBidi" w:cstheme="majorBidi"/>
          <w:i/>
          <w:iCs/>
          <w:lang w:bidi="fa-IR"/>
        </w:rPr>
        <w:t>Family safety</w:t>
      </w:r>
      <w:r w:rsidRPr="00CE66BA">
        <w:rPr>
          <w:rFonts w:asciiTheme="majorBidi" w:hAnsiTheme="majorBidi" w:cstheme="majorBidi"/>
          <w:lang w:bidi="fa-IR"/>
        </w:rPr>
        <w:t>: The 8</w:t>
      </w:r>
      <w:r w:rsidRPr="00CE66BA">
        <w:rPr>
          <w:rFonts w:asciiTheme="majorBidi" w:hAnsiTheme="majorBidi" w:cstheme="majorBidi"/>
          <w:vertAlign w:val="superscript"/>
          <w:lang w:bidi="fa-IR"/>
        </w:rPr>
        <w:t>th</w:t>
      </w:r>
      <w:r w:rsidRPr="00CE66BA">
        <w:rPr>
          <w:rFonts w:asciiTheme="majorBidi" w:hAnsiTheme="majorBidi" w:cstheme="majorBidi"/>
          <w:lang w:bidi="fa-IR"/>
        </w:rPr>
        <w:t xml:space="preserve"> factor which has the variance of 0.03 specifies 3 percent of privacy meaning structure variance. Items of this factor, more than other concepts, points to the issue of safety and being relaxed. This meaning set consists of activities that show the possibility of talking, consulting, and physical controls in their contents. The ultimate goal of these meanings or the higher level of meaning can be known as family</w:t>
      </w:r>
      <w:r w:rsidR="00A90FA2">
        <w:rPr>
          <w:rFonts w:asciiTheme="majorBidi" w:hAnsiTheme="majorBidi" w:cstheme="majorBidi"/>
          <w:lang w:bidi="fa-IR"/>
        </w:rPr>
        <w:t xml:space="preserve"> </w:t>
      </w:r>
      <w:r w:rsidRPr="00CE66BA">
        <w:rPr>
          <w:rFonts w:asciiTheme="majorBidi" w:hAnsiTheme="majorBidi" w:cstheme="majorBidi"/>
          <w:lang w:bidi="fa-IR"/>
        </w:rPr>
        <w:t xml:space="preserve">safety. This meaning set contains verbal relation aspect in adjacency environmental aspect. This factor consists of set of family activities ranging from talking and consulting among parents to activities occurring in certain bases with the need to control the entrance. Parents' consultations pave the way for them to plan the </w:t>
      </w:r>
      <w:r w:rsidRPr="00CE66BA">
        <w:rPr>
          <w:rFonts w:asciiTheme="majorBidi" w:hAnsiTheme="majorBidi" w:cstheme="majorBidi"/>
          <w:lang w:bidi="fa-IR"/>
        </w:rPr>
        <w:lastRenderedPageBreak/>
        <w:t>general issues of the family in long term periods, and after that family success, achieving higher social positions, and thinking about the future of the kids are obtained, and support of future and family safety are resulted. Apart from this higher level meaning of safety, being in a place that monitoring the door and controlling it are provided makes the family more confident and safe.</w:t>
      </w:r>
    </w:p>
    <w:p w14:paraId="4F6F134C" w14:textId="77777777" w:rsidR="00923096" w:rsidRPr="00CE66BA" w:rsidRDefault="00923096" w:rsidP="00923096">
      <w:pPr>
        <w:bidi w:val="0"/>
        <w:jc w:val="lowKashida"/>
        <w:rPr>
          <w:rFonts w:asciiTheme="majorBidi" w:hAnsiTheme="majorBidi" w:cstheme="majorBidi"/>
          <w:lang w:bidi="fa-IR"/>
        </w:rPr>
      </w:pPr>
    </w:p>
    <w:p w14:paraId="5DA0F96C" w14:textId="69F8E4BB" w:rsidR="00923096" w:rsidRDefault="00923096" w:rsidP="000D4560">
      <w:pPr>
        <w:bidi w:val="0"/>
        <w:jc w:val="lowKashida"/>
        <w:rPr>
          <w:rFonts w:asciiTheme="majorBidi" w:hAnsiTheme="majorBidi" w:cstheme="majorBidi"/>
          <w:lang w:bidi="fa-IR"/>
        </w:rPr>
      </w:pPr>
      <w:r>
        <w:rPr>
          <w:rFonts w:asciiTheme="majorBidi" w:hAnsiTheme="majorBidi" w:cstheme="majorBidi"/>
          <w:b/>
          <w:bCs/>
          <w:lang w:bidi="fa-IR"/>
        </w:rPr>
        <w:t>5-</w:t>
      </w:r>
      <w:r w:rsidRPr="00112C28">
        <w:rPr>
          <w:rFonts w:asciiTheme="majorBidi" w:hAnsiTheme="majorBidi" w:cstheme="majorBidi"/>
          <w:b/>
          <w:bCs/>
          <w:lang w:bidi="fa-IR"/>
        </w:rPr>
        <w:t>Conclusion</w:t>
      </w:r>
      <w:r w:rsidRPr="00CE66BA">
        <w:rPr>
          <w:rFonts w:asciiTheme="majorBidi" w:hAnsiTheme="majorBidi" w:cstheme="majorBidi"/>
          <w:lang w:bidi="fa-IR"/>
        </w:rPr>
        <w:t xml:space="preserve"> </w:t>
      </w:r>
    </w:p>
    <w:p w14:paraId="7C9A63C9" w14:textId="038D977A" w:rsidR="00350754" w:rsidRPr="00CE66BA" w:rsidRDefault="00350754" w:rsidP="00923096">
      <w:pPr>
        <w:bidi w:val="0"/>
        <w:jc w:val="lowKashida"/>
        <w:rPr>
          <w:rFonts w:asciiTheme="majorBidi" w:hAnsiTheme="majorBidi" w:cstheme="majorBidi"/>
          <w:lang w:bidi="fa-IR"/>
        </w:rPr>
      </w:pPr>
      <w:r w:rsidRPr="00CE66BA">
        <w:rPr>
          <w:rFonts w:asciiTheme="majorBidi" w:hAnsiTheme="majorBidi" w:cstheme="majorBidi"/>
          <w:lang w:bidi="fa-IR"/>
        </w:rPr>
        <w:t xml:space="preserve">The factors resulted from the carried out studies include multi-dimensional nature of privacy. It means that the processual/functional aspects of privacy have been assessed simultaneously. Concerning each factor, behavioral aspects and environmental aspects of privacy which form the achievement process, next to functional aspects, its meaning has been presented. </w:t>
      </w:r>
      <w:r w:rsidRPr="00A90FA2">
        <w:rPr>
          <w:rFonts w:asciiTheme="majorBidi" w:hAnsiTheme="majorBidi" w:cstheme="majorBidi"/>
          <w:lang w:bidi="fa-IR"/>
        </w:rPr>
        <w:t>This</w:t>
      </w:r>
      <w:r w:rsidRPr="00CE66BA">
        <w:rPr>
          <w:rFonts w:asciiTheme="majorBidi" w:hAnsiTheme="majorBidi" w:cstheme="majorBidi"/>
          <w:lang w:bidi="fa-IR"/>
        </w:rPr>
        <w:t xml:space="preserve"> view toward privacy is in line with the dialectical nature of it.</w:t>
      </w:r>
    </w:p>
    <w:p w14:paraId="49F304EA" w14:textId="0BB59E4D" w:rsidR="00350754" w:rsidRPr="00CE66BA" w:rsidRDefault="00350754" w:rsidP="00165609">
      <w:pPr>
        <w:bidi w:val="0"/>
        <w:jc w:val="lowKashida"/>
        <w:rPr>
          <w:rFonts w:asciiTheme="majorBidi" w:hAnsiTheme="majorBidi" w:cstheme="majorBidi"/>
          <w:lang w:bidi="fa-IR"/>
        </w:rPr>
      </w:pPr>
      <w:r w:rsidRPr="00CE66BA">
        <w:rPr>
          <w:rFonts w:asciiTheme="majorBidi" w:hAnsiTheme="majorBidi" w:cstheme="majorBidi"/>
          <w:lang w:bidi="fa-IR"/>
        </w:rPr>
        <w:t>Being consistent with previous researches</w:t>
      </w:r>
      <w:r w:rsidR="0021247F">
        <w:rPr>
          <w:rFonts w:asciiTheme="majorBidi" w:hAnsiTheme="majorBidi" w:cstheme="majorBidi"/>
          <w:lang w:bidi="fa-IR"/>
        </w:rPr>
        <w:t xml:space="preserve"> </w:t>
      </w:r>
      <w:r w:rsidR="00357540">
        <w:rPr>
          <w:rFonts w:asciiTheme="majorBidi" w:hAnsiTheme="majorBidi" w:cstheme="majorBidi"/>
          <w:lang w:bidi="fa-IR"/>
        </w:rPr>
        <w:t>(</w:t>
      </w:r>
      <w:r w:rsidR="0021247F">
        <w:t>e.g.</w:t>
      </w:r>
      <w:r w:rsidR="0021247F">
        <w:rPr>
          <w:rFonts w:asciiTheme="majorBidi" w:hAnsiTheme="majorBidi" w:cstheme="majorBidi"/>
        </w:rPr>
        <w:t xml:space="preserve"> </w:t>
      </w:r>
      <w:r w:rsidR="00357540">
        <w:rPr>
          <w:rFonts w:asciiTheme="majorBidi" w:hAnsiTheme="majorBidi" w:cstheme="majorBidi"/>
        </w:rPr>
        <w:t>Witte</w:t>
      </w:r>
      <w:r w:rsidR="00165609">
        <w:rPr>
          <w:rFonts w:asciiTheme="majorBidi" w:hAnsiTheme="majorBidi" w:cstheme="majorBidi"/>
        </w:rPr>
        <w:t>,</w:t>
      </w:r>
      <w:r w:rsidR="00357540">
        <w:rPr>
          <w:rFonts w:asciiTheme="majorBidi" w:hAnsiTheme="majorBidi" w:cstheme="majorBidi"/>
        </w:rPr>
        <w:t xml:space="preserve"> 2003</w:t>
      </w:r>
      <w:r w:rsidR="00165609">
        <w:rPr>
          <w:rFonts w:asciiTheme="majorBidi" w:hAnsiTheme="majorBidi" w:cstheme="majorBidi"/>
        </w:rPr>
        <w:t>;</w:t>
      </w:r>
      <w:r w:rsidR="00357540" w:rsidRPr="00357540">
        <w:rPr>
          <w:rFonts w:asciiTheme="majorBidi" w:hAnsiTheme="majorBidi" w:cstheme="majorBidi"/>
        </w:rPr>
        <w:t xml:space="preserve"> </w:t>
      </w:r>
      <w:r w:rsidR="00357540">
        <w:rPr>
          <w:rFonts w:asciiTheme="majorBidi" w:hAnsiTheme="majorBidi" w:cstheme="majorBidi"/>
        </w:rPr>
        <w:t>Motamed, 2016</w:t>
      </w:r>
      <w:r w:rsidR="00165609">
        <w:rPr>
          <w:rFonts w:asciiTheme="majorBidi" w:hAnsiTheme="majorBidi" w:cstheme="majorBidi"/>
        </w:rPr>
        <w:t>;</w:t>
      </w:r>
      <w:r w:rsidR="00357540" w:rsidRPr="00357540">
        <w:rPr>
          <w:rFonts w:asciiTheme="majorBidi" w:hAnsiTheme="majorBidi" w:cstheme="majorBidi"/>
        </w:rPr>
        <w:t xml:space="preserve"> </w:t>
      </w:r>
      <w:r w:rsidR="00357540">
        <w:rPr>
          <w:rFonts w:asciiTheme="majorBidi" w:hAnsiTheme="majorBidi" w:cstheme="majorBidi"/>
        </w:rPr>
        <w:t>Weigel-Garrey et al. 1998</w:t>
      </w:r>
      <w:r w:rsidR="00165609">
        <w:rPr>
          <w:rFonts w:asciiTheme="majorBidi" w:hAnsiTheme="majorBidi" w:cstheme="majorBidi"/>
        </w:rPr>
        <w:t>;</w:t>
      </w:r>
      <w:r w:rsidR="0021247F" w:rsidRPr="0021247F">
        <w:rPr>
          <w:rFonts w:asciiTheme="majorBidi" w:hAnsiTheme="majorBidi" w:cstheme="majorBidi"/>
          <w:lang w:bidi="fa-IR"/>
        </w:rPr>
        <w:t xml:space="preserve"> </w:t>
      </w:r>
      <w:r w:rsidR="0021247F">
        <w:rPr>
          <w:rFonts w:asciiTheme="majorBidi" w:hAnsiTheme="majorBidi" w:cstheme="majorBidi"/>
          <w:lang w:bidi="fa-IR"/>
        </w:rPr>
        <w:t xml:space="preserve">Bosch </w:t>
      </w:r>
      <w:r w:rsidR="0021247F">
        <w:rPr>
          <w:rFonts w:asciiTheme="majorBidi" w:hAnsiTheme="majorBidi" w:cstheme="majorBidi"/>
        </w:rPr>
        <w:t>et al</w:t>
      </w:r>
      <w:r w:rsidR="0021247F">
        <w:rPr>
          <w:rFonts w:asciiTheme="majorBidi" w:hAnsiTheme="majorBidi" w:cstheme="majorBidi"/>
          <w:lang w:bidi="fa-IR"/>
        </w:rPr>
        <w:t>., 2016</w:t>
      </w:r>
      <w:r w:rsidR="00165609">
        <w:rPr>
          <w:rFonts w:asciiTheme="majorBidi" w:hAnsiTheme="majorBidi" w:cstheme="majorBidi"/>
          <w:lang w:bidi="fa-IR"/>
        </w:rPr>
        <w:t>;</w:t>
      </w:r>
      <w:r w:rsidR="00357540">
        <w:rPr>
          <w:rFonts w:asciiTheme="majorBidi" w:hAnsiTheme="majorBidi" w:cstheme="majorBidi"/>
          <w:lang w:bidi="fa-IR"/>
        </w:rPr>
        <w:t xml:space="preserve"> Georgiou</w:t>
      </w:r>
      <w:r w:rsidR="00165609">
        <w:rPr>
          <w:rFonts w:asciiTheme="majorBidi" w:hAnsiTheme="majorBidi" w:cstheme="majorBidi"/>
          <w:lang w:bidi="fa-IR"/>
        </w:rPr>
        <w:t>,</w:t>
      </w:r>
      <w:r w:rsidR="00357540">
        <w:rPr>
          <w:rFonts w:asciiTheme="majorBidi" w:hAnsiTheme="majorBidi" w:cstheme="majorBidi"/>
          <w:lang w:bidi="fa-IR"/>
        </w:rPr>
        <w:t xml:space="preserve"> 2006</w:t>
      </w:r>
      <w:r w:rsidR="00165609">
        <w:rPr>
          <w:rFonts w:asciiTheme="majorBidi" w:hAnsiTheme="majorBidi" w:cstheme="majorBidi"/>
          <w:lang w:bidi="fa-IR"/>
        </w:rPr>
        <w:t>;</w:t>
      </w:r>
      <w:r w:rsidR="00357540">
        <w:rPr>
          <w:rFonts w:asciiTheme="majorBidi" w:hAnsiTheme="majorBidi" w:cstheme="majorBidi"/>
          <w:lang w:bidi="fa-IR"/>
        </w:rPr>
        <w:t xml:space="preserve"> Greenwood, 2004</w:t>
      </w:r>
      <w:r w:rsidR="00165609">
        <w:rPr>
          <w:rFonts w:asciiTheme="majorBidi" w:hAnsiTheme="majorBidi" w:cstheme="majorBidi"/>
          <w:lang w:bidi="fa-IR"/>
        </w:rPr>
        <w:t>;</w:t>
      </w:r>
      <w:r w:rsidR="00357540">
        <w:rPr>
          <w:rFonts w:asciiTheme="majorBidi" w:hAnsiTheme="majorBidi" w:cstheme="majorBidi"/>
          <w:lang w:bidi="fa-IR"/>
        </w:rPr>
        <w:t xml:space="preserve"> Othman </w:t>
      </w:r>
      <w:r w:rsidR="00165609">
        <w:rPr>
          <w:rFonts w:asciiTheme="majorBidi" w:hAnsiTheme="majorBidi" w:cstheme="majorBidi"/>
          <w:lang w:bidi="fa-IR"/>
        </w:rPr>
        <w:t>et al</w:t>
      </w:r>
      <w:r w:rsidR="00357540">
        <w:rPr>
          <w:rFonts w:asciiTheme="majorBidi" w:hAnsiTheme="majorBidi" w:cstheme="majorBidi"/>
          <w:lang w:bidi="fa-IR"/>
        </w:rPr>
        <w:t>, 2014)</w:t>
      </w:r>
      <w:r w:rsidRPr="00CE66BA">
        <w:rPr>
          <w:rFonts w:asciiTheme="majorBidi" w:hAnsiTheme="majorBidi" w:cstheme="majorBidi"/>
          <w:lang w:bidi="fa-IR"/>
        </w:rPr>
        <w:t xml:space="preserve">, concerning the processual/functional aspects of privacy, the findings of this study identified other factors, too. Considering the presented definitions, factor of </w:t>
      </w:r>
      <w:r w:rsidRPr="00A90FA2">
        <w:rPr>
          <w:rFonts w:asciiTheme="majorBidi" w:hAnsiTheme="majorBidi" w:cstheme="majorBidi"/>
          <w:i/>
          <w:iCs/>
          <w:lang w:bidi="fa-IR"/>
        </w:rPr>
        <w:t>success in social interactions</w:t>
      </w:r>
      <w:r w:rsidRPr="00CE66BA">
        <w:rPr>
          <w:rFonts w:asciiTheme="majorBidi" w:hAnsiTheme="majorBidi" w:cstheme="majorBidi"/>
          <w:lang w:bidi="fa-IR"/>
        </w:rPr>
        <w:t xml:space="preserve"> is equal with factors of </w:t>
      </w:r>
      <w:r w:rsidRPr="00A90FA2">
        <w:rPr>
          <w:rFonts w:asciiTheme="majorBidi" w:hAnsiTheme="majorBidi" w:cstheme="majorBidi"/>
          <w:lang w:bidi="fa-IR"/>
        </w:rPr>
        <w:t>Pedersen's</w:t>
      </w:r>
      <w:r w:rsidRPr="00CE66BA">
        <w:rPr>
          <w:rFonts w:asciiTheme="majorBidi" w:hAnsiTheme="majorBidi" w:cstheme="majorBidi"/>
          <w:lang w:bidi="fa-IR"/>
        </w:rPr>
        <w:t xml:space="preserve"> </w:t>
      </w:r>
      <w:r w:rsidRPr="00A90FA2">
        <w:rPr>
          <w:rFonts w:asciiTheme="majorBidi" w:hAnsiTheme="majorBidi" w:cstheme="majorBidi"/>
          <w:i/>
          <w:iCs/>
          <w:lang w:bidi="fa-IR"/>
        </w:rPr>
        <w:t>sincerity in friends' relations</w:t>
      </w:r>
      <w:r w:rsidR="00A90FA2">
        <w:rPr>
          <w:rFonts w:asciiTheme="majorBidi" w:hAnsiTheme="majorBidi" w:cstheme="majorBidi"/>
          <w:i/>
          <w:iCs/>
          <w:lang w:bidi="fa-IR"/>
        </w:rPr>
        <w:t xml:space="preserve"> </w:t>
      </w:r>
      <w:r w:rsidR="00A90FA2" w:rsidRPr="00A90FA2">
        <w:rPr>
          <w:rFonts w:asciiTheme="majorBidi" w:hAnsiTheme="majorBidi" w:cstheme="majorBidi"/>
          <w:lang w:bidi="fa-IR"/>
        </w:rPr>
        <w:t>(Pedersen, 1997)</w:t>
      </w:r>
      <w:r w:rsidRPr="00CE66BA">
        <w:rPr>
          <w:rFonts w:asciiTheme="majorBidi" w:hAnsiTheme="majorBidi" w:cstheme="majorBidi"/>
          <w:lang w:bidi="fa-IR"/>
        </w:rPr>
        <w:t xml:space="preserve"> and Westin's </w:t>
      </w:r>
      <w:r w:rsidRPr="00A90FA2">
        <w:rPr>
          <w:rFonts w:asciiTheme="majorBidi" w:hAnsiTheme="majorBidi" w:cstheme="majorBidi"/>
          <w:i/>
          <w:iCs/>
          <w:lang w:bidi="fa-IR"/>
        </w:rPr>
        <w:t>protection of relations</w:t>
      </w:r>
      <w:r w:rsidR="00A90FA2">
        <w:rPr>
          <w:rFonts w:asciiTheme="majorBidi" w:hAnsiTheme="majorBidi" w:cstheme="majorBidi"/>
          <w:i/>
          <w:iCs/>
          <w:lang w:bidi="fa-IR"/>
        </w:rPr>
        <w:t xml:space="preserve"> </w:t>
      </w:r>
      <w:r w:rsidR="00A90FA2" w:rsidRPr="00A90FA2">
        <w:rPr>
          <w:rFonts w:asciiTheme="majorBidi" w:hAnsiTheme="majorBidi" w:cstheme="majorBidi"/>
          <w:lang w:bidi="fa-IR"/>
        </w:rPr>
        <w:t>(Westin</w:t>
      </w:r>
      <w:r w:rsidR="00165609">
        <w:rPr>
          <w:rFonts w:asciiTheme="majorBidi" w:hAnsiTheme="majorBidi" w:cstheme="majorBidi"/>
          <w:lang w:bidi="fa-IR"/>
        </w:rPr>
        <w:t xml:space="preserve">, </w:t>
      </w:r>
      <w:r w:rsidR="00A90FA2" w:rsidRPr="00A90FA2">
        <w:rPr>
          <w:rFonts w:asciiTheme="majorBidi" w:hAnsiTheme="majorBidi" w:cstheme="majorBidi"/>
          <w:lang w:bidi="fa-IR"/>
        </w:rPr>
        <w:t>1968</w:t>
      </w:r>
      <w:r w:rsidR="00165609">
        <w:rPr>
          <w:rFonts w:asciiTheme="majorBidi" w:hAnsiTheme="majorBidi" w:cstheme="majorBidi"/>
          <w:lang w:bidi="fa-IR"/>
        </w:rPr>
        <w:t>;</w:t>
      </w:r>
      <w:r w:rsidR="00A90FA2">
        <w:rPr>
          <w:rFonts w:asciiTheme="majorBidi" w:hAnsiTheme="majorBidi" w:cstheme="majorBidi"/>
          <w:lang w:bidi="fa-IR"/>
        </w:rPr>
        <w:t xml:space="preserve"> </w:t>
      </w:r>
      <w:r w:rsidR="00A90FA2" w:rsidRPr="00A90FA2">
        <w:rPr>
          <w:rFonts w:asciiTheme="majorBidi" w:hAnsiTheme="majorBidi" w:cstheme="majorBidi"/>
          <w:lang w:bidi="fa-IR"/>
        </w:rPr>
        <w:t>Kammourieh et al.</w:t>
      </w:r>
      <w:r w:rsidR="00165609">
        <w:rPr>
          <w:rFonts w:asciiTheme="majorBidi" w:hAnsiTheme="majorBidi" w:cstheme="majorBidi"/>
          <w:lang w:bidi="fa-IR"/>
        </w:rPr>
        <w:t>,</w:t>
      </w:r>
      <w:r w:rsidR="00A90FA2" w:rsidRPr="00A90FA2">
        <w:rPr>
          <w:rFonts w:asciiTheme="majorBidi" w:hAnsiTheme="majorBidi" w:cstheme="majorBidi"/>
          <w:lang w:bidi="fa-IR"/>
        </w:rPr>
        <w:t xml:space="preserve"> 2017)</w:t>
      </w:r>
      <w:r w:rsidRPr="00CE66BA">
        <w:rPr>
          <w:rFonts w:asciiTheme="majorBidi" w:hAnsiTheme="majorBidi" w:cstheme="majorBidi"/>
          <w:lang w:bidi="fa-IR"/>
        </w:rPr>
        <w:t xml:space="preserve">. Factor of "freedom in action" is consistent with factors of Pedersen's </w:t>
      </w:r>
      <w:r w:rsidRPr="00A90FA2">
        <w:rPr>
          <w:rFonts w:asciiTheme="majorBidi" w:hAnsiTheme="majorBidi" w:cstheme="majorBidi"/>
          <w:i/>
          <w:iCs/>
          <w:lang w:bidi="fa-IR"/>
        </w:rPr>
        <w:t>loneliness</w:t>
      </w:r>
      <w:r w:rsidRPr="00CE66BA">
        <w:rPr>
          <w:rFonts w:asciiTheme="majorBidi" w:hAnsiTheme="majorBidi" w:cstheme="majorBidi"/>
          <w:lang w:bidi="fa-IR"/>
        </w:rPr>
        <w:t xml:space="preserve"> and Westin's </w:t>
      </w:r>
      <w:r w:rsidRPr="00A90FA2">
        <w:rPr>
          <w:rFonts w:asciiTheme="majorBidi" w:hAnsiTheme="majorBidi" w:cstheme="majorBidi"/>
          <w:i/>
          <w:iCs/>
          <w:lang w:bidi="fa-IR"/>
        </w:rPr>
        <w:t>personal independence</w:t>
      </w:r>
      <w:r w:rsidRPr="00CE66BA">
        <w:rPr>
          <w:rFonts w:asciiTheme="majorBidi" w:hAnsiTheme="majorBidi" w:cstheme="majorBidi"/>
          <w:lang w:bidi="fa-IR"/>
        </w:rPr>
        <w:t xml:space="preserve">. Factor of </w:t>
      </w:r>
      <w:r w:rsidRPr="00A90FA2">
        <w:rPr>
          <w:rFonts w:asciiTheme="majorBidi" w:hAnsiTheme="majorBidi" w:cstheme="majorBidi"/>
          <w:i/>
          <w:iCs/>
          <w:lang w:bidi="fa-IR"/>
        </w:rPr>
        <w:t>personal satisfaction</w:t>
      </w:r>
      <w:r w:rsidRPr="00CE66BA">
        <w:rPr>
          <w:rFonts w:asciiTheme="majorBidi" w:hAnsiTheme="majorBidi" w:cstheme="majorBidi"/>
          <w:lang w:bidi="fa-IR"/>
        </w:rPr>
        <w:t xml:space="preserve"> is consistent with Altman's </w:t>
      </w:r>
      <w:r w:rsidRPr="00A90FA2">
        <w:rPr>
          <w:rFonts w:asciiTheme="majorBidi" w:hAnsiTheme="majorBidi" w:cstheme="majorBidi"/>
          <w:i/>
          <w:iCs/>
          <w:lang w:bidi="fa-IR"/>
        </w:rPr>
        <w:t>introspection</w:t>
      </w:r>
      <w:r w:rsidR="00A90FA2">
        <w:rPr>
          <w:rFonts w:asciiTheme="majorBidi" w:hAnsiTheme="majorBidi" w:cstheme="majorBidi"/>
          <w:lang w:bidi="fa-IR"/>
        </w:rPr>
        <w:t xml:space="preserve"> </w:t>
      </w:r>
      <w:r w:rsidR="00A90FA2" w:rsidRPr="00A90FA2">
        <w:rPr>
          <w:rFonts w:asciiTheme="majorBidi" w:hAnsiTheme="majorBidi" w:cstheme="majorBidi"/>
          <w:lang w:bidi="fa-IR"/>
        </w:rPr>
        <w:t>(Altman</w:t>
      </w:r>
      <w:r w:rsidR="00A90FA2">
        <w:rPr>
          <w:rFonts w:asciiTheme="majorBidi" w:hAnsiTheme="majorBidi" w:cstheme="majorBidi"/>
          <w:lang w:bidi="fa-IR"/>
        </w:rPr>
        <w:t>, 2003</w:t>
      </w:r>
      <w:r w:rsidR="00A90FA2" w:rsidRPr="00A90FA2">
        <w:rPr>
          <w:rFonts w:asciiTheme="majorBidi" w:hAnsiTheme="majorBidi" w:cstheme="majorBidi"/>
          <w:lang w:bidi="fa-IR"/>
        </w:rPr>
        <w:t>)</w:t>
      </w:r>
      <w:r w:rsidRPr="00CE66BA">
        <w:rPr>
          <w:rFonts w:asciiTheme="majorBidi" w:hAnsiTheme="majorBidi" w:cstheme="majorBidi"/>
          <w:lang w:bidi="fa-IR"/>
        </w:rPr>
        <w:t xml:space="preserve">. Factor of </w:t>
      </w:r>
      <w:r w:rsidR="00A90FA2" w:rsidRPr="00A90FA2">
        <w:rPr>
          <w:rFonts w:asciiTheme="majorBidi" w:hAnsiTheme="majorBidi" w:cstheme="majorBidi"/>
          <w:i/>
          <w:iCs/>
          <w:lang w:bidi="fa-IR"/>
        </w:rPr>
        <w:t>self-assessment</w:t>
      </w:r>
      <w:r w:rsidRPr="00CE66BA">
        <w:rPr>
          <w:rFonts w:asciiTheme="majorBidi" w:hAnsiTheme="majorBidi" w:cstheme="majorBidi"/>
          <w:lang w:bidi="fa-IR"/>
        </w:rPr>
        <w:t xml:space="preserve"> is consistent with factors of Altman's </w:t>
      </w:r>
      <w:r w:rsidRPr="00A90FA2">
        <w:rPr>
          <w:rFonts w:asciiTheme="majorBidi" w:hAnsiTheme="majorBidi" w:cstheme="majorBidi"/>
          <w:i/>
          <w:iCs/>
          <w:lang w:bidi="fa-IR"/>
        </w:rPr>
        <w:t>identity</w:t>
      </w:r>
      <w:r w:rsidR="00A90FA2">
        <w:rPr>
          <w:rFonts w:asciiTheme="majorBidi" w:hAnsiTheme="majorBidi" w:cstheme="majorBidi"/>
          <w:lang w:bidi="fa-IR"/>
        </w:rPr>
        <w:t xml:space="preserve"> and Westin's </w:t>
      </w:r>
      <w:r w:rsidRPr="00A90FA2">
        <w:rPr>
          <w:rFonts w:asciiTheme="majorBidi" w:hAnsiTheme="majorBidi" w:cstheme="majorBidi"/>
          <w:i/>
          <w:iCs/>
          <w:lang w:bidi="fa-IR"/>
        </w:rPr>
        <w:t>self-examining</w:t>
      </w:r>
      <w:r w:rsidRPr="00A90FA2">
        <w:rPr>
          <w:rFonts w:asciiTheme="majorBidi" w:hAnsiTheme="majorBidi" w:cstheme="majorBidi"/>
          <w:lang w:bidi="fa-IR"/>
        </w:rPr>
        <w:t>.</w:t>
      </w:r>
      <w:r w:rsidRPr="00CE66BA">
        <w:rPr>
          <w:rFonts w:asciiTheme="majorBidi" w:hAnsiTheme="majorBidi" w:cstheme="majorBidi"/>
          <w:lang w:bidi="fa-IR"/>
        </w:rPr>
        <w:t xml:space="preserve"> Factor of </w:t>
      </w:r>
      <w:r w:rsidRPr="00A90FA2">
        <w:rPr>
          <w:rFonts w:asciiTheme="majorBidi" w:hAnsiTheme="majorBidi" w:cstheme="majorBidi"/>
          <w:i/>
          <w:iCs/>
          <w:lang w:bidi="fa-IR"/>
        </w:rPr>
        <w:t>sense of family belonging</w:t>
      </w:r>
      <w:r w:rsidRPr="00CE66BA">
        <w:rPr>
          <w:rFonts w:asciiTheme="majorBidi" w:hAnsiTheme="majorBidi" w:cstheme="majorBidi"/>
          <w:lang w:bidi="fa-IR"/>
        </w:rPr>
        <w:t xml:space="preserve"> is consistent with factor of Pedersen's </w:t>
      </w:r>
      <w:r w:rsidRPr="00A90FA2">
        <w:rPr>
          <w:rFonts w:asciiTheme="majorBidi" w:hAnsiTheme="majorBidi" w:cstheme="majorBidi"/>
          <w:i/>
          <w:iCs/>
          <w:lang w:bidi="fa-IR"/>
        </w:rPr>
        <w:t>sincere with family</w:t>
      </w:r>
      <w:r w:rsidRPr="00CE66BA">
        <w:rPr>
          <w:rFonts w:asciiTheme="majorBidi" w:hAnsiTheme="majorBidi" w:cstheme="majorBidi"/>
          <w:lang w:bidi="fa-IR"/>
        </w:rPr>
        <w:t xml:space="preserve">. Factors of </w:t>
      </w:r>
      <w:r w:rsidRPr="00A90FA2">
        <w:rPr>
          <w:rFonts w:asciiTheme="majorBidi" w:hAnsiTheme="majorBidi" w:cstheme="majorBidi"/>
          <w:i/>
          <w:iCs/>
          <w:lang w:bidi="fa-IR"/>
        </w:rPr>
        <w:t>support of stability and consistency of family</w:t>
      </w:r>
      <w:r w:rsidR="00A90FA2">
        <w:rPr>
          <w:rFonts w:asciiTheme="majorBidi" w:hAnsiTheme="majorBidi" w:cstheme="majorBidi"/>
          <w:lang w:bidi="fa-IR"/>
        </w:rPr>
        <w:t xml:space="preserve">, </w:t>
      </w:r>
      <w:r w:rsidRPr="00A90FA2">
        <w:rPr>
          <w:rFonts w:asciiTheme="majorBidi" w:hAnsiTheme="majorBidi" w:cstheme="majorBidi"/>
          <w:i/>
          <w:iCs/>
          <w:lang w:bidi="fa-IR"/>
        </w:rPr>
        <w:t>physical features in family gathering</w:t>
      </w:r>
      <w:r w:rsidRPr="00CE66BA">
        <w:rPr>
          <w:rFonts w:asciiTheme="majorBidi" w:hAnsiTheme="majorBidi" w:cstheme="majorBidi"/>
          <w:lang w:bidi="fa-IR"/>
        </w:rPr>
        <w:t xml:space="preserve">, and </w:t>
      </w:r>
      <w:r w:rsidRPr="00A90FA2">
        <w:rPr>
          <w:rFonts w:asciiTheme="majorBidi" w:hAnsiTheme="majorBidi" w:cstheme="majorBidi"/>
          <w:i/>
          <w:iCs/>
          <w:lang w:bidi="fa-IR"/>
        </w:rPr>
        <w:t>family safety</w:t>
      </w:r>
      <w:r w:rsidRPr="00CE66BA">
        <w:rPr>
          <w:rFonts w:asciiTheme="majorBidi" w:hAnsiTheme="majorBidi" w:cstheme="majorBidi"/>
          <w:lang w:bidi="fa-IR"/>
        </w:rPr>
        <w:t xml:space="preserve"> are factors that were identified in this study, and it is needed to survey these aspects in another society and different types of housing.</w:t>
      </w:r>
    </w:p>
    <w:p w14:paraId="0B105842" w14:textId="77777777" w:rsidR="00350754" w:rsidRPr="00CE66BA" w:rsidRDefault="00350754" w:rsidP="000D4560">
      <w:pPr>
        <w:bidi w:val="0"/>
        <w:jc w:val="lowKashida"/>
        <w:rPr>
          <w:rFonts w:asciiTheme="majorBidi" w:hAnsiTheme="majorBidi" w:cstheme="majorBidi"/>
          <w:lang w:bidi="fa-IR"/>
        </w:rPr>
      </w:pPr>
      <w:r w:rsidRPr="00CE66BA">
        <w:rPr>
          <w:rFonts w:asciiTheme="majorBidi" w:hAnsiTheme="majorBidi" w:cstheme="majorBidi"/>
          <w:lang w:bidi="fa-IR"/>
        </w:rPr>
        <w:t>Altogether, we can conclude that these means have adequate validity and reliability, and they can be used for the study of processual/functional aspects of privacy in a proper way. This study has been done in limited number of housing spaces, and it is needed to be done simultaneously in other spaces. It is proposed that the analysis of relations among privacy factors is done to present a regulation model of privacy aspects.</w:t>
      </w:r>
    </w:p>
    <w:p w14:paraId="0D1687E3" w14:textId="77777777" w:rsidR="009B0EF1" w:rsidRDefault="009B0EF1" w:rsidP="000D4560">
      <w:pPr>
        <w:bidi w:val="0"/>
        <w:jc w:val="lowKashida"/>
        <w:rPr>
          <w:rFonts w:asciiTheme="majorBidi" w:hAnsiTheme="majorBidi" w:cstheme="majorBidi"/>
          <w:rtl/>
          <w:lang w:bidi="fa-IR"/>
        </w:rPr>
      </w:pPr>
    </w:p>
    <w:p w14:paraId="6EC8EA74" w14:textId="77777777" w:rsidR="00ED2CB7" w:rsidRPr="00CE66BA" w:rsidRDefault="00ED2CB7" w:rsidP="00ED2CB7">
      <w:pPr>
        <w:bidi w:val="0"/>
        <w:jc w:val="lowKashida"/>
        <w:rPr>
          <w:rFonts w:asciiTheme="majorBidi" w:hAnsiTheme="majorBidi" w:cstheme="majorBidi"/>
          <w:rtl/>
          <w:lang w:bidi="fa-IR"/>
        </w:rPr>
      </w:pPr>
    </w:p>
    <w:p w14:paraId="54F7FE3B" w14:textId="2CD75895" w:rsidR="007A4F82" w:rsidRPr="00CE66BA" w:rsidRDefault="002B6D61" w:rsidP="00ED2CB7">
      <w:pPr>
        <w:bidi w:val="0"/>
        <w:jc w:val="lowKashida"/>
        <w:rPr>
          <w:rFonts w:asciiTheme="majorBidi" w:hAnsiTheme="majorBidi" w:cstheme="majorBidi"/>
          <w:rtl/>
          <w:lang w:bidi="fa-IR"/>
        </w:rPr>
      </w:pPr>
      <w:r>
        <w:rPr>
          <w:rFonts w:asciiTheme="majorBidi" w:hAnsiTheme="majorBidi" w:cstheme="majorBidi"/>
          <w:lang w:bidi="fa-IR"/>
        </w:rPr>
        <w:t>N</w:t>
      </w:r>
      <w:r w:rsidR="007A4F82" w:rsidRPr="00CE66BA">
        <w:rPr>
          <w:rFonts w:asciiTheme="majorBidi" w:hAnsiTheme="majorBidi" w:cstheme="majorBidi"/>
          <w:lang w:bidi="fa-IR"/>
        </w:rPr>
        <w:t>ote:</w:t>
      </w:r>
    </w:p>
    <w:p w14:paraId="79612B43" w14:textId="6BFDAF6A" w:rsidR="007A4F82" w:rsidRPr="002B6D61" w:rsidRDefault="007A4F82" w:rsidP="002B6D61">
      <w:pPr>
        <w:pStyle w:val="ListParagraph"/>
        <w:numPr>
          <w:ilvl w:val="0"/>
          <w:numId w:val="4"/>
        </w:numPr>
        <w:bidi w:val="0"/>
        <w:jc w:val="lowKashida"/>
        <w:rPr>
          <w:rFonts w:asciiTheme="majorBidi" w:hAnsiTheme="majorBidi" w:cstheme="majorBidi"/>
          <w:rtl/>
          <w:lang w:bidi="fa-IR"/>
        </w:rPr>
      </w:pPr>
      <w:r w:rsidRPr="002B6D61">
        <w:rPr>
          <w:rFonts w:asciiTheme="majorBidi" w:hAnsiTheme="majorBidi" w:cstheme="majorBidi"/>
          <w:lang w:bidi="fa-IR"/>
        </w:rPr>
        <w:t xml:space="preserve">Likert Scale, a collection of closed questions: a reply with necessary assessment with 5 choices of: </w:t>
      </w:r>
      <w:r w:rsidRPr="002B6D61">
        <w:rPr>
          <w:rFonts w:asciiTheme="majorBidi" w:hAnsiTheme="majorBidi" w:cstheme="majorBidi"/>
          <w:i/>
          <w:iCs/>
          <w:lang w:bidi="fa-IR"/>
        </w:rPr>
        <w:t>strongly agree</w:t>
      </w:r>
      <w:r w:rsidRPr="002B6D61">
        <w:rPr>
          <w:rFonts w:asciiTheme="majorBidi" w:hAnsiTheme="majorBidi" w:cstheme="majorBidi"/>
          <w:lang w:bidi="fa-IR"/>
        </w:rPr>
        <w:t xml:space="preserve">, </w:t>
      </w:r>
      <w:r w:rsidRPr="002B6D61">
        <w:rPr>
          <w:rFonts w:asciiTheme="majorBidi" w:hAnsiTheme="majorBidi" w:cstheme="majorBidi"/>
          <w:i/>
          <w:iCs/>
          <w:lang w:bidi="fa-IR"/>
        </w:rPr>
        <w:t>agree</w:t>
      </w:r>
      <w:r w:rsidR="00E1420B" w:rsidRPr="002B6D61">
        <w:rPr>
          <w:rFonts w:asciiTheme="majorBidi" w:hAnsiTheme="majorBidi" w:cstheme="majorBidi"/>
          <w:lang w:bidi="fa-IR"/>
        </w:rPr>
        <w:t xml:space="preserve">, </w:t>
      </w:r>
      <w:r w:rsidRPr="002B6D61">
        <w:rPr>
          <w:rFonts w:asciiTheme="majorBidi" w:hAnsiTheme="majorBidi" w:cstheme="majorBidi"/>
          <w:i/>
          <w:iCs/>
          <w:lang w:bidi="fa-IR"/>
        </w:rPr>
        <w:t>no idea</w:t>
      </w:r>
      <w:r w:rsidRPr="002B6D61">
        <w:rPr>
          <w:rFonts w:asciiTheme="majorBidi" w:hAnsiTheme="majorBidi" w:cstheme="majorBidi"/>
          <w:lang w:bidi="fa-IR"/>
        </w:rPr>
        <w:t xml:space="preserve">, </w:t>
      </w:r>
      <w:r w:rsidRPr="002B6D61">
        <w:rPr>
          <w:rFonts w:asciiTheme="majorBidi" w:hAnsiTheme="majorBidi" w:cstheme="majorBidi"/>
          <w:i/>
          <w:iCs/>
          <w:lang w:bidi="fa-IR"/>
        </w:rPr>
        <w:t>disagree</w:t>
      </w:r>
      <w:r w:rsidR="00E1420B" w:rsidRPr="002B6D61">
        <w:rPr>
          <w:rFonts w:asciiTheme="majorBidi" w:hAnsiTheme="majorBidi" w:cstheme="majorBidi"/>
          <w:lang w:bidi="fa-IR"/>
        </w:rPr>
        <w:t xml:space="preserve">, </w:t>
      </w:r>
      <w:r w:rsidRPr="002B6D61">
        <w:rPr>
          <w:rFonts w:asciiTheme="majorBidi" w:hAnsiTheme="majorBidi" w:cstheme="majorBidi"/>
          <w:i/>
          <w:iCs/>
          <w:lang w:bidi="fa-IR"/>
        </w:rPr>
        <w:t>strongly</w:t>
      </w:r>
      <w:r w:rsidRPr="002B6D61">
        <w:rPr>
          <w:rFonts w:asciiTheme="majorBidi" w:hAnsiTheme="majorBidi" w:cstheme="majorBidi"/>
          <w:lang w:bidi="fa-IR"/>
        </w:rPr>
        <w:t xml:space="preserve"> </w:t>
      </w:r>
      <w:r w:rsidRPr="002B6D61">
        <w:rPr>
          <w:rFonts w:asciiTheme="majorBidi" w:hAnsiTheme="majorBidi" w:cstheme="majorBidi"/>
          <w:i/>
          <w:iCs/>
          <w:lang w:bidi="fa-IR"/>
        </w:rPr>
        <w:t>disagree</w:t>
      </w:r>
      <w:r w:rsidRPr="002B6D61">
        <w:rPr>
          <w:rFonts w:asciiTheme="majorBidi" w:hAnsiTheme="majorBidi" w:cstheme="majorBidi"/>
          <w:lang w:bidi="fa-IR"/>
        </w:rPr>
        <w:t>. I</w:t>
      </w:r>
      <w:r w:rsidR="00E1420B" w:rsidRPr="002B6D61">
        <w:rPr>
          <w:rFonts w:asciiTheme="majorBidi" w:hAnsiTheme="majorBidi" w:cstheme="majorBidi"/>
          <w:lang w:bidi="fa-IR"/>
        </w:rPr>
        <w:t xml:space="preserve">n this test because the choice </w:t>
      </w:r>
      <w:r w:rsidRPr="002B6D61">
        <w:rPr>
          <w:rFonts w:asciiTheme="majorBidi" w:hAnsiTheme="majorBidi" w:cstheme="majorBidi"/>
          <w:i/>
          <w:iCs/>
          <w:lang w:bidi="fa-IR"/>
        </w:rPr>
        <w:t>no idea</w:t>
      </w:r>
      <w:r w:rsidRPr="002B6D61">
        <w:rPr>
          <w:rFonts w:asciiTheme="majorBidi" w:hAnsiTheme="majorBidi" w:cstheme="majorBidi"/>
          <w:lang w:bidi="fa-IR"/>
        </w:rPr>
        <w:t xml:space="preserve"> does not assess anything, so it was omitted.   </w:t>
      </w:r>
    </w:p>
    <w:p w14:paraId="3C188621" w14:textId="77777777" w:rsidR="007378BF" w:rsidRDefault="007378BF" w:rsidP="007378BF">
      <w:pPr>
        <w:bidi w:val="0"/>
        <w:jc w:val="lowKashida"/>
        <w:rPr>
          <w:rFonts w:asciiTheme="minorBidi" w:hAnsiTheme="minorBidi" w:cstheme="minorBidi"/>
          <w:lang w:bidi="fa-IR"/>
        </w:rPr>
      </w:pPr>
    </w:p>
    <w:p w14:paraId="39ED37DB" w14:textId="77777777" w:rsidR="007378BF" w:rsidRPr="007378BF" w:rsidRDefault="007378BF" w:rsidP="007378BF">
      <w:pPr>
        <w:bidi w:val="0"/>
        <w:jc w:val="lowKashida"/>
        <w:rPr>
          <w:rFonts w:asciiTheme="majorBidi" w:hAnsiTheme="majorBidi" w:cstheme="majorBidi"/>
          <w:lang w:bidi="fa-IR"/>
        </w:rPr>
      </w:pPr>
      <w:r w:rsidRPr="00134697">
        <w:rPr>
          <w:rFonts w:asciiTheme="majorBidi" w:hAnsiTheme="majorBidi" w:cstheme="majorBidi"/>
          <w:b/>
          <w:bCs/>
          <w:lang w:bidi="fa-IR"/>
        </w:rPr>
        <w:t>References</w:t>
      </w:r>
      <w:r w:rsidRPr="007378BF">
        <w:rPr>
          <w:rFonts w:asciiTheme="majorBidi" w:hAnsiTheme="majorBidi" w:cstheme="majorBidi"/>
          <w:lang w:bidi="fa-IR"/>
        </w:rPr>
        <w:t>:</w:t>
      </w:r>
    </w:p>
    <w:p w14:paraId="5C84A26D" w14:textId="77777777" w:rsidR="007378BF" w:rsidRPr="007378BF" w:rsidRDefault="007378BF" w:rsidP="007378BF">
      <w:pPr>
        <w:bidi w:val="0"/>
        <w:jc w:val="lowKashida"/>
        <w:rPr>
          <w:rFonts w:asciiTheme="majorBidi" w:hAnsiTheme="majorBidi" w:cstheme="majorBidi"/>
          <w:lang w:bidi="fa-IR"/>
        </w:rPr>
      </w:pPr>
    </w:p>
    <w:p w14:paraId="0D55F88C" w14:textId="7574D867" w:rsidR="00435BFE" w:rsidRPr="00F22645" w:rsidRDefault="00435BFE" w:rsidP="00390924">
      <w:pPr>
        <w:pStyle w:val="ListParagraph"/>
        <w:numPr>
          <w:ilvl w:val="0"/>
          <w:numId w:val="1"/>
        </w:numPr>
        <w:bidi w:val="0"/>
      </w:pPr>
      <w:r w:rsidRPr="00F22645">
        <w:t>Altman, I. (1975). The Environment and Social Behavior: Privacy, Personal Space, Territory, and Crowding.</w:t>
      </w:r>
      <w:r w:rsidR="00DE10E8">
        <w:t xml:space="preserve"> </w:t>
      </w:r>
      <w:r w:rsidR="00390924" w:rsidRPr="00390924">
        <w:t>Shahid Beheshti University Press</w:t>
      </w:r>
      <w:r w:rsidR="00390924">
        <w:t>, Tehran.</w:t>
      </w:r>
    </w:p>
    <w:p w14:paraId="362CCC41" w14:textId="35D03B3B" w:rsidR="00435BFE" w:rsidRPr="00F22645" w:rsidRDefault="00435BFE" w:rsidP="005A1A6C">
      <w:pPr>
        <w:pStyle w:val="ListParagraph"/>
        <w:numPr>
          <w:ilvl w:val="0"/>
          <w:numId w:val="1"/>
        </w:numPr>
        <w:bidi w:val="0"/>
      </w:pPr>
      <w:r w:rsidRPr="00F22645">
        <w:t xml:space="preserve">Anton, C. E., &amp; Lawrence, C. (2016). The relationship between place attachments, the theory of planned </w:t>
      </w:r>
      <w:r w:rsidR="00D33EB5" w:rsidRPr="00F22645">
        <w:t>behavior</w:t>
      </w:r>
      <w:r w:rsidRPr="00F22645">
        <w:t xml:space="preserve"> and residents’ response to place change. </w:t>
      </w:r>
      <w:r w:rsidRPr="00F22645">
        <w:rPr>
          <w:i/>
          <w:iCs/>
        </w:rPr>
        <w:t>Journal of Environmental Psychology</w:t>
      </w:r>
      <w:r w:rsidRPr="00F22645">
        <w:t xml:space="preserve">, </w:t>
      </w:r>
      <w:r w:rsidRPr="00F22645">
        <w:rPr>
          <w:i/>
          <w:iCs/>
        </w:rPr>
        <w:t>47</w:t>
      </w:r>
      <w:r w:rsidRPr="00F22645">
        <w:t>, 145-154.</w:t>
      </w:r>
    </w:p>
    <w:p w14:paraId="6FA4B8B2" w14:textId="77777777" w:rsidR="00435BFE" w:rsidRDefault="00435BFE" w:rsidP="005A1A6C">
      <w:pPr>
        <w:pStyle w:val="ListParagraph"/>
        <w:numPr>
          <w:ilvl w:val="0"/>
          <w:numId w:val="1"/>
        </w:numPr>
        <w:bidi w:val="0"/>
        <w:jc w:val="lowKashida"/>
      </w:pPr>
      <w:r>
        <w:t xml:space="preserve">Bosch, S. J., Apple, M., Hiltonen, B., Worden, E., Lu, Y., Nanda, U., &amp; Kim, D. (2016). To see or not to see: Investigating the links between patient visibility and potential moderators affecting the patient experience. </w:t>
      </w:r>
      <w:r>
        <w:rPr>
          <w:i/>
          <w:iCs/>
        </w:rPr>
        <w:t>Journal of Environmental Psychology</w:t>
      </w:r>
      <w:r>
        <w:t xml:space="preserve">, </w:t>
      </w:r>
      <w:r>
        <w:rPr>
          <w:i/>
          <w:iCs/>
        </w:rPr>
        <w:t>47</w:t>
      </w:r>
      <w:r>
        <w:t>, 33-43.</w:t>
      </w:r>
    </w:p>
    <w:p w14:paraId="1D4E71C3" w14:textId="77777777" w:rsidR="00435BFE" w:rsidRPr="00F22645" w:rsidRDefault="00435BFE" w:rsidP="005A1A6C">
      <w:pPr>
        <w:pStyle w:val="ListParagraph"/>
        <w:numPr>
          <w:ilvl w:val="0"/>
          <w:numId w:val="1"/>
        </w:numPr>
        <w:bidi w:val="0"/>
      </w:pPr>
      <w:r w:rsidRPr="00F22645">
        <w:lastRenderedPageBreak/>
        <w:t xml:space="preserve">Botschen, G., Thelen, E. M., &amp; Pieters, R. (1999). Using means-end structures for benefit segmentation: An application to services. </w:t>
      </w:r>
      <w:r w:rsidRPr="00F22645">
        <w:rPr>
          <w:i/>
          <w:iCs/>
        </w:rPr>
        <w:t>European Journal of Marketing</w:t>
      </w:r>
      <w:r w:rsidRPr="00F22645">
        <w:t xml:space="preserve">, </w:t>
      </w:r>
      <w:r w:rsidRPr="00F22645">
        <w:rPr>
          <w:i/>
          <w:iCs/>
        </w:rPr>
        <w:t>33</w:t>
      </w:r>
      <w:r w:rsidRPr="00F22645">
        <w:t>(1/2), 38-58.</w:t>
      </w:r>
    </w:p>
    <w:p w14:paraId="656F0B4C" w14:textId="77777777" w:rsidR="00435BFE" w:rsidRPr="00F22645" w:rsidRDefault="00435BFE" w:rsidP="005A1A6C">
      <w:pPr>
        <w:pStyle w:val="ListParagraph"/>
        <w:numPr>
          <w:ilvl w:val="0"/>
          <w:numId w:val="1"/>
        </w:numPr>
        <w:bidi w:val="0"/>
      </w:pPr>
      <w:r w:rsidRPr="00F22645">
        <w:t xml:space="preserve">Brito, J. N. S., &amp; Formoso, C. T. (2014). Using the Means-End Approach to Understand Perceived Value by Users of Social Housing Projects. In </w:t>
      </w:r>
      <w:r w:rsidRPr="00F22645">
        <w:rPr>
          <w:i/>
          <w:iCs/>
        </w:rPr>
        <w:t>Proc. 2nd Ann. Conf. of the Int’l. Group for Lean Construction</w:t>
      </w:r>
      <w:r w:rsidRPr="00F22645">
        <w:t xml:space="preserve"> (pp. 25-27).</w:t>
      </w:r>
    </w:p>
    <w:p w14:paraId="70114B0F" w14:textId="2C9C3FF9" w:rsidR="00435BFE" w:rsidRPr="007378BF" w:rsidRDefault="00435BFE" w:rsidP="005A1A6C">
      <w:pPr>
        <w:pStyle w:val="ListParagraph"/>
        <w:numPr>
          <w:ilvl w:val="0"/>
          <w:numId w:val="1"/>
        </w:numPr>
        <w:bidi w:val="0"/>
        <w:jc w:val="lowKashida"/>
        <w:rPr>
          <w:rFonts w:asciiTheme="majorBidi" w:hAnsiTheme="majorBidi" w:cstheme="majorBidi"/>
        </w:rPr>
      </w:pPr>
      <w:r w:rsidRPr="00F22645">
        <w:t xml:space="preserve">Chen, N., Dwyer, L., &amp; Firth, T. (2011). </w:t>
      </w:r>
      <w:r w:rsidR="00D33EB5" w:rsidRPr="007378BF">
        <w:rPr>
          <w:rFonts w:asciiTheme="majorBidi" w:hAnsiTheme="majorBidi" w:cstheme="majorBidi"/>
        </w:rPr>
        <w:t>Conceptualizing</w:t>
      </w:r>
      <w:r w:rsidRPr="007378BF">
        <w:rPr>
          <w:rFonts w:asciiTheme="majorBidi" w:hAnsiTheme="majorBidi" w:cstheme="majorBidi"/>
        </w:rPr>
        <w:t xml:space="preserve"> the dimensionality of place attachment for a tourism destination. The 70th TOSOK International Tourism Conference, 7, 847 – 859</w:t>
      </w:r>
    </w:p>
    <w:p w14:paraId="6279603B" w14:textId="77777777" w:rsidR="00435BFE" w:rsidRPr="001D259E" w:rsidRDefault="00435BFE" w:rsidP="005A1A6C">
      <w:pPr>
        <w:pStyle w:val="ListParagraph"/>
        <w:numPr>
          <w:ilvl w:val="0"/>
          <w:numId w:val="1"/>
        </w:numPr>
        <w:bidi w:val="0"/>
      </w:pPr>
      <w:r w:rsidRPr="001D259E">
        <w:t xml:space="preserve">Collen, H., &amp; Hoekstra, J. (2001). Values as determinants of preferences for housing attributes. </w:t>
      </w:r>
      <w:r w:rsidRPr="001D259E">
        <w:rPr>
          <w:i/>
          <w:iCs/>
        </w:rPr>
        <w:t>Journal of Housing and the Built Environment</w:t>
      </w:r>
      <w:r w:rsidRPr="001D259E">
        <w:t xml:space="preserve">, </w:t>
      </w:r>
      <w:r w:rsidRPr="001D259E">
        <w:rPr>
          <w:i/>
          <w:iCs/>
        </w:rPr>
        <w:t>16</w:t>
      </w:r>
      <w:r w:rsidRPr="001D259E">
        <w:t>(3), 285-306.</w:t>
      </w:r>
    </w:p>
    <w:p w14:paraId="656D92EB" w14:textId="77777777" w:rsidR="00435BFE" w:rsidRPr="001D259E" w:rsidRDefault="00435BFE" w:rsidP="005A1A6C">
      <w:pPr>
        <w:pStyle w:val="ListParagraph"/>
        <w:numPr>
          <w:ilvl w:val="0"/>
          <w:numId w:val="1"/>
        </w:numPr>
        <w:bidi w:val="0"/>
      </w:pPr>
      <w:r w:rsidRPr="001D259E">
        <w:t>Coolen, H. (2002). Meaning Structures of Preferences for Aspects of a Dwelling: A</w:t>
      </w:r>
      <w:r>
        <w:t xml:space="preserve"> </w:t>
      </w:r>
      <w:r w:rsidRPr="001D259E">
        <w:t>conceptual and Methodological Framework.</w:t>
      </w:r>
    </w:p>
    <w:p w14:paraId="37AA3942" w14:textId="77777777" w:rsidR="00435BFE" w:rsidRPr="001D259E" w:rsidRDefault="00435BFE" w:rsidP="005A1A6C">
      <w:pPr>
        <w:pStyle w:val="ListParagraph"/>
        <w:numPr>
          <w:ilvl w:val="0"/>
          <w:numId w:val="1"/>
        </w:numPr>
        <w:bidi w:val="0"/>
      </w:pPr>
      <w:r w:rsidRPr="001D259E">
        <w:t xml:space="preserve">Coolen, H. C. C. H. "Affordance based housing preferences." </w:t>
      </w:r>
      <w:r w:rsidRPr="001D259E">
        <w:rPr>
          <w:i/>
          <w:iCs/>
        </w:rPr>
        <w:t>Open House International, 40 (1), 2015</w:t>
      </w:r>
      <w:r w:rsidRPr="001D259E">
        <w:t xml:space="preserve"> (2015).</w:t>
      </w:r>
    </w:p>
    <w:p w14:paraId="1863646F" w14:textId="77777777" w:rsidR="00435BFE" w:rsidRPr="001D259E" w:rsidRDefault="00435BFE" w:rsidP="005A1A6C">
      <w:pPr>
        <w:pStyle w:val="ListParagraph"/>
        <w:numPr>
          <w:ilvl w:val="0"/>
          <w:numId w:val="1"/>
        </w:numPr>
        <w:bidi w:val="0"/>
      </w:pPr>
      <w:r w:rsidRPr="001D259E">
        <w:t xml:space="preserve">Coolen, H. C. C. H., &amp; Coolen, H. (2008). </w:t>
      </w:r>
      <w:r w:rsidRPr="001D259E">
        <w:rPr>
          <w:i/>
          <w:iCs/>
        </w:rPr>
        <w:t>The meaning of dwelling features: Conceptual and methodological issues</w:t>
      </w:r>
      <w:r w:rsidRPr="001D259E">
        <w:t xml:space="preserve"> (Vol. 24). IOS Press.</w:t>
      </w:r>
    </w:p>
    <w:p w14:paraId="3810A66E" w14:textId="77777777" w:rsidR="00435BFE" w:rsidRPr="001D259E" w:rsidRDefault="00435BFE" w:rsidP="005A1A6C">
      <w:pPr>
        <w:pStyle w:val="ListParagraph"/>
        <w:numPr>
          <w:ilvl w:val="0"/>
          <w:numId w:val="1"/>
        </w:numPr>
        <w:bidi w:val="0"/>
      </w:pPr>
      <w:r w:rsidRPr="001D259E">
        <w:t>Coolen, H., &amp; Meesters, J. (2012). Editorial special issue: House, home and dwelling.</w:t>
      </w:r>
    </w:p>
    <w:p w14:paraId="71CD94F6" w14:textId="77777777" w:rsidR="00435BFE" w:rsidRPr="001D259E" w:rsidRDefault="00435BFE" w:rsidP="005A1A6C">
      <w:pPr>
        <w:pStyle w:val="ListParagraph"/>
        <w:numPr>
          <w:ilvl w:val="0"/>
          <w:numId w:val="1"/>
        </w:numPr>
        <w:bidi w:val="0"/>
      </w:pPr>
      <w:r w:rsidRPr="001D259E">
        <w:t xml:space="preserve">Coolen, H., &amp; Ozaki, R. (2004, June). Culture, Lifestyle and the Meaning of a Dwelling. In </w:t>
      </w:r>
      <w:r w:rsidRPr="001D259E">
        <w:rPr>
          <w:i/>
          <w:iCs/>
        </w:rPr>
        <w:t>International Conference: Affordable housing for all: Research, Policy, Development. Center for Urban and Community Studies, University of Toronto. Ontario: Toronto June</w:t>
      </w:r>
      <w:r w:rsidRPr="001D259E">
        <w:t xml:space="preserve"> (pp. 24-27).</w:t>
      </w:r>
    </w:p>
    <w:p w14:paraId="76D89ABF" w14:textId="77777777" w:rsidR="00435BFE" w:rsidRPr="001D259E" w:rsidRDefault="00435BFE" w:rsidP="005A1A6C">
      <w:pPr>
        <w:pStyle w:val="ListParagraph"/>
        <w:numPr>
          <w:ilvl w:val="0"/>
          <w:numId w:val="1"/>
        </w:numPr>
        <w:bidi w:val="0"/>
      </w:pPr>
      <w:r w:rsidRPr="001D259E">
        <w:t xml:space="preserve">Friman, M., Edvardsson, B., &amp; Gärling, T. (2001). Frequency of negative critical incidents and satisfaction with public transport services. I. </w:t>
      </w:r>
      <w:r w:rsidRPr="001D259E">
        <w:rPr>
          <w:i/>
          <w:iCs/>
        </w:rPr>
        <w:t>Journal of retailing and consumer services</w:t>
      </w:r>
      <w:r w:rsidRPr="001D259E">
        <w:t xml:space="preserve">, </w:t>
      </w:r>
      <w:r w:rsidRPr="001D259E">
        <w:rPr>
          <w:i/>
          <w:iCs/>
        </w:rPr>
        <w:t>8</w:t>
      </w:r>
      <w:r w:rsidRPr="001D259E">
        <w:t>(2), 95-104.</w:t>
      </w:r>
    </w:p>
    <w:p w14:paraId="6EB59B7A" w14:textId="77777777" w:rsidR="00435BFE" w:rsidRPr="007378BF" w:rsidRDefault="00435BFE" w:rsidP="005A1A6C">
      <w:pPr>
        <w:pStyle w:val="ListParagraph"/>
        <w:numPr>
          <w:ilvl w:val="0"/>
          <w:numId w:val="1"/>
        </w:numPr>
        <w:bidi w:val="0"/>
        <w:jc w:val="lowKashida"/>
        <w:rPr>
          <w:rFonts w:asciiTheme="majorBidi" w:hAnsiTheme="majorBidi" w:cstheme="majorBidi"/>
        </w:rPr>
      </w:pPr>
      <w:r w:rsidRPr="007378BF">
        <w:rPr>
          <w:rFonts w:asciiTheme="majorBidi" w:hAnsiTheme="majorBidi" w:cstheme="majorBidi"/>
        </w:rPr>
        <w:t>Gallagher, S. E. (2015). American politics, policy, culture &amp; law: The right to privacy. Retrieved 21 December, 2015 from UMassLowell.</w:t>
      </w:r>
    </w:p>
    <w:p w14:paraId="481A8E88" w14:textId="77777777" w:rsidR="00435BFE" w:rsidRPr="001D259E" w:rsidRDefault="00435BFE" w:rsidP="005A1A6C">
      <w:pPr>
        <w:pStyle w:val="ListParagraph"/>
        <w:numPr>
          <w:ilvl w:val="0"/>
          <w:numId w:val="1"/>
        </w:numPr>
        <w:bidi w:val="0"/>
      </w:pPr>
      <w:r w:rsidRPr="001D259E">
        <w:t xml:space="preserve">Georgiou, M. (2006). </w:t>
      </w:r>
      <w:r w:rsidRPr="001D259E">
        <w:rPr>
          <w:i/>
          <w:iCs/>
        </w:rPr>
        <w:t>Architectural privacy: A topological approach to relational design problems</w:t>
      </w:r>
      <w:r w:rsidRPr="001D259E">
        <w:t xml:space="preserve"> (Doctoral dissertation, UCL (University College London)).</w:t>
      </w:r>
    </w:p>
    <w:p w14:paraId="3DDAD0F2" w14:textId="77777777" w:rsidR="00435BFE" w:rsidRPr="00793AA1" w:rsidRDefault="00435BFE" w:rsidP="005A1A6C">
      <w:pPr>
        <w:pStyle w:val="ListParagraph"/>
        <w:numPr>
          <w:ilvl w:val="0"/>
          <w:numId w:val="1"/>
        </w:numPr>
        <w:bidi w:val="0"/>
      </w:pPr>
      <w:r w:rsidRPr="00793AA1">
        <w:t>Gomes Miron, L., Kaushik, A., &amp; Koskela, L. (2015). Target Value Design: The Challenge of Value Generation. IGLC. net.</w:t>
      </w:r>
    </w:p>
    <w:p w14:paraId="0E8EB014" w14:textId="77777777" w:rsidR="00435BFE" w:rsidRPr="007378BF" w:rsidRDefault="00435BFE" w:rsidP="005A1A6C">
      <w:pPr>
        <w:pStyle w:val="ListParagraph"/>
        <w:numPr>
          <w:ilvl w:val="0"/>
          <w:numId w:val="1"/>
        </w:numPr>
        <w:bidi w:val="0"/>
        <w:jc w:val="lowKashida"/>
        <w:rPr>
          <w:rFonts w:asciiTheme="majorBidi" w:hAnsiTheme="majorBidi" w:cstheme="majorBidi"/>
        </w:rPr>
      </w:pPr>
      <w:r w:rsidRPr="007378BF">
        <w:rPr>
          <w:rFonts w:asciiTheme="majorBidi" w:hAnsiTheme="majorBidi" w:cstheme="majorBidi"/>
        </w:rPr>
        <w:t>Greenwood Helen, (2004), “less privacy, please”, The Sunday Morning Herald, [online],Availablefrom:http://www.smh.com.au/articles/2004/01/09/1073437460981.html?from=storyrh</w:t>
      </w:r>
    </w:p>
    <w:p w14:paraId="1305B2C7" w14:textId="77777777" w:rsidR="00435BFE" w:rsidRPr="001D259E" w:rsidRDefault="00435BFE" w:rsidP="005A1A6C">
      <w:pPr>
        <w:pStyle w:val="ListParagraph"/>
        <w:numPr>
          <w:ilvl w:val="0"/>
          <w:numId w:val="1"/>
        </w:numPr>
        <w:bidi w:val="0"/>
      </w:pPr>
      <w:r w:rsidRPr="001D259E">
        <w:t xml:space="preserve">Gutman, J. (1982). A means-end chain model based on consumer categorization processes. </w:t>
      </w:r>
      <w:r w:rsidRPr="001D259E">
        <w:rPr>
          <w:i/>
          <w:iCs/>
        </w:rPr>
        <w:t>The Journal of Marketing</w:t>
      </w:r>
      <w:r w:rsidRPr="001D259E">
        <w:t>, 60-72.</w:t>
      </w:r>
    </w:p>
    <w:p w14:paraId="5CA84905" w14:textId="77777777" w:rsidR="00435BFE" w:rsidRPr="007378BF" w:rsidRDefault="00435BFE" w:rsidP="005A1A6C">
      <w:pPr>
        <w:pStyle w:val="ListParagraph"/>
        <w:numPr>
          <w:ilvl w:val="0"/>
          <w:numId w:val="1"/>
        </w:numPr>
        <w:bidi w:val="0"/>
        <w:jc w:val="lowKashida"/>
        <w:rPr>
          <w:rFonts w:asciiTheme="majorBidi" w:hAnsiTheme="majorBidi" w:cstheme="majorBidi"/>
        </w:rPr>
      </w:pPr>
      <w:r w:rsidRPr="007378BF">
        <w:rPr>
          <w:rFonts w:asciiTheme="majorBidi" w:hAnsiTheme="majorBidi" w:cstheme="majorBidi"/>
        </w:rPr>
        <w:t>Heathcote, E., (2012). The Meaning of Home (Illustrated ed). Frances Lincoln Limited, London.</w:t>
      </w:r>
    </w:p>
    <w:p w14:paraId="3F061EA8" w14:textId="77777777" w:rsidR="00435BFE" w:rsidRPr="001D259E" w:rsidRDefault="00435BFE" w:rsidP="005A1A6C">
      <w:pPr>
        <w:pStyle w:val="ListParagraph"/>
        <w:numPr>
          <w:ilvl w:val="0"/>
          <w:numId w:val="1"/>
        </w:numPr>
        <w:bidi w:val="0"/>
      </w:pPr>
      <w:r w:rsidRPr="001D259E">
        <w:t xml:space="preserve">Jansen, S. J., Coolen, H. C., &amp; Goetgeluk, R. W. (2012). </w:t>
      </w:r>
      <w:r w:rsidRPr="001D259E">
        <w:rPr>
          <w:i/>
          <w:iCs/>
        </w:rPr>
        <w:t>The measurement and analysis of housing preference and choice</w:t>
      </w:r>
      <w:r w:rsidRPr="001D259E">
        <w:t xml:space="preserve"> (p. 272). Springer.</w:t>
      </w:r>
    </w:p>
    <w:p w14:paraId="68D2E4B3" w14:textId="77777777" w:rsidR="00435BFE" w:rsidRPr="00A90FA2" w:rsidRDefault="00435BFE" w:rsidP="00A90FA2">
      <w:pPr>
        <w:pStyle w:val="ListParagraph"/>
        <w:numPr>
          <w:ilvl w:val="0"/>
          <w:numId w:val="1"/>
        </w:numPr>
        <w:bidi w:val="0"/>
      </w:pPr>
      <w:r w:rsidRPr="00A90FA2">
        <w:t xml:space="preserve">Kammourieh, L., Baar, T., Berens, J., Letouzé, E., Manske, J., Palmer, J., ... &amp; Vinck, P. (2017). Group Privacy in the Age of Big Data. In </w:t>
      </w:r>
      <w:r w:rsidRPr="00A90FA2">
        <w:rPr>
          <w:i/>
          <w:iCs/>
        </w:rPr>
        <w:t>Group Privacy</w:t>
      </w:r>
      <w:r w:rsidRPr="00A90FA2">
        <w:t xml:space="preserve"> (pp. 37-66). Springer International Publishing.</w:t>
      </w:r>
    </w:p>
    <w:p w14:paraId="7D9CA6C7" w14:textId="77777777" w:rsidR="00435BFE" w:rsidRPr="007378BF" w:rsidRDefault="00435BFE" w:rsidP="005A1A6C">
      <w:pPr>
        <w:pStyle w:val="ListParagraph"/>
        <w:numPr>
          <w:ilvl w:val="0"/>
          <w:numId w:val="1"/>
        </w:numPr>
        <w:bidi w:val="0"/>
        <w:jc w:val="lowKashida"/>
        <w:rPr>
          <w:rFonts w:asciiTheme="majorBidi" w:hAnsiTheme="majorBidi" w:cstheme="majorBidi"/>
          <w:rtl/>
        </w:rPr>
      </w:pPr>
      <w:r w:rsidRPr="007378BF">
        <w:rPr>
          <w:rFonts w:asciiTheme="majorBidi" w:hAnsiTheme="majorBidi" w:cstheme="majorBidi"/>
        </w:rPr>
        <w:t>Kline, R.B. (2005). Principles and Practice of Structural Equation Modeling. (2nd Eds). New York: Guilford Press.</w:t>
      </w:r>
    </w:p>
    <w:p w14:paraId="7DB714E1" w14:textId="77777777" w:rsidR="00435BFE" w:rsidRPr="00793AA1" w:rsidRDefault="00435BFE" w:rsidP="005A1A6C">
      <w:pPr>
        <w:pStyle w:val="ListParagraph"/>
        <w:numPr>
          <w:ilvl w:val="0"/>
          <w:numId w:val="1"/>
        </w:numPr>
        <w:bidi w:val="0"/>
      </w:pPr>
      <w:r w:rsidRPr="00793AA1">
        <w:lastRenderedPageBreak/>
        <w:t xml:space="preserve">Klinger, T., Kenworthy, J. R., &amp; Lanzendorf, M. (2013). Dimensions of urban mobility cultures–a comparison of German cities. </w:t>
      </w:r>
      <w:r w:rsidRPr="00793AA1">
        <w:rPr>
          <w:i/>
          <w:iCs/>
        </w:rPr>
        <w:t>Journal of Transport Geography</w:t>
      </w:r>
      <w:r w:rsidRPr="00793AA1">
        <w:t xml:space="preserve">, </w:t>
      </w:r>
      <w:r w:rsidRPr="00793AA1">
        <w:rPr>
          <w:i/>
          <w:iCs/>
        </w:rPr>
        <w:t>31</w:t>
      </w:r>
      <w:r w:rsidRPr="00793AA1">
        <w:t>, 18-29.</w:t>
      </w:r>
    </w:p>
    <w:p w14:paraId="73A8EDDA" w14:textId="77777777" w:rsidR="00435BFE" w:rsidRPr="00793AA1" w:rsidRDefault="00435BFE" w:rsidP="005A1A6C">
      <w:pPr>
        <w:pStyle w:val="ListParagraph"/>
        <w:numPr>
          <w:ilvl w:val="0"/>
          <w:numId w:val="1"/>
        </w:numPr>
        <w:bidi w:val="0"/>
      </w:pPr>
      <w:r w:rsidRPr="00793AA1">
        <w:t xml:space="preserve">Korpela, K. M. (2012). Place attachment. </w:t>
      </w:r>
      <w:r w:rsidRPr="00793AA1">
        <w:rPr>
          <w:i/>
          <w:iCs/>
        </w:rPr>
        <w:t>The Oxford handbook of environmental and conservation psychology</w:t>
      </w:r>
      <w:r w:rsidRPr="00793AA1">
        <w:t>, 148-163.</w:t>
      </w:r>
    </w:p>
    <w:p w14:paraId="32B9B69D" w14:textId="77777777" w:rsidR="00435BFE" w:rsidRPr="00793AA1" w:rsidRDefault="00435BFE" w:rsidP="005A1A6C">
      <w:pPr>
        <w:pStyle w:val="ListParagraph"/>
        <w:numPr>
          <w:ilvl w:val="0"/>
          <w:numId w:val="1"/>
        </w:numPr>
        <w:bidi w:val="0"/>
      </w:pPr>
      <w:r w:rsidRPr="00793AA1">
        <w:t xml:space="preserve">Labbé, D., Jutras, S., &amp; Coulombe, S. (2017). Perceptions on well-being at home of families with people with disabilities: A psycho-environmental perspective. </w:t>
      </w:r>
      <w:r w:rsidRPr="00793AA1">
        <w:rPr>
          <w:i/>
          <w:iCs/>
        </w:rPr>
        <w:t>Revue Européenne de Psychologie Appliquée/European Review of Applied Psychology</w:t>
      </w:r>
      <w:r w:rsidRPr="00793AA1">
        <w:t xml:space="preserve">, </w:t>
      </w:r>
      <w:r w:rsidRPr="00793AA1">
        <w:rPr>
          <w:i/>
          <w:iCs/>
        </w:rPr>
        <w:t>67</w:t>
      </w:r>
      <w:r w:rsidRPr="00793AA1">
        <w:t>(1), 1-11.</w:t>
      </w:r>
    </w:p>
    <w:p w14:paraId="199F669A" w14:textId="77777777" w:rsidR="00435BFE" w:rsidRPr="007378BF" w:rsidRDefault="00435BFE" w:rsidP="005A1A6C">
      <w:pPr>
        <w:pStyle w:val="ListParagraph"/>
        <w:numPr>
          <w:ilvl w:val="0"/>
          <w:numId w:val="1"/>
        </w:numPr>
        <w:bidi w:val="0"/>
        <w:jc w:val="lowKashida"/>
        <w:rPr>
          <w:rFonts w:asciiTheme="majorBidi" w:hAnsiTheme="majorBidi" w:cstheme="majorBidi"/>
          <w:lang w:bidi="fa-IR"/>
        </w:rPr>
      </w:pPr>
      <w:r w:rsidRPr="007378BF">
        <w:rPr>
          <w:rFonts w:asciiTheme="majorBidi" w:hAnsiTheme="majorBidi" w:cstheme="majorBidi"/>
          <w:lang w:bidi="fa-IR"/>
        </w:rPr>
        <w:t>Lang</w:t>
      </w:r>
      <w:r>
        <w:rPr>
          <w:rFonts w:asciiTheme="majorBidi" w:hAnsiTheme="majorBidi" w:cstheme="majorBidi"/>
          <w:lang w:bidi="fa-IR"/>
        </w:rPr>
        <w:t>,</w:t>
      </w:r>
      <w:r w:rsidRPr="007378BF">
        <w:rPr>
          <w:rFonts w:asciiTheme="majorBidi" w:hAnsiTheme="majorBidi" w:cstheme="majorBidi"/>
          <w:lang w:bidi="fa-IR"/>
        </w:rPr>
        <w:t xml:space="preserve"> John.</w:t>
      </w:r>
      <w:r w:rsidRPr="00C91DEE">
        <w:rPr>
          <w:rFonts w:asciiTheme="majorBidi" w:hAnsiTheme="majorBidi" w:cstheme="majorBidi"/>
          <w:lang w:bidi="fa-IR"/>
        </w:rPr>
        <w:t xml:space="preserve"> </w:t>
      </w:r>
      <w:r>
        <w:rPr>
          <w:rFonts w:asciiTheme="majorBidi" w:hAnsiTheme="majorBidi" w:cstheme="majorBidi"/>
          <w:lang w:bidi="fa-IR"/>
        </w:rPr>
        <w:t>(2011).</w:t>
      </w:r>
      <w:r w:rsidRPr="007378BF">
        <w:rPr>
          <w:rFonts w:asciiTheme="majorBidi" w:hAnsiTheme="majorBidi" w:cstheme="majorBidi"/>
          <w:lang w:bidi="fa-IR"/>
        </w:rPr>
        <w:t xml:space="preserve"> Creation of Architecture Theory: the Role of Behavioral Sci</w:t>
      </w:r>
      <w:r>
        <w:rPr>
          <w:rFonts w:asciiTheme="majorBidi" w:hAnsiTheme="majorBidi" w:cstheme="majorBidi"/>
          <w:lang w:bidi="fa-IR"/>
        </w:rPr>
        <w:t>ence in Environmental Designing.</w:t>
      </w:r>
      <w:r w:rsidRPr="007378BF">
        <w:rPr>
          <w:rFonts w:asciiTheme="majorBidi" w:hAnsiTheme="majorBidi" w:cstheme="majorBidi"/>
          <w:lang w:bidi="fa-IR"/>
        </w:rPr>
        <w:t xml:space="preserve"> Translated:</w:t>
      </w:r>
      <w:r>
        <w:rPr>
          <w:rFonts w:asciiTheme="majorBidi" w:hAnsiTheme="majorBidi" w:cstheme="majorBidi"/>
          <w:lang w:bidi="fa-IR"/>
        </w:rPr>
        <w:t xml:space="preserve"> </w:t>
      </w:r>
      <w:r w:rsidRPr="007378BF">
        <w:rPr>
          <w:rFonts w:asciiTheme="majorBidi" w:hAnsiTheme="majorBidi" w:cstheme="majorBidi"/>
          <w:lang w:bidi="fa-IR"/>
        </w:rPr>
        <w:t>Einiefar Alireza. Thran University Press. Tehran.</w:t>
      </w:r>
    </w:p>
    <w:p w14:paraId="132FD2F4" w14:textId="77777777" w:rsidR="00435BFE" w:rsidRPr="00793AA1" w:rsidRDefault="00435BFE" w:rsidP="005A1A6C">
      <w:pPr>
        <w:pStyle w:val="ListParagraph"/>
        <w:numPr>
          <w:ilvl w:val="0"/>
          <w:numId w:val="1"/>
        </w:numPr>
        <w:bidi w:val="0"/>
      </w:pPr>
      <w:r w:rsidRPr="00793AA1">
        <w:t xml:space="preserve">McKinney, K. D. (1998). Space, body, and mind: Parental perceptions of children's privacy needs. </w:t>
      </w:r>
      <w:r w:rsidRPr="00793AA1">
        <w:rPr>
          <w:i/>
          <w:iCs/>
        </w:rPr>
        <w:t>Journal of Family Issues</w:t>
      </w:r>
      <w:r w:rsidRPr="00793AA1">
        <w:t xml:space="preserve">, </w:t>
      </w:r>
      <w:r w:rsidRPr="00793AA1">
        <w:rPr>
          <w:i/>
          <w:iCs/>
        </w:rPr>
        <w:t>19</w:t>
      </w:r>
      <w:r w:rsidRPr="00793AA1">
        <w:t>(1), 75-100.</w:t>
      </w:r>
    </w:p>
    <w:p w14:paraId="2CBC862D" w14:textId="77777777" w:rsidR="00435BFE" w:rsidRPr="00793AA1" w:rsidRDefault="00435BFE" w:rsidP="005A1A6C">
      <w:pPr>
        <w:pStyle w:val="ListParagraph"/>
        <w:numPr>
          <w:ilvl w:val="0"/>
          <w:numId w:val="1"/>
        </w:numPr>
        <w:bidi w:val="0"/>
      </w:pPr>
      <w:r w:rsidRPr="00793AA1">
        <w:t xml:space="preserve">Motamed, M. (2016). </w:t>
      </w:r>
      <w:r w:rsidRPr="00793AA1">
        <w:rPr>
          <w:i/>
          <w:iCs/>
        </w:rPr>
        <w:t>Role of Visual Affordance of a Spatial Layout on Human Interactions at a Work Environment</w:t>
      </w:r>
      <w:r w:rsidRPr="00793AA1">
        <w:t xml:space="preserve"> (Doctoral dissertation, University of Minnesota).</w:t>
      </w:r>
    </w:p>
    <w:p w14:paraId="57743447" w14:textId="77777777" w:rsidR="00435BFE" w:rsidRPr="00793AA1" w:rsidRDefault="00435BFE" w:rsidP="005A1A6C">
      <w:pPr>
        <w:pStyle w:val="ListParagraph"/>
        <w:numPr>
          <w:ilvl w:val="0"/>
          <w:numId w:val="1"/>
        </w:numPr>
        <w:bidi w:val="0"/>
      </w:pPr>
      <w:r w:rsidRPr="00793AA1">
        <w:t xml:space="preserve">Murray, R. (1974). The influence of crowding on children's behavior. </w:t>
      </w:r>
      <w:r w:rsidRPr="00793AA1">
        <w:rPr>
          <w:i/>
          <w:iCs/>
        </w:rPr>
        <w:t>Psychology and the built environment</w:t>
      </w:r>
      <w:r w:rsidRPr="00793AA1">
        <w:t>, 112-117.</w:t>
      </w:r>
    </w:p>
    <w:p w14:paraId="20067005" w14:textId="77777777" w:rsidR="00435BFE" w:rsidRPr="00793AA1" w:rsidRDefault="00435BFE" w:rsidP="005A1A6C">
      <w:pPr>
        <w:pStyle w:val="ListParagraph"/>
        <w:numPr>
          <w:ilvl w:val="0"/>
          <w:numId w:val="1"/>
        </w:numPr>
        <w:bidi w:val="0"/>
      </w:pPr>
      <w:r w:rsidRPr="00793AA1">
        <w:t>Neuman, L. W. (2002). Social research methods: Qualitative and quantitative approaches.</w:t>
      </w:r>
    </w:p>
    <w:p w14:paraId="32043CB2" w14:textId="77777777" w:rsidR="00435BFE" w:rsidRPr="007378BF" w:rsidRDefault="00435BFE" w:rsidP="005A1A6C">
      <w:pPr>
        <w:pStyle w:val="ListParagraph"/>
        <w:numPr>
          <w:ilvl w:val="0"/>
          <w:numId w:val="1"/>
        </w:numPr>
        <w:bidi w:val="0"/>
        <w:jc w:val="lowKashida"/>
        <w:rPr>
          <w:rFonts w:asciiTheme="majorBidi" w:hAnsiTheme="majorBidi" w:cstheme="majorBidi"/>
          <w:lang w:bidi="fa-IR"/>
        </w:rPr>
      </w:pPr>
      <w:r>
        <w:t>Nourtaghani, a., Pourdeihimi S., Saleh Sedqhpour, B., and Nazari, a. (2017).</w:t>
      </w:r>
      <w:r w:rsidRPr="00C91DEE">
        <w:t xml:space="preserve"> </w:t>
      </w:r>
      <w:r>
        <w:t>Decoding Turkmen Homes: Development of an Inventory for Measuring Meaning Organization,</w:t>
      </w:r>
      <w:r w:rsidRPr="00F22645">
        <w:t xml:space="preserve"> </w:t>
      </w:r>
      <w:r>
        <w:t>Housing and Rural Environment 35 (1), 3-14</w:t>
      </w:r>
      <w:r w:rsidRPr="00F22645">
        <w:t xml:space="preserve">. </w:t>
      </w:r>
    </w:p>
    <w:p w14:paraId="67993A13" w14:textId="77777777" w:rsidR="00435BFE" w:rsidRPr="005A1A6C" w:rsidRDefault="00435BFE" w:rsidP="005A1A6C">
      <w:pPr>
        <w:pStyle w:val="ListParagraph"/>
        <w:numPr>
          <w:ilvl w:val="0"/>
          <w:numId w:val="1"/>
        </w:numPr>
        <w:bidi w:val="0"/>
      </w:pPr>
      <w:r w:rsidRPr="005A1A6C">
        <w:t xml:space="preserve">Oswald, F., &amp; Wahl, H. W. (2005). Dimensions of the meaning of home in later life. </w:t>
      </w:r>
      <w:r w:rsidRPr="005A1A6C">
        <w:rPr>
          <w:i/>
          <w:iCs/>
        </w:rPr>
        <w:t>Home and identity in late life: International perspectives</w:t>
      </w:r>
      <w:r w:rsidRPr="005A1A6C">
        <w:t>, 21-45.</w:t>
      </w:r>
    </w:p>
    <w:p w14:paraId="7C55DAB1" w14:textId="77777777" w:rsidR="00435BFE" w:rsidRPr="005A1A6C" w:rsidRDefault="00435BFE" w:rsidP="005A1A6C">
      <w:pPr>
        <w:pStyle w:val="ListParagraph"/>
        <w:numPr>
          <w:ilvl w:val="0"/>
          <w:numId w:val="1"/>
        </w:numPr>
        <w:bidi w:val="0"/>
      </w:pPr>
      <w:r w:rsidRPr="005A1A6C">
        <w:t xml:space="preserve">Othman, Z., Buys, L., &amp; Aird, R. (2014). Observing privacy, modesty and hospitality in the home domain: three case studies of Muslim homes in Brisbane, Australia. </w:t>
      </w:r>
      <w:r w:rsidRPr="005A1A6C">
        <w:rPr>
          <w:i/>
          <w:iCs/>
        </w:rPr>
        <w:t>International Journal of Architectural Research: ArchNet-IJAR</w:t>
      </w:r>
      <w:r w:rsidRPr="005A1A6C">
        <w:t xml:space="preserve">, </w:t>
      </w:r>
      <w:r w:rsidRPr="005A1A6C">
        <w:rPr>
          <w:i/>
          <w:iCs/>
        </w:rPr>
        <w:t>8</w:t>
      </w:r>
      <w:r w:rsidRPr="005A1A6C">
        <w:t>(3), 266-283.</w:t>
      </w:r>
    </w:p>
    <w:p w14:paraId="04B3B8CF" w14:textId="77777777" w:rsidR="00435BFE" w:rsidRPr="007378BF" w:rsidRDefault="00435BFE" w:rsidP="005A1A6C">
      <w:pPr>
        <w:pStyle w:val="ListParagraph"/>
        <w:numPr>
          <w:ilvl w:val="0"/>
          <w:numId w:val="1"/>
        </w:numPr>
        <w:bidi w:val="0"/>
        <w:jc w:val="lowKashida"/>
        <w:rPr>
          <w:rFonts w:asciiTheme="majorBidi" w:hAnsiTheme="majorBidi" w:cstheme="majorBidi"/>
        </w:rPr>
      </w:pPr>
      <w:r w:rsidRPr="007378BF">
        <w:rPr>
          <w:rFonts w:asciiTheme="majorBidi" w:hAnsiTheme="majorBidi" w:cstheme="majorBidi"/>
        </w:rPr>
        <w:t>Pedersen, D. M. (1979). Dimensions of Privacy. Perceptual and Motor Skills, 48(3_suppl), 1291-1297. doi:doi:10.2466/pms.1979.48.3c.1291.</w:t>
      </w:r>
    </w:p>
    <w:p w14:paraId="7DC57E17" w14:textId="77777777" w:rsidR="00435BFE" w:rsidRPr="005A1A6C" w:rsidRDefault="00435BFE" w:rsidP="005A1A6C">
      <w:pPr>
        <w:pStyle w:val="ListParagraph"/>
        <w:numPr>
          <w:ilvl w:val="0"/>
          <w:numId w:val="1"/>
        </w:numPr>
        <w:bidi w:val="0"/>
      </w:pPr>
      <w:r w:rsidRPr="005A1A6C">
        <w:t xml:space="preserve">Proshansky, H. M., Ittelson, W. H., &amp; Rivlin, L. G. (1970). Freedom of choice and behavior in a physical setting. </w:t>
      </w:r>
      <w:r w:rsidRPr="005A1A6C">
        <w:rPr>
          <w:i/>
          <w:iCs/>
        </w:rPr>
        <w:t>Environmental psychology: Man and his physical setting</w:t>
      </w:r>
      <w:r w:rsidRPr="005A1A6C">
        <w:t>, 173-183.</w:t>
      </w:r>
    </w:p>
    <w:p w14:paraId="1C832E98" w14:textId="77777777" w:rsidR="00435BFE" w:rsidRPr="005A1A6C" w:rsidRDefault="00435BFE" w:rsidP="005A1A6C">
      <w:pPr>
        <w:pStyle w:val="ListParagraph"/>
        <w:numPr>
          <w:ilvl w:val="0"/>
          <w:numId w:val="1"/>
        </w:numPr>
        <w:bidi w:val="0"/>
      </w:pPr>
      <w:r w:rsidRPr="005A1A6C">
        <w:t xml:space="preserve">Rahim, Zaiton Abdul. "The influence of culture and religion on visual privacy." </w:t>
      </w:r>
      <w:r w:rsidRPr="005A1A6C">
        <w:rPr>
          <w:i/>
          <w:iCs/>
        </w:rPr>
        <w:t>Procedia-Social and Behavioral Sciences</w:t>
      </w:r>
      <w:r w:rsidRPr="005A1A6C">
        <w:t xml:space="preserve"> 170 (2015): 537-544.</w:t>
      </w:r>
    </w:p>
    <w:p w14:paraId="6F9F48F8" w14:textId="77777777" w:rsidR="00435BFE" w:rsidRPr="005A1A6C" w:rsidRDefault="00435BFE" w:rsidP="005A1A6C">
      <w:pPr>
        <w:pStyle w:val="ListParagraph"/>
        <w:numPr>
          <w:ilvl w:val="0"/>
          <w:numId w:val="1"/>
        </w:numPr>
        <w:bidi w:val="0"/>
      </w:pPr>
      <w:r w:rsidRPr="005A1A6C">
        <w:t xml:space="preserve">Rapoport, A. (1977). </w:t>
      </w:r>
      <w:r w:rsidRPr="005A1A6C">
        <w:rPr>
          <w:i/>
          <w:iCs/>
        </w:rPr>
        <w:t>Human aspects of urban form</w:t>
      </w:r>
      <w:r w:rsidRPr="005A1A6C">
        <w:t xml:space="preserve"> (Vol. 3). Oxford: Pergamon.</w:t>
      </w:r>
    </w:p>
    <w:p w14:paraId="4CBF446F" w14:textId="77777777" w:rsidR="00435BFE" w:rsidRPr="00793AA1" w:rsidRDefault="00435BFE" w:rsidP="005A1A6C">
      <w:pPr>
        <w:pStyle w:val="ListParagraph"/>
        <w:numPr>
          <w:ilvl w:val="0"/>
          <w:numId w:val="1"/>
        </w:numPr>
        <w:bidi w:val="0"/>
      </w:pPr>
      <w:r w:rsidRPr="005A1A6C">
        <w:t>Razali, N. H. M., &amp; Talib, A. (2013). The Concept of Privacy and the Malay</w:t>
      </w:r>
      <w:r w:rsidRPr="00793AA1">
        <w:t xml:space="preserve"> Dwelling Interior Space Planning. </w:t>
      </w:r>
      <w:r w:rsidRPr="005A1A6C">
        <w:t>Procedia-Social and Behavioral Sciences</w:t>
      </w:r>
      <w:r w:rsidRPr="00793AA1">
        <w:t xml:space="preserve">, </w:t>
      </w:r>
      <w:r w:rsidRPr="005A1A6C">
        <w:t>101</w:t>
      </w:r>
      <w:r w:rsidRPr="00793AA1">
        <w:t>, 404-414.</w:t>
      </w:r>
    </w:p>
    <w:p w14:paraId="60B1375B" w14:textId="77777777" w:rsidR="00435BFE" w:rsidRPr="005A1A6C" w:rsidRDefault="00435BFE" w:rsidP="005A1A6C">
      <w:pPr>
        <w:pStyle w:val="ListParagraph"/>
        <w:numPr>
          <w:ilvl w:val="0"/>
          <w:numId w:val="1"/>
        </w:numPr>
        <w:bidi w:val="0"/>
      </w:pPr>
      <w:r w:rsidRPr="005A1A6C">
        <w:t xml:space="preserve">Rubinstein, R. L. (1989). The home environments of older people: A description of the psychosocial processes linking person to place. </w:t>
      </w:r>
      <w:r w:rsidRPr="005A1A6C">
        <w:rPr>
          <w:i/>
          <w:iCs/>
        </w:rPr>
        <w:t>Journal of Gerontology</w:t>
      </w:r>
      <w:r w:rsidRPr="005A1A6C">
        <w:t xml:space="preserve">, </w:t>
      </w:r>
      <w:r w:rsidRPr="005A1A6C">
        <w:rPr>
          <w:i/>
          <w:iCs/>
        </w:rPr>
        <w:t>44</w:t>
      </w:r>
      <w:r w:rsidRPr="005A1A6C">
        <w:t>(2), S45-S53.</w:t>
      </w:r>
    </w:p>
    <w:p w14:paraId="09A58085" w14:textId="4284FC72" w:rsidR="00435BFE" w:rsidRPr="001D259E" w:rsidRDefault="00435BFE" w:rsidP="00DE10E8">
      <w:pPr>
        <w:pStyle w:val="ListParagraph"/>
        <w:numPr>
          <w:ilvl w:val="0"/>
          <w:numId w:val="1"/>
        </w:numPr>
        <w:bidi w:val="0"/>
      </w:pPr>
      <w:r>
        <w:t>S</w:t>
      </w:r>
      <w:r w:rsidR="00DE10E8">
        <w:t>o</w:t>
      </w:r>
      <w:r w:rsidRPr="001D259E">
        <w:t xml:space="preserve">rensen, F., &amp; Lapenta, F. (Eds.). (2017). </w:t>
      </w:r>
      <w:r w:rsidRPr="001D259E">
        <w:rPr>
          <w:i/>
          <w:iCs/>
        </w:rPr>
        <w:t>Research Methods in Service Innovation</w:t>
      </w:r>
      <w:r w:rsidRPr="001D259E">
        <w:t>. Edward Elgar Publishing.</w:t>
      </w:r>
    </w:p>
    <w:p w14:paraId="2D40155B" w14:textId="77777777" w:rsidR="00435BFE" w:rsidRPr="005A1A6C" w:rsidRDefault="00435BFE" w:rsidP="005A1A6C">
      <w:pPr>
        <w:pStyle w:val="ListParagraph"/>
        <w:numPr>
          <w:ilvl w:val="0"/>
          <w:numId w:val="1"/>
        </w:numPr>
        <w:bidi w:val="0"/>
      </w:pPr>
      <w:r w:rsidRPr="005A1A6C">
        <w:t xml:space="preserve">Schwartz, S. H. (1968). Awareness of consequences and the influence of moral norms on interpersonal behavior. </w:t>
      </w:r>
      <w:r w:rsidRPr="005A1A6C">
        <w:rPr>
          <w:i/>
          <w:iCs/>
        </w:rPr>
        <w:t>Sociometry</w:t>
      </w:r>
      <w:r w:rsidRPr="005A1A6C">
        <w:t>, 355-369.</w:t>
      </w:r>
    </w:p>
    <w:p w14:paraId="0E800FE4" w14:textId="77777777" w:rsidR="00435BFE" w:rsidRPr="005A1A6C" w:rsidRDefault="00435BFE" w:rsidP="005A1A6C">
      <w:pPr>
        <w:pStyle w:val="ListParagraph"/>
        <w:numPr>
          <w:ilvl w:val="0"/>
          <w:numId w:val="1"/>
        </w:numPr>
        <w:bidi w:val="0"/>
      </w:pPr>
      <w:r w:rsidRPr="005A1A6C">
        <w:lastRenderedPageBreak/>
        <w:t xml:space="preserve">Schwartz, S. H. (2006). A theory of cultural value orientations: Explication and applications. </w:t>
      </w:r>
      <w:r w:rsidRPr="005A1A6C">
        <w:rPr>
          <w:i/>
          <w:iCs/>
        </w:rPr>
        <w:t>Comparative sociology</w:t>
      </w:r>
      <w:r w:rsidRPr="005A1A6C">
        <w:t xml:space="preserve">, </w:t>
      </w:r>
      <w:r w:rsidRPr="005A1A6C">
        <w:rPr>
          <w:i/>
          <w:iCs/>
        </w:rPr>
        <w:t>5</w:t>
      </w:r>
      <w:r w:rsidRPr="005A1A6C">
        <w:t>(2), 137-182.</w:t>
      </w:r>
    </w:p>
    <w:p w14:paraId="61EE4A69" w14:textId="77777777" w:rsidR="00435BFE" w:rsidRPr="005A1A6C" w:rsidRDefault="00435BFE" w:rsidP="005A1A6C">
      <w:pPr>
        <w:pStyle w:val="ListParagraph"/>
        <w:numPr>
          <w:ilvl w:val="0"/>
          <w:numId w:val="1"/>
        </w:numPr>
        <w:bidi w:val="0"/>
      </w:pPr>
      <w:r w:rsidRPr="005A1A6C">
        <w:t xml:space="preserve">Simmel, A. (1971). Privacy is not an isolated freedom. </w:t>
      </w:r>
      <w:r w:rsidRPr="005A1A6C">
        <w:rPr>
          <w:i/>
          <w:iCs/>
        </w:rPr>
        <w:t>Privacy</w:t>
      </w:r>
      <w:r w:rsidRPr="005A1A6C">
        <w:t>, 71-87.</w:t>
      </w:r>
    </w:p>
    <w:p w14:paraId="0DA97AE9" w14:textId="77777777" w:rsidR="00435BFE" w:rsidRPr="005A1A6C" w:rsidRDefault="00435BFE" w:rsidP="005A1A6C">
      <w:pPr>
        <w:pStyle w:val="ListParagraph"/>
        <w:numPr>
          <w:ilvl w:val="0"/>
          <w:numId w:val="1"/>
        </w:numPr>
        <w:bidi w:val="0"/>
      </w:pPr>
      <w:r w:rsidRPr="005A1A6C">
        <w:t xml:space="preserve">Sobh, R., &amp; Belk, R. (2011). Domains of privacy and hospitality in Arab Gulf homes. </w:t>
      </w:r>
      <w:r w:rsidRPr="005A1A6C">
        <w:rPr>
          <w:i/>
          <w:iCs/>
        </w:rPr>
        <w:t>Journal of Islamic Marketing</w:t>
      </w:r>
      <w:r w:rsidRPr="005A1A6C">
        <w:t xml:space="preserve">, </w:t>
      </w:r>
      <w:r w:rsidRPr="005A1A6C">
        <w:rPr>
          <w:i/>
          <w:iCs/>
        </w:rPr>
        <w:t>2</w:t>
      </w:r>
      <w:r w:rsidRPr="005A1A6C">
        <w:t>(2), 125-137.</w:t>
      </w:r>
    </w:p>
    <w:p w14:paraId="39DCEB2D" w14:textId="77777777" w:rsidR="00435BFE" w:rsidRPr="005A1A6C" w:rsidRDefault="00435BFE" w:rsidP="005A1A6C">
      <w:pPr>
        <w:pStyle w:val="ListParagraph"/>
        <w:numPr>
          <w:ilvl w:val="0"/>
          <w:numId w:val="1"/>
        </w:numPr>
        <w:bidi w:val="0"/>
      </w:pPr>
      <w:r w:rsidRPr="005A1A6C">
        <w:t xml:space="preserve">Soilemezi, D., Drahota, A., Crossland, J., Stores, R., &amp; Costall, A. (2017). Exploring the meaning of home for family caregivers of people with dementia. </w:t>
      </w:r>
      <w:r w:rsidRPr="005A1A6C">
        <w:rPr>
          <w:i/>
          <w:iCs/>
        </w:rPr>
        <w:t>Journal of Environmental Psychology</w:t>
      </w:r>
      <w:r w:rsidRPr="005A1A6C">
        <w:t xml:space="preserve">, </w:t>
      </w:r>
      <w:r w:rsidRPr="005A1A6C">
        <w:rPr>
          <w:i/>
          <w:iCs/>
        </w:rPr>
        <w:t>51</w:t>
      </w:r>
      <w:r w:rsidRPr="005A1A6C">
        <w:t>, 70-81.</w:t>
      </w:r>
    </w:p>
    <w:p w14:paraId="6B36EF77" w14:textId="77777777" w:rsidR="00435BFE" w:rsidRPr="005A1A6C" w:rsidRDefault="00435BFE" w:rsidP="005A1A6C">
      <w:pPr>
        <w:pStyle w:val="ListParagraph"/>
        <w:numPr>
          <w:ilvl w:val="0"/>
          <w:numId w:val="1"/>
        </w:numPr>
        <w:bidi w:val="0"/>
      </w:pPr>
      <w:r w:rsidRPr="005A1A6C">
        <w:t xml:space="preserve">Taylor, R. B., &amp; Brower, S. (1985). Home and near-home territories. In </w:t>
      </w:r>
      <w:r w:rsidRPr="005A1A6C">
        <w:rPr>
          <w:i/>
          <w:iCs/>
        </w:rPr>
        <w:t>Home environments</w:t>
      </w:r>
      <w:r w:rsidRPr="005A1A6C">
        <w:t xml:space="preserve"> (pp. 183-212). Springer US.</w:t>
      </w:r>
    </w:p>
    <w:p w14:paraId="358DAB6E" w14:textId="77777777" w:rsidR="00435BFE" w:rsidRPr="005A1A6C" w:rsidRDefault="00435BFE" w:rsidP="005A1A6C">
      <w:pPr>
        <w:pStyle w:val="ListParagraph"/>
        <w:numPr>
          <w:ilvl w:val="0"/>
          <w:numId w:val="1"/>
        </w:numPr>
        <w:bidi w:val="0"/>
      </w:pPr>
      <w:r>
        <w:t>Tho</w:t>
      </w:r>
      <w:r w:rsidRPr="005A1A6C">
        <w:t xml:space="preserve">gersen, J. (2017). Housing-related lifestyle and energy saving: A multi-level approach. </w:t>
      </w:r>
      <w:r w:rsidRPr="005A1A6C">
        <w:rPr>
          <w:i/>
          <w:iCs/>
        </w:rPr>
        <w:t>Energy Policy</w:t>
      </w:r>
      <w:r w:rsidRPr="005A1A6C">
        <w:t xml:space="preserve">, </w:t>
      </w:r>
      <w:r w:rsidRPr="005A1A6C">
        <w:rPr>
          <w:i/>
          <w:iCs/>
        </w:rPr>
        <w:t>102</w:t>
      </w:r>
      <w:r w:rsidRPr="005A1A6C">
        <w:t>, 73-87.</w:t>
      </w:r>
    </w:p>
    <w:p w14:paraId="16F676E7" w14:textId="77777777" w:rsidR="00435BFE" w:rsidRPr="005A1A6C" w:rsidRDefault="00435BFE" w:rsidP="005A1A6C">
      <w:pPr>
        <w:pStyle w:val="ListParagraph"/>
        <w:numPr>
          <w:ilvl w:val="0"/>
          <w:numId w:val="1"/>
        </w:numPr>
        <w:bidi w:val="0"/>
      </w:pPr>
      <w:r w:rsidRPr="005A1A6C">
        <w:t xml:space="preserve">Weigel-Garrey, C. J., Cook, C. C., &amp; Brotherson, M. J. (1998). Children and privacy: Choice, control, and access in home environments. </w:t>
      </w:r>
      <w:r w:rsidRPr="005A1A6C">
        <w:rPr>
          <w:i/>
          <w:iCs/>
        </w:rPr>
        <w:t>Journal of Family Issues</w:t>
      </w:r>
      <w:r w:rsidRPr="005A1A6C">
        <w:t xml:space="preserve">, </w:t>
      </w:r>
      <w:r w:rsidRPr="005A1A6C">
        <w:rPr>
          <w:i/>
          <w:iCs/>
        </w:rPr>
        <w:t>19</w:t>
      </w:r>
      <w:r w:rsidRPr="005A1A6C">
        <w:t>(1), 43-64.</w:t>
      </w:r>
    </w:p>
    <w:p w14:paraId="083C2A87" w14:textId="77777777" w:rsidR="00435BFE" w:rsidRPr="005A1A6C" w:rsidRDefault="00435BFE" w:rsidP="00A90FA2">
      <w:pPr>
        <w:pStyle w:val="ListParagraph"/>
        <w:numPr>
          <w:ilvl w:val="0"/>
          <w:numId w:val="1"/>
        </w:numPr>
        <w:bidi w:val="0"/>
      </w:pPr>
      <w:r w:rsidRPr="005A1A6C">
        <w:t>Westin, Alan F.</w:t>
      </w:r>
      <w:r w:rsidRPr="00A90FA2">
        <w:t xml:space="preserve"> </w:t>
      </w:r>
      <w:r w:rsidRPr="005A1A6C">
        <w:t xml:space="preserve">(1968). Privacy and freedom. </w:t>
      </w:r>
      <w:r w:rsidRPr="00A90FA2">
        <w:rPr>
          <w:i/>
          <w:iCs/>
        </w:rPr>
        <w:t>25 Washington and Lee Law Review. 166</w:t>
      </w:r>
      <w:r w:rsidRPr="005A1A6C">
        <w:t xml:space="preserve">. </w:t>
      </w:r>
    </w:p>
    <w:p w14:paraId="07382FC6" w14:textId="77777777" w:rsidR="00435BFE" w:rsidRPr="005A1A6C" w:rsidRDefault="00435BFE" w:rsidP="005A1A6C">
      <w:pPr>
        <w:pStyle w:val="ListParagraph"/>
        <w:numPr>
          <w:ilvl w:val="0"/>
          <w:numId w:val="1"/>
        </w:numPr>
        <w:bidi w:val="0"/>
      </w:pPr>
      <w:r w:rsidRPr="005A1A6C">
        <w:t xml:space="preserve">WITTE, N. A. (2003). </w:t>
      </w:r>
      <w:r w:rsidRPr="005A1A6C">
        <w:rPr>
          <w:i/>
          <w:iCs/>
        </w:rPr>
        <w:t>Privacy: Architecture in support of privacy regulation</w:t>
      </w:r>
      <w:r w:rsidRPr="005A1A6C">
        <w:t xml:space="preserve"> (Doctoral dissertation, University of Cincinnati).</w:t>
      </w:r>
    </w:p>
    <w:p w14:paraId="118D7149" w14:textId="77777777" w:rsidR="00435BFE" w:rsidRPr="005A1A6C" w:rsidRDefault="00435BFE" w:rsidP="005A1A6C">
      <w:pPr>
        <w:pStyle w:val="ListParagraph"/>
        <w:numPr>
          <w:ilvl w:val="0"/>
          <w:numId w:val="1"/>
        </w:numPr>
        <w:bidi w:val="0"/>
      </w:pPr>
      <w:r w:rsidRPr="005A1A6C">
        <w:t xml:space="preserve">Zachariah, Z. B., &amp; Jusan, M. B. M. (2011). Means-end chain model framework for measuring housing environment choice behavior. </w:t>
      </w:r>
      <w:r w:rsidRPr="005A1A6C">
        <w:rPr>
          <w:i/>
          <w:iCs/>
        </w:rPr>
        <w:t>Journal of Civil Engineering and Architecture</w:t>
      </w:r>
      <w:r w:rsidRPr="005A1A6C">
        <w:t xml:space="preserve">, </w:t>
      </w:r>
      <w:r w:rsidRPr="005A1A6C">
        <w:rPr>
          <w:i/>
          <w:iCs/>
        </w:rPr>
        <w:t>5</w:t>
      </w:r>
      <w:r w:rsidRPr="005A1A6C">
        <w:t>(6).</w:t>
      </w:r>
    </w:p>
    <w:p w14:paraId="7A3FB364" w14:textId="77777777" w:rsidR="00435BFE" w:rsidRDefault="00435BFE" w:rsidP="005A1A6C">
      <w:pPr>
        <w:pStyle w:val="ListParagraph"/>
        <w:numPr>
          <w:ilvl w:val="0"/>
          <w:numId w:val="1"/>
        </w:numPr>
        <w:bidi w:val="0"/>
      </w:pPr>
      <w:r w:rsidRPr="005A1A6C">
        <w:t xml:space="preserve">Zinas, B. Z., &amp; Jusan, M. B. M. (2012). Housing choice and preference: Theory and measurement. </w:t>
      </w:r>
      <w:r w:rsidRPr="005A1A6C">
        <w:rPr>
          <w:i/>
          <w:iCs/>
        </w:rPr>
        <w:t>Procedia-Social and Behavioral Sciences</w:t>
      </w:r>
      <w:r w:rsidRPr="005A1A6C">
        <w:t xml:space="preserve">, </w:t>
      </w:r>
      <w:r w:rsidRPr="005A1A6C">
        <w:rPr>
          <w:i/>
          <w:iCs/>
        </w:rPr>
        <w:t>49</w:t>
      </w:r>
      <w:r w:rsidRPr="005A1A6C">
        <w:t>, 282-292.</w:t>
      </w:r>
    </w:p>
    <w:p w14:paraId="15048E50" w14:textId="77777777" w:rsidR="00A90FA2" w:rsidRPr="005A1A6C" w:rsidRDefault="00A90FA2" w:rsidP="00A90FA2">
      <w:pPr>
        <w:pStyle w:val="ListParagraph"/>
        <w:bidi w:val="0"/>
      </w:pPr>
    </w:p>
    <w:p w14:paraId="6FF9E597" w14:textId="77777777" w:rsidR="009B6B56" w:rsidRPr="007378BF" w:rsidRDefault="009B6B56" w:rsidP="000F2684">
      <w:pPr>
        <w:bidi w:val="0"/>
        <w:ind w:left="180" w:hanging="90"/>
        <w:jc w:val="lowKashida"/>
        <w:rPr>
          <w:rFonts w:asciiTheme="majorBidi" w:hAnsiTheme="majorBidi" w:cstheme="majorBidi"/>
          <w:lang w:bidi="fa-IR"/>
        </w:rPr>
      </w:pPr>
    </w:p>
    <w:sectPr w:rsidR="009B6B56" w:rsidRPr="007378BF" w:rsidSect="00C55E16">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532C4" w14:textId="77777777" w:rsidR="004758F9" w:rsidRDefault="004758F9" w:rsidP="00857E86">
      <w:r>
        <w:separator/>
      </w:r>
    </w:p>
  </w:endnote>
  <w:endnote w:type="continuationSeparator" w:id="0">
    <w:p w14:paraId="14EE92D3" w14:textId="77777777" w:rsidR="004758F9" w:rsidRDefault="004758F9" w:rsidP="00857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dvOTf9433e2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378157"/>
      <w:docPartObj>
        <w:docPartGallery w:val="Page Numbers (Bottom of Page)"/>
        <w:docPartUnique/>
      </w:docPartObj>
    </w:sdtPr>
    <w:sdtEndPr>
      <w:rPr>
        <w:noProof/>
      </w:rPr>
    </w:sdtEndPr>
    <w:sdtContent>
      <w:p w14:paraId="0C986F21" w14:textId="511A3733" w:rsidR="00434D98" w:rsidRDefault="00434D98" w:rsidP="00857E86">
        <w:pPr>
          <w:pStyle w:val="Footer"/>
          <w:bidi w:val="0"/>
          <w:jc w:val="center"/>
        </w:pPr>
        <w:r>
          <w:fldChar w:fldCharType="begin"/>
        </w:r>
        <w:r>
          <w:instrText xml:space="preserve"> PAGE   \* MERGEFORMAT </w:instrText>
        </w:r>
        <w:r>
          <w:fldChar w:fldCharType="separate"/>
        </w:r>
        <w:r w:rsidR="00BE686F">
          <w:rPr>
            <w:noProof/>
          </w:rPr>
          <w:t>1</w:t>
        </w:r>
        <w:r>
          <w:rPr>
            <w:noProof/>
          </w:rPr>
          <w:fldChar w:fldCharType="end"/>
        </w:r>
      </w:p>
    </w:sdtContent>
  </w:sdt>
  <w:p w14:paraId="24599A9B" w14:textId="77777777" w:rsidR="00434D98" w:rsidRDefault="00434D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AD106" w14:textId="77777777" w:rsidR="004758F9" w:rsidRDefault="004758F9" w:rsidP="00857E86">
      <w:r>
        <w:separator/>
      </w:r>
    </w:p>
  </w:footnote>
  <w:footnote w:type="continuationSeparator" w:id="0">
    <w:p w14:paraId="136B08F5" w14:textId="77777777" w:rsidR="004758F9" w:rsidRDefault="004758F9" w:rsidP="00857E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C72BC"/>
    <w:multiLevelType w:val="hybridMultilevel"/>
    <w:tmpl w:val="78387C1C"/>
    <w:lvl w:ilvl="0" w:tplc="9208A3B2">
      <w:start w:val="3"/>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4DEF1066"/>
    <w:multiLevelType w:val="hybridMultilevel"/>
    <w:tmpl w:val="7A5C9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8F4DCC"/>
    <w:multiLevelType w:val="hybridMultilevel"/>
    <w:tmpl w:val="92761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3E6153"/>
    <w:multiLevelType w:val="hybridMultilevel"/>
    <w:tmpl w:val="CC0ED566"/>
    <w:lvl w:ilvl="0" w:tplc="40521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AF8"/>
    <w:rsid w:val="00043D11"/>
    <w:rsid w:val="00046F1D"/>
    <w:rsid w:val="00091CD1"/>
    <w:rsid w:val="000C28E8"/>
    <w:rsid w:val="000C4964"/>
    <w:rsid w:val="000D4560"/>
    <w:rsid w:val="000D77FB"/>
    <w:rsid w:val="000F18B9"/>
    <w:rsid w:val="000F2684"/>
    <w:rsid w:val="0010323C"/>
    <w:rsid w:val="00103977"/>
    <w:rsid w:val="00104B67"/>
    <w:rsid w:val="00112C28"/>
    <w:rsid w:val="00125FE8"/>
    <w:rsid w:val="00134697"/>
    <w:rsid w:val="00165609"/>
    <w:rsid w:val="00171B65"/>
    <w:rsid w:val="001A0CBA"/>
    <w:rsid w:val="001D259E"/>
    <w:rsid w:val="001D3BBC"/>
    <w:rsid w:val="001E6C05"/>
    <w:rsid w:val="001F08AB"/>
    <w:rsid w:val="001F4430"/>
    <w:rsid w:val="0021247F"/>
    <w:rsid w:val="00273BC9"/>
    <w:rsid w:val="00283C67"/>
    <w:rsid w:val="002A48BE"/>
    <w:rsid w:val="002A4923"/>
    <w:rsid w:val="002B5B45"/>
    <w:rsid w:val="002B6D61"/>
    <w:rsid w:val="002C101A"/>
    <w:rsid w:val="002C6A4F"/>
    <w:rsid w:val="002D1D21"/>
    <w:rsid w:val="002E1C8B"/>
    <w:rsid w:val="0030669B"/>
    <w:rsid w:val="00310FF7"/>
    <w:rsid w:val="00350754"/>
    <w:rsid w:val="0035555B"/>
    <w:rsid w:val="00357540"/>
    <w:rsid w:val="00390924"/>
    <w:rsid w:val="004267F5"/>
    <w:rsid w:val="00434D98"/>
    <w:rsid w:val="00435BFE"/>
    <w:rsid w:val="00452075"/>
    <w:rsid w:val="00456987"/>
    <w:rsid w:val="00473FAF"/>
    <w:rsid w:val="004758F9"/>
    <w:rsid w:val="004D68B2"/>
    <w:rsid w:val="004F2C94"/>
    <w:rsid w:val="004F6DC4"/>
    <w:rsid w:val="0050274F"/>
    <w:rsid w:val="0050316D"/>
    <w:rsid w:val="0051579E"/>
    <w:rsid w:val="00541567"/>
    <w:rsid w:val="005458BC"/>
    <w:rsid w:val="005A1A6C"/>
    <w:rsid w:val="005A5DF9"/>
    <w:rsid w:val="005B4575"/>
    <w:rsid w:val="005D407A"/>
    <w:rsid w:val="005E73F6"/>
    <w:rsid w:val="00642BEF"/>
    <w:rsid w:val="00666E0D"/>
    <w:rsid w:val="00684FA4"/>
    <w:rsid w:val="006853EA"/>
    <w:rsid w:val="006B6145"/>
    <w:rsid w:val="006B7711"/>
    <w:rsid w:val="006C1678"/>
    <w:rsid w:val="0070012A"/>
    <w:rsid w:val="00714E0D"/>
    <w:rsid w:val="0071733F"/>
    <w:rsid w:val="007378BF"/>
    <w:rsid w:val="00746CDD"/>
    <w:rsid w:val="00747D90"/>
    <w:rsid w:val="007839C1"/>
    <w:rsid w:val="00793AA1"/>
    <w:rsid w:val="007A0B90"/>
    <w:rsid w:val="007A31CF"/>
    <w:rsid w:val="007A4F82"/>
    <w:rsid w:val="007D02DF"/>
    <w:rsid w:val="007E42D0"/>
    <w:rsid w:val="00813FE8"/>
    <w:rsid w:val="008147E9"/>
    <w:rsid w:val="00835119"/>
    <w:rsid w:val="0084348C"/>
    <w:rsid w:val="00845104"/>
    <w:rsid w:val="00853D65"/>
    <w:rsid w:val="00857E86"/>
    <w:rsid w:val="00864E5F"/>
    <w:rsid w:val="008A74ED"/>
    <w:rsid w:val="008E527D"/>
    <w:rsid w:val="008F3184"/>
    <w:rsid w:val="009018E8"/>
    <w:rsid w:val="00911347"/>
    <w:rsid w:val="00923096"/>
    <w:rsid w:val="0093370D"/>
    <w:rsid w:val="00933920"/>
    <w:rsid w:val="00940819"/>
    <w:rsid w:val="009431B9"/>
    <w:rsid w:val="0096609B"/>
    <w:rsid w:val="009B0EF1"/>
    <w:rsid w:val="009B5E12"/>
    <w:rsid w:val="009B6B56"/>
    <w:rsid w:val="009C7A95"/>
    <w:rsid w:val="009F2E75"/>
    <w:rsid w:val="00A021C5"/>
    <w:rsid w:val="00A12B31"/>
    <w:rsid w:val="00A46D0E"/>
    <w:rsid w:val="00A90FA2"/>
    <w:rsid w:val="00AC2B3F"/>
    <w:rsid w:val="00AD3A9D"/>
    <w:rsid w:val="00AE54CA"/>
    <w:rsid w:val="00AE6A39"/>
    <w:rsid w:val="00B57027"/>
    <w:rsid w:val="00B771C9"/>
    <w:rsid w:val="00BB56BC"/>
    <w:rsid w:val="00BE686F"/>
    <w:rsid w:val="00BE6CC4"/>
    <w:rsid w:val="00C05FA5"/>
    <w:rsid w:val="00C4351D"/>
    <w:rsid w:val="00C55E16"/>
    <w:rsid w:val="00C91DEE"/>
    <w:rsid w:val="00C94CDF"/>
    <w:rsid w:val="00C9725B"/>
    <w:rsid w:val="00CB5305"/>
    <w:rsid w:val="00CD715A"/>
    <w:rsid w:val="00CE14B9"/>
    <w:rsid w:val="00CE66BA"/>
    <w:rsid w:val="00D02220"/>
    <w:rsid w:val="00D2364D"/>
    <w:rsid w:val="00D26979"/>
    <w:rsid w:val="00D33EB5"/>
    <w:rsid w:val="00D707D2"/>
    <w:rsid w:val="00DA5183"/>
    <w:rsid w:val="00DB1400"/>
    <w:rsid w:val="00DD1FD7"/>
    <w:rsid w:val="00DE10E8"/>
    <w:rsid w:val="00DF21A8"/>
    <w:rsid w:val="00DF7214"/>
    <w:rsid w:val="00E01885"/>
    <w:rsid w:val="00E1420B"/>
    <w:rsid w:val="00E14FFF"/>
    <w:rsid w:val="00E15574"/>
    <w:rsid w:val="00E675DC"/>
    <w:rsid w:val="00E85532"/>
    <w:rsid w:val="00E87AF8"/>
    <w:rsid w:val="00EB541A"/>
    <w:rsid w:val="00EC2EC2"/>
    <w:rsid w:val="00ED2CB7"/>
    <w:rsid w:val="00EE5B73"/>
    <w:rsid w:val="00F22645"/>
    <w:rsid w:val="00F3123E"/>
    <w:rsid w:val="00F33B3E"/>
    <w:rsid w:val="00F47FFC"/>
    <w:rsid w:val="00F6305A"/>
    <w:rsid w:val="00F63858"/>
    <w:rsid w:val="00F6538E"/>
    <w:rsid w:val="00F65ADF"/>
    <w:rsid w:val="00F81AD6"/>
    <w:rsid w:val="00FC50C3"/>
    <w:rsid w:val="00FD1F16"/>
    <w:rsid w:val="00FF104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8CA91"/>
  <w15:chartTrackingRefBased/>
  <w15:docId w15:val="{117D6633-358E-48D1-A420-8665F44F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5A"/>
    <w:pPr>
      <w:bidi/>
    </w:pPr>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4F2C94"/>
    <w:rPr>
      <w:sz w:val="16"/>
      <w:szCs w:val="16"/>
    </w:rPr>
  </w:style>
  <w:style w:type="paragraph" w:styleId="CommentText">
    <w:name w:val="annotation text"/>
    <w:basedOn w:val="Normal"/>
    <w:link w:val="CommentTextChar"/>
    <w:rsid w:val="004F2C94"/>
    <w:rPr>
      <w:sz w:val="20"/>
      <w:szCs w:val="20"/>
    </w:rPr>
  </w:style>
  <w:style w:type="character" w:customStyle="1" w:styleId="CommentTextChar">
    <w:name w:val="Comment Text Char"/>
    <w:basedOn w:val="DefaultParagraphFont"/>
    <w:link w:val="CommentText"/>
    <w:rsid w:val="004F2C94"/>
    <w:rPr>
      <w:lang w:bidi="ar-SA"/>
    </w:rPr>
  </w:style>
  <w:style w:type="paragraph" w:styleId="CommentSubject">
    <w:name w:val="annotation subject"/>
    <w:basedOn w:val="CommentText"/>
    <w:next w:val="CommentText"/>
    <w:link w:val="CommentSubjectChar"/>
    <w:rsid w:val="004F2C94"/>
    <w:rPr>
      <w:b/>
      <w:bCs/>
    </w:rPr>
  </w:style>
  <w:style w:type="character" w:customStyle="1" w:styleId="CommentSubjectChar">
    <w:name w:val="Comment Subject Char"/>
    <w:basedOn w:val="CommentTextChar"/>
    <w:link w:val="CommentSubject"/>
    <w:rsid w:val="004F2C94"/>
    <w:rPr>
      <w:b/>
      <w:bCs/>
      <w:lang w:bidi="ar-SA"/>
    </w:rPr>
  </w:style>
  <w:style w:type="paragraph" w:styleId="BalloonText">
    <w:name w:val="Balloon Text"/>
    <w:basedOn w:val="Normal"/>
    <w:link w:val="BalloonTextChar"/>
    <w:rsid w:val="004F2C94"/>
    <w:rPr>
      <w:rFonts w:ascii="Segoe UI" w:hAnsi="Segoe UI" w:cs="Segoe UI"/>
      <w:sz w:val="18"/>
      <w:szCs w:val="18"/>
    </w:rPr>
  </w:style>
  <w:style w:type="character" w:customStyle="1" w:styleId="BalloonTextChar">
    <w:name w:val="Balloon Text Char"/>
    <w:basedOn w:val="DefaultParagraphFont"/>
    <w:link w:val="BalloonText"/>
    <w:rsid w:val="004F2C94"/>
    <w:rPr>
      <w:rFonts w:ascii="Segoe UI" w:hAnsi="Segoe UI" w:cs="Segoe UI"/>
      <w:sz w:val="18"/>
      <w:szCs w:val="18"/>
      <w:lang w:bidi="ar-SA"/>
    </w:rPr>
  </w:style>
  <w:style w:type="paragraph" w:styleId="NormalWeb">
    <w:name w:val="Normal (Web)"/>
    <w:basedOn w:val="Normal"/>
    <w:uiPriority w:val="99"/>
    <w:unhideWhenUsed/>
    <w:rsid w:val="00D26979"/>
    <w:pPr>
      <w:bidi w:val="0"/>
      <w:spacing w:before="100" w:beforeAutospacing="1" w:after="100" w:afterAutospacing="1"/>
    </w:pPr>
  </w:style>
  <w:style w:type="table" w:styleId="TableGrid">
    <w:name w:val="Table Grid"/>
    <w:basedOn w:val="TableNormal"/>
    <w:rsid w:val="008E5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57E86"/>
    <w:rPr>
      <w:color w:val="0563C1" w:themeColor="hyperlink"/>
      <w:u w:val="single"/>
    </w:rPr>
  </w:style>
  <w:style w:type="paragraph" w:styleId="Header">
    <w:name w:val="header"/>
    <w:basedOn w:val="Normal"/>
    <w:link w:val="HeaderChar"/>
    <w:rsid w:val="00857E86"/>
    <w:pPr>
      <w:tabs>
        <w:tab w:val="center" w:pos="4680"/>
        <w:tab w:val="right" w:pos="9360"/>
      </w:tabs>
    </w:pPr>
  </w:style>
  <w:style w:type="character" w:customStyle="1" w:styleId="HeaderChar">
    <w:name w:val="Header Char"/>
    <w:basedOn w:val="DefaultParagraphFont"/>
    <w:link w:val="Header"/>
    <w:rsid w:val="00857E86"/>
    <w:rPr>
      <w:sz w:val="24"/>
      <w:szCs w:val="24"/>
      <w:lang w:bidi="ar-SA"/>
    </w:rPr>
  </w:style>
  <w:style w:type="paragraph" w:styleId="Footer">
    <w:name w:val="footer"/>
    <w:basedOn w:val="Normal"/>
    <w:link w:val="FooterChar"/>
    <w:uiPriority w:val="99"/>
    <w:rsid w:val="00857E86"/>
    <w:pPr>
      <w:tabs>
        <w:tab w:val="center" w:pos="4680"/>
        <w:tab w:val="right" w:pos="9360"/>
      </w:tabs>
    </w:pPr>
  </w:style>
  <w:style w:type="character" w:customStyle="1" w:styleId="FooterChar">
    <w:name w:val="Footer Char"/>
    <w:basedOn w:val="DefaultParagraphFont"/>
    <w:link w:val="Footer"/>
    <w:uiPriority w:val="99"/>
    <w:rsid w:val="00857E86"/>
    <w:rPr>
      <w:sz w:val="24"/>
      <w:szCs w:val="24"/>
      <w:lang w:bidi="ar-SA"/>
    </w:rPr>
  </w:style>
  <w:style w:type="paragraph" w:styleId="ListParagraph">
    <w:name w:val="List Paragraph"/>
    <w:basedOn w:val="Normal"/>
    <w:uiPriority w:val="34"/>
    <w:qFormat/>
    <w:rsid w:val="007378BF"/>
    <w:pPr>
      <w:ind w:left="720"/>
      <w:contextualSpacing/>
    </w:pPr>
  </w:style>
  <w:style w:type="paragraph" w:styleId="FootnoteText">
    <w:name w:val="footnote text"/>
    <w:basedOn w:val="Normal"/>
    <w:link w:val="FootnoteTextChar"/>
    <w:rsid w:val="002B6D61"/>
    <w:rPr>
      <w:sz w:val="20"/>
      <w:szCs w:val="20"/>
    </w:rPr>
  </w:style>
  <w:style w:type="character" w:customStyle="1" w:styleId="FootnoteTextChar">
    <w:name w:val="Footnote Text Char"/>
    <w:basedOn w:val="DefaultParagraphFont"/>
    <w:link w:val="FootnoteText"/>
    <w:rsid w:val="002B6D61"/>
    <w:rPr>
      <w:lang w:bidi="ar-SA"/>
    </w:rPr>
  </w:style>
  <w:style w:type="character" w:styleId="FootnoteReference">
    <w:name w:val="footnote reference"/>
    <w:basedOn w:val="DefaultParagraphFont"/>
    <w:rsid w:val="002B6D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74469">
      <w:bodyDiv w:val="1"/>
      <w:marLeft w:val="0"/>
      <w:marRight w:val="0"/>
      <w:marTop w:val="0"/>
      <w:marBottom w:val="0"/>
      <w:divBdr>
        <w:top w:val="none" w:sz="0" w:space="0" w:color="auto"/>
        <w:left w:val="none" w:sz="0" w:space="0" w:color="auto"/>
        <w:bottom w:val="none" w:sz="0" w:space="0" w:color="auto"/>
        <w:right w:val="none" w:sz="0" w:space="0" w:color="auto"/>
      </w:divBdr>
      <w:divsChild>
        <w:div w:id="247886906">
          <w:marLeft w:val="0"/>
          <w:marRight w:val="0"/>
          <w:marTop w:val="0"/>
          <w:marBottom w:val="0"/>
          <w:divBdr>
            <w:top w:val="none" w:sz="0" w:space="0" w:color="auto"/>
            <w:left w:val="none" w:sz="0" w:space="0" w:color="auto"/>
            <w:bottom w:val="none" w:sz="0" w:space="0" w:color="auto"/>
            <w:right w:val="none" w:sz="0" w:space="0" w:color="auto"/>
          </w:divBdr>
        </w:div>
      </w:divsChild>
    </w:div>
    <w:div w:id="31079727">
      <w:bodyDiv w:val="1"/>
      <w:marLeft w:val="0"/>
      <w:marRight w:val="0"/>
      <w:marTop w:val="0"/>
      <w:marBottom w:val="0"/>
      <w:divBdr>
        <w:top w:val="none" w:sz="0" w:space="0" w:color="auto"/>
        <w:left w:val="none" w:sz="0" w:space="0" w:color="auto"/>
        <w:bottom w:val="none" w:sz="0" w:space="0" w:color="auto"/>
        <w:right w:val="none" w:sz="0" w:space="0" w:color="auto"/>
      </w:divBdr>
      <w:divsChild>
        <w:div w:id="893126980">
          <w:marLeft w:val="0"/>
          <w:marRight w:val="0"/>
          <w:marTop w:val="0"/>
          <w:marBottom w:val="0"/>
          <w:divBdr>
            <w:top w:val="none" w:sz="0" w:space="0" w:color="auto"/>
            <w:left w:val="none" w:sz="0" w:space="0" w:color="auto"/>
            <w:bottom w:val="none" w:sz="0" w:space="0" w:color="auto"/>
            <w:right w:val="none" w:sz="0" w:space="0" w:color="auto"/>
          </w:divBdr>
        </w:div>
      </w:divsChild>
    </w:div>
    <w:div w:id="159349947">
      <w:bodyDiv w:val="1"/>
      <w:marLeft w:val="0"/>
      <w:marRight w:val="0"/>
      <w:marTop w:val="0"/>
      <w:marBottom w:val="0"/>
      <w:divBdr>
        <w:top w:val="none" w:sz="0" w:space="0" w:color="auto"/>
        <w:left w:val="none" w:sz="0" w:space="0" w:color="auto"/>
        <w:bottom w:val="none" w:sz="0" w:space="0" w:color="auto"/>
        <w:right w:val="none" w:sz="0" w:space="0" w:color="auto"/>
      </w:divBdr>
      <w:divsChild>
        <w:div w:id="1702780368">
          <w:marLeft w:val="0"/>
          <w:marRight w:val="0"/>
          <w:marTop w:val="0"/>
          <w:marBottom w:val="0"/>
          <w:divBdr>
            <w:top w:val="none" w:sz="0" w:space="0" w:color="auto"/>
            <w:left w:val="none" w:sz="0" w:space="0" w:color="auto"/>
            <w:bottom w:val="none" w:sz="0" w:space="0" w:color="auto"/>
            <w:right w:val="none" w:sz="0" w:space="0" w:color="auto"/>
          </w:divBdr>
        </w:div>
      </w:divsChild>
    </w:div>
    <w:div w:id="171337636">
      <w:bodyDiv w:val="1"/>
      <w:marLeft w:val="0"/>
      <w:marRight w:val="0"/>
      <w:marTop w:val="0"/>
      <w:marBottom w:val="0"/>
      <w:divBdr>
        <w:top w:val="none" w:sz="0" w:space="0" w:color="auto"/>
        <w:left w:val="none" w:sz="0" w:space="0" w:color="auto"/>
        <w:bottom w:val="none" w:sz="0" w:space="0" w:color="auto"/>
        <w:right w:val="none" w:sz="0" w:space="0" w:color="auto"/>
      </w:divBdr>
      <w:divsChild>
        <w:div w:id="1773739707">
          <w:marLeft w:val="0"/>
          <w:marRight w:val="0"/>
          <w:marTop w:val="0"/>
          <w:marBottom w:val="0"/>
          <w:divBdr>
            <w:top w:val="none" w:sz="0" w:space="0" w:color="auto"/>
            <w:left w:val="none" w:sz="0" w:space="0" w:color="auto"/>
            <w:bottom w:val="none" w:sz="0" w:space="0" w:color="auto"/>
            <w:right w:val="none" w:sz="0" w:space="0" w:color="auto"/>
          </w:divBdr>
        </w:div>
      </w:divsChild>
    </w:div>
    <w:div w:id="272637025">
      <w:bodyDiv w:val="1"/>
      <w:marLeft w:val="0"/>
      <w:marRight w:val="0"/>
      <w:marTop w:val="0"/>
      <w:marBottom w:val="0"/>
      <w:divBdr>
        <w:top w:val="none" w:sz="0" w:space="0" w:color="auto"/>
        <w:left w:val="none" w:sz="0" w:space="0" w:color="auto"/>
        <w:bottom w:val="none" w:sz="0" w:space="0" w:color="auto"/>
        <w:right w:val="none" w:sz="0" w:space="0" w:color="auto"/>
      </w:divBdr>
      <w:divsChild>
        <w:div w:id="224146846">
          <w:marLeft w:val="0"/>
          <w:marRight w:val="0"/>
          <w:marTop w:val="0"/>
          <w:marBottom w:val="0"/>
          <w:divBdr>
            <w:top w:val="none" w:sz="0" w:space="0" w:color="auto"/>
            <w:left w:val="none" w:sz="0" w:space="0" w:color="auto"/>
            <w:bottom w:val="none" w:sz="0" w:space="0" w:color="auto"/>
            <w:right w:val="none" w:sz="0" w:space="0" w:color="auto"/>
          </w:divBdr>
        </w:div>
      </w:divsChild>
    </w:div>
    <w:div w:id="303244531">
      <w:bodyDiv w:val="1"/>
      <w:marLeft w:val="0"/>
      <w:marRight w:val="0"/>
      <w:marTop w:val="0"/>
      <w:marBottom w:val="0"/>
      <w:divBdr>
        <w:top w:val="none" w:sz="0" w:space="0" w:color="auto"/>
        <w:left w:val="none" w:sz="0" w:space="0" w:color="auto"/>
        <w:bottom w:val="none" w:sz="0" w:space="0" w:color="auto"/>
        <w:right w:val="none" w:sz="0" w:space="0" w:color="auto"/>
      </w:divBdr>
      <w:divsChild>
        <w:div w:id="344869647">
          <w:marLeft w:val="0"/>
          <w:marRight w:val="0"/>
          <w:marTop w:val="0"/>
          <w:marBottom w:val="0"/>
          <w:divBdr>
            <w:top w:val="none" w:sz="0" w:space="0" w:color="auto"/>
            <w:left w:val="none" w:sz="0" w:space="0" w:color="auto"/>
            <w:bottom w:val="none" w:sz="0" w:space="0" w:color="auto"/>
            <w:right w:val="none" w:sz="0" w:space="0" w:color="auto"/>
          </w:divBdr>
        </w:div>
      </w:divsChild>
    </w:div>
    <w:div w:id="326978665">
      <w:bodyDiv w:val="1"/>
      <w:marLeft w:val="0"/>
      <w:marRight w:val="0"/>
      <w:marTop w:val="0"/>
      <w:marBottom w:val="0"/>
      <w:divBdr>
        <w:top w:val="none" w:sz="0" w:space="0" w:color="auto"/>
        <w:left w:val="none" w:sz="0" w:space="0" w:color="auto"/>
        <w:bottom w:val="none" w:sz="0" w:space="0" w:color="auto"/>
        <w:right w:val="none" w:sz="0" w:space="0" w:color="auto"/>
      </w:divBdr>
      <w:divsChild>
        <w:div w:id="457576366">
          <w:marLeft w:val="0"/>
          <w:marRight w:val="0"/>
          <w:marTop w:val="0"/>
          <w:marBottom w:val="0"/>
          <w:divBdr>
            <w:top w:val="none" w:sz="0" w:space="0" w:color="auto"/>
            <w:left w:val="none" w:sz="0" w:space="0" w:color="auto"/>
            <w:bottom w:val="none" w:sz="0" w:space="0" w:color="auto"/>
            <w:right w:val="none" w:sz="0" w:space="0" w:color="auto"/>
          </w:divBdr>
        </w:div>
      </w:divsChild>
    </w:div>
    <w:div w:id="475293593">
      <w:bodyDiv w:val="1"/>
      <w:marLeft w:val="0"/>
      <w:marRight w:val="0"/>
      <w:marTop w:val="0"/>
      <w:marBottom w:val="0"/>
      <w:divBdr>
        <w:top w:val="none" w:sz="0" w:space="0" w:color="auto"/>
        <w:left w:val="none" w:sz="0" w:space="0" w:color="auto"/>
        <w:bottom w:val="none" w:sz="0" w:space="0" w:color="auto"/>
        <w:right w:val="none" w:sz="0" w:space="0" w:color="auto"/>
      </w:divBdr>
      <w:divsChild>
        <w:div w:id="580986540">
          <w:marLeft w:val="0"/>
          <w:marRight w:val="0"/>
          <w:marTop w:val="0"/>
          <w:marBottom w:val="0"/>
          <w:divBdr>
            <w:top w:val="none" w:sz="0" w:space="0" w:color="auto"/>
            <w:left w:val="none" w:sz="0" w:space="0" w:color="auto"/>
            <w:bottom w:val="none" w:sz="0" w:space="0" w:color="auto"/>
            <w:right w:val="none" w:sz="0" w:space="0" w:color="auto"/>
          </w:divBdr>
        </w:div>
      </w:divsChild>
    </w:div>
    <w:div w:id="527108910">
      <w:bodyDiv w:val="1"/>
      <w:marLeft w:val="0"/>
      <w:marRight w:val="0"/>
      <w:marTop w:val="0"/>
      <w:marBottom w:val="0"/>
      <w:divBdr>
        <w:top w:val="none" w:sz="0" w:space="0" w:color="auto"/>
        <w:left w:val="none" w:sz="0" w:space="0" w:color="auto"/>
        <w:bottom w:val="none" w:sz="0" w:space="0" w:color="auto"/>
        <w:right w:val="none" w:sz="0" w:space="0" w:color="auto"/>
      </w:divBdr>
      <w:divsChild>
        <w:div w:id="739212838">
          <w:marLeft w:val="0"/>
          <w:marRight w:val="0"/>
          <w:marTop w:val="0"/>
          <w:marBottom w:val="0"/>
          <w:divBdr>
            <w:top w:val="none" w:sz="0" w:space="0" w:color="auto"/>
            <w:left w:val="none" w:sz="0" w:space="0" w:color="auto"/>
            <w:bottom w:val="none" w:sz="0" w:space="0" w:color="auto"/>
            <w:right w:val="none" w:sz="0" w:space="0" w:color="auto"/>
          </w:divBdr>
        </w:div>
      </w:divsChild>
    </w:div>
    <w:div w:id="547835720">
      <w:bodyDiv w:val="1"/>
      <w:marLeft w:val="0"/>
      <w:marRight w:val="0"/>
      <w:marTop w:val="0"/>
      <w:marBottom w:val="0"/>
      <w:divBdr>
        <w:top w:val="none" w:sz="0" w:space="0" w:color="auto"/>
        <w:left w:val="none" w:sz="0" w:space="0" w:color="auto"/>
        <w:bottom w:val="none" w:sz="0" w:space="0" w:color="auto"/>
        <w:right w:val="none" w:sz="0" w:space="0" w:color="auto"/>
      </w:divBdr>
      <w:divsChild>
        <w:div w:id="1568035133">
          <w:marLeft w:val="0"/>
          <w:marRight w:val="0"/>
          <w:marTop w:val="0"/>
          <w:marBottom w:val="0"/>
          <w:divBdr>
            <w:top w:val="none" w:sz="0" w:space="0" w:color="auto"/>
            <w:left w:val="none" w:sz="0" w:space="0" w:color="auto"/>
            <w:bottom w:val="none" w:sz="0" w:space="0" w:color="auto"/>
            <w:right w:val="none" w:sz="0" w:space="0" w:color="auto"/>
          </w:divBdr>
        </w:div>
      </w:divsChild>
    </w:div>
    <w:div w:id="557936914">
      <w:bodyDiv w:val="1"/>
      <w:marLeft w:val="0"/>
      <w:marRight w:val="0"/>
      <w:marTop w:val="0"/>
      <w:marBottom w:val="0"/>
      <w:divBdr>
        <w:top w:val="none" w:sz="0" w:space="0" w:color="auto"/>
        <w:left w:val="none" w:sz="0" w:space="0" w:color="auto"/>
        <w:bottom w:val="none" w:sz="0" w:space="0" w:color="auto"/>
        <w:right w:val="none" w:sz="0" w:space="0" w:color="auto"/>
      </w:divBdr>
      <w:divsChild>
        <w:div w:id="437261664">
          <w:marLeft w:val="0"/>
          <w:marRight w:val="0"/>
          <w:marTop w:val="0"/>
          <w:marBottom w:val="0"/>
          <w:divBdr>
            <w:top w:val="none" w:sz="0" w:space="0" w:color="auto"/>
            <w:left w:val="none" w:sz="0" w:space="0" w:color="auto"/>
            <w:bottom w:val="none" w:sz="0" w:space="0" w:color="auto"/>
            <w:right w:val="none" w:sz="0" w:space="0" w:color="auto"/>
          </w:divBdr>
        </w:div>
      </w:divsChild>
    </w:div>
    <w:div w:id="564339263">
      <w:bodyDiv w:val="1"/>
      <w:marLeft w:val="0"/>
      <w:marRight w:val="0"/>
      <w:marTop w:val="0"/>
      <w:marBottom w:val="0"/>
      <w:divBdr>
        <w:top w:val="none" w:sz="0" w:space="0" w:color="auto"/>
        <w:left w:val="none" w:sz="0" w:space="0" w:color="auto"/>
        <w:bottom w:val="none" w:sz="0" w:space="0" w:color="auto"/>
        <w:right w:val="none" w:sz="0" w:space="0" w:color="auto"/>
      </w:divBdr>
      <w:divsChild>
        <w:div w:id="96415801">
          <w:marLeft w:val="0"/>
          <w:marRight w:val="0"/>
          <w:marTop w:val="0"/>
          <w:marBottom w:val="0"/>
          <w:divBdr>
            <w:top w:val="none" w:sz="0" w:space="0" w:color="auto"/>
            <w:left w:val="none" w:sz="0" w:space="0" w:color="auto"/>
            <w:bottom w:val="none" w:sz="0" w:space="0" w:color="auto"/>
            <w:right w:val="none" w:sz="0" w:space="0" w:color="auto"/>
          </w:divBdr>
        </w:div>
      </w:divsChild>
    </w:div>
    <w:div w:id="568341952">
      <w:bodyDiv w:val="1"/>
      <w:marLeft w:val="0"/>
      <w:marRight w:val="0"/>
      <w:marTop w:val="0"/>
      <w:marBottom w:val="0"/>
      <w:divBdr>
        <w:top w:val="none" w:sz="0" w:space="0" w:color="auto"/>
        <w:left w:val="none" w:sz="0" w:space="0" w:color="auto"/>
        <w:bottom w:val="none" w:sz="0" w:space="0" w:color="auto"/>
        <w:right w:val="none" w:sz="0" w:space="0" w:color="auto"/>
      </w:divBdr>
      <w:divsChild>
        <w:div w:id="1492329058">
          <w:marLeft w:val="0"/>
          <w:marRight w:val="0"/>
          <w:marTop w:val="0"/>
          <w:marBottom w:val="0"/>
          <w:divBdr>
            <w:top w:val="none" w:sz="0" w:space="0" w:color="auto"/>
            <w:left w:val="none" w:sz="0" w:space="0" w:color="auto"/>
            <w:bottom w:val="none" w:sz="0" w:space="0" w:color="auto"/>
            <w:right w:val="none" w:sz="0" w:space="0" w:color="auto"/>
          </w:divBdr>
        </w:div>
      </w:divsChild>
    </w:div>
    <w:div w:id="626007483">
      <w:bodyDiv w:val="1"/>
      <w:marLeft w:val="0"/>
      <w:marRight w:val="0"/>
      <w:marTop w:val="0"/>
      <w:marBottom w:val="0"/>
      <w:divBdr>
        <w:top w:val="none" w:sz="0" w:space="0" w:color="auto"/>
        <w:left w:val="none" w:sz="0" w:space="0" w:color="auto"/>
        <w:bottom w:val="none" w:sz="0" w:space="0" w:color="auto"/>
        <w:right w:val="none" w:sz="0" w:space="0" w:color="auto"/>
      </w:divBdr>
      <w:divsChild>
        <w:div w:id="1867719937">
          <w:marLeft w:val="0"/>
          <w:marRight w:val="0"/>
          <w:marTop w:val="0"/>
          <w:marBottom w:val="0"/>
          <w:divBdr>
            <w:top w:val="none" w:sz="0" w:space="0" w:color="auto"/>
            <w:left w:val="none" w:sz="0" w:space="0" w:color="auto"/>
            <w:bottom w:val="none" w:sz="0" w:space="0" w:color="auto"/>
            <w:right w:val="none" w:sz="0" w:space="0" w:color="auto"/>
          </w:divBdr>
        </w:div>
      </w:divsChild>
    </w:div>
    <w:div w:id="628433608">
      <w:bodyDiv w:val="1"/>
      <w:marLeft w:val="0"/>
      <w:marRight w:val="0"/>
      <w:marTop w:val="0"/>
      <w:marBottom w:val="0"/>
      <w:divBdr>
        <w:top w:val="none" w:sz="0" w:space="0" w:color="auto"/>
        <w:left w:val="none" w:sz="0" w:space="0" w:color="auto"/>
        <w:bottom w:val="none" w:sz="0" w:space="0" w:color="auto"/>
        <w:right w:val="none" w:sz="0" w:space="0" w:color="auto"/>
      </w:divBdr>
      <w:divsChild>
        <w:div w:id="11832">
          <w:marLeft w:val="0"/>
          <w:marRight w:val="0"/>
          <w:marTop w:val="0"/>
          <w:marBottom w:val="0"/>
          <w:divBdr>
            <w:top w:val="none" w:sz="0" w:space="0" w:color="auto"/>
            <w:left w:val="none" w:sz="0" w:space="0" w:color="auto"/>
            <w:bottom w:val="none" w:sz="0" w:space="0" w:color="auto"/>
            <w:right w:val="none" w:sz="0" w:space="0" w:color="auto"/>
          </w:divBdr>
        </w:div>
      </w:divsChild>
    </w:div>
    <w:div w:id="697777737">
      <w:bodyDiv w:val="1"/>
      <w:marLeft w:val="0"/>
      <w:marRight w:val="0"/>
      <w:marTop w:val="0"/>
      <w:marBottom w:val="0"/>
      <w:divBdr>
        <w:top w:val="none" w:sz="0" w:space="0" w:color="auto"/>
        <w:left w:val="none" w:sz="0" w:space="0" w:color="auto"/>
        <w:bottom w:val="none" w:sz="0" w:space="0" w:color="auto"/>
        <w:right w:val="none" w:sz="0" w:space="0" w:color="auto"/>
      </w:divBdr>
      <w:divsChild>
        <w:div w:id="230623791">
          <w:marLeft w:val="0"/>
          <w:marRight w:val="0"/>
          <w:marTop w:val="0"/>
          <w:marBottom w:val="0"/>
          <w:divBdr>
            <w:top w:val="none" w:sz="0" w:space="0" w:color="auto"/>
            <w:left w:val="none" w:sz="0" w:space="0" w:color="auto"/>
            <w:bottom w:val="none" w:sz="0" w:space="0" w:color="auto"/>
            <w:right w:val="none" w:sz="0" w:space="0" w:color="auto"/>
          </w:divBdr>
        </w:div>
      </w:divsChild>
    </w:div>
    <w:div w:id="707149129">
      <w:bodyDiv w:val="1"/>
      <w:marLeft w:val="0"/>
      <w:marRight w:val="0"/>
      <w:marTop w:val="0"/>
      <w:marBottom w:val="0"/>
      <w:divBdr>
        <w:top w:val="none" w:sz="0" w:space="0" w:color="auto"/>
        <w:left w:val="none" w:sz="0" w:space="0" w:color="auto"/>
        <w:bottom w:val="none" w:sz="0" w:space="0" w:color="auto"/>
        <w:right w:val="none" w:sz="0" w:space="0" w:color="auto"/>
      </w:divBdr>
      <w:divsChild>
        <w:div w:id="861673281">
          <w:marLeft w:val="0"/>
          <w:marRight w:val="0"/>
          <w:marTop w:val="0"/>
          <w:marBottom w:val="0"/>
          <w:divBdr>
            <w:top w:val="none" w:sz="0" w:space="0" w:color="auto"/>
            <w:left w:val="none" w:sz="0" w:space="0" w:color="auto"/>
            <w:bottom w:val="none" w:sz="0" w:space="0" w:color="auto"/>
            <w:right w:val="none" w:sz="0" w:space="0" w:color="auto"/>
          </w:divBdr>
        </w:div>
      </w:divsChild>
    </w:div>
    <w:div w:id="716973228">
      <w:bodyDiv w:val="1"/>
      <w:marLeft w:val="0"/>
      <w:marRight w:val="0"/>
      <w:marTop w:val="0"/>
      <w:marBottom w:val="0"/>
      <w:divBdr>
        <w:top w:val="none" w:sz="0" w:space="0" w:color="auto"/>
        <w:left w:val="none" w:sz="0" w:space="0" w:color="auto"/>
        <w:bottom w:val="none" w:sz="0" w:space="0" w:color="auto"/>
        <w:right w:val="none" w:sz="0" w:space="0" w:color="auto"/>
      </w:divBdr>
      <w:divsChild>
        <w:div w:id="2070764892">
          <w:marLeft w:val="0"/>
          <w:marRight w:val="0"/>
          <w:marTop w:val="0"/>
          <w:marBottom w:val="0"/>
          <w:divBdr>
            <w:top w:val="none" w:sz="0" w:space="0" w:color="auto"/>
            <w:left w:val="none" w:sz="0" w:space="0" w:color="auto"/>
            <w:bottom w:val="none" w:sz="0" w:space="0" w:color="auto"/>
            <w:right w:val="none" w:sz="0" w:space="0" w:color="auto"/>
          </w:divBdr>
        </w:div>
      </w:divsChild>
    </w:div>
    <w:div w:id="744112681">
      <w:bodyDiv w:val="1"/>
      <w:marLeft w:val="0"/>
      <w:marRight w:val="0"/>
      <w:marTop w:val="0"/>
      <w:marBottom w:val="0"/>
      <w:divBdr>
        <w:top w:val="none" w:sz="0" w:space="0" w:color="auto"/>
        <w:left w:val="none" w:sz="0" w:space="0" w:color="auto"/>
        <w:bottom w:val="none" w:sz="0" w:space="0" w:color="auto"/>
        <w:right w:val="none" w:sz="0" w:space="0" w:color="auto"/>
      </w:divBdr>
      <w:divsChild>
        <w:div w:id="1052000372">
          <w:marLeft w:val="0"/>
          <w:marRight w:val="0"/>
          <w:marTop w:val="0"/>
          <w:marBottom w:val="0"/>
          <w:divBdr>
            <w:top w:val="none" w:sz="0" w:space="0" w:color="auto"/>
            <w:left w:val="none" w:sz="0" w:space="0" w:color="auto"/>
            <w:bottom w:val="none" w:sz="0" w:space="0" w:color="auto"/>
            <w:right w:val="none" w:sz="0" w:space="0" w:color="auto"/>
          </w:divBdr>
        </w:div>
      </w:divsChild>
    </w:div>
    <w:div w:id="766147989">
      <w:bodyDiv w:val="1"/>
      <w:marLeft w:val="0"/>
      <w:marRight w:val="0"/>
      <w:marTop w:val="0"/>
      <w:marBottom w:val="0"/>
      <w:divBdr>
        <w:top w:val="none" w:sz="0" w:space="0" w:color="auto"/>
        <w:left w:val="none" w:sz="0" w:space="0" w:color="auto"/>
        <w:bottom w:val="none" w:sz="0" w:space="0" w:color="auto"/>
        <w:right w:val="none" w:sz="0" w:space="0" w:color="auto"/>
      </w:divBdr>
      <w:divsChild>
        <w:div w:id="641546719">
          <w:marLeft w:val="0"/>
          <w:marRight w:val="0"/>
          <w:marTop w:val="0"/>
          <w:marBottom w:val="0"/>
          <w:divBdr>
            <w:top w:val="none" w:sz="0" w:space="0" w:color="auto"/>
            <w:left w:val="none" w:sz="0" w:space="0" w:color="auto"/>
            <w:bottom w:val="none" w:sz="0" w:space="0" w:color="auto"/>
            <w:right w:val="none" w:sz="0" w:space="0" w:color="auto"/>
          </w:divBdr>
        </w:div>
      </w:divsChild>
    </w:div>
    <w:div w:id="767582677">
      <w:bodyDiv w:val="1"/>
      <w:marLeft w:val="0"/>
      <w:marRight w:val="0"/>
      <w:marTop w:val="0"/>
      <w:marBottom w:val="0"/>
      <w:divBdr>
        <w:top w:val="none" w:sz="0" w:space="0" w:color="auto"/>
        <w:left w:val="none" w:sz="0" w:space="0" w:color="auto"/>
        <w:bottom w:val="none" w:sz="0" w:space="0" w:color="auto"/>
        <w:right w:val="none" w:sz="0" w:space="0" w:color="auto"/>
      </w:divBdr>
      <w:divsChild>
        <w:div w:id="1983580182">
          <w:marLeft w:val="0"/>
          <w:marRight w:val="0"/>
          <w:marTop w:val="0"/>
          <w:marBottom w:val="0"/>
          <w:divBdr>
            <w:top w:val="none" w:sz="0" w:space="0" w:color="auto"/>
            <w:left w:val="none" w:sz="0" w:space="0" w:color="auto"/>
            <w:bottom w:val="none" w:sz="0" w:space="0" w:color="auto"/>
            <w:right w:val="none" w:sz="0" w:space="0" w:color="auto"/>
          </w:divBdr>
        </w:div>
      </w:divsChild>
    </w:div>
    <w:div w:id="846022728">
      <w:bodyDiv w:val="1"/>
      <w:marLeft w:val="0"/>
      <w:marRight w:val="0"/>
      <w:marTop w:val="0"/>
      <w:marBottom w:val="0"/>
      <w:divBdr>
        <w:top w:val="none" w:sz="0" w:space="0" w:color="auto"/>
        <w:left w:val="none" w:sz="0" w:space="0" w:color="auto"/>
        <w:bottom w:val="none" w:sz="0" w:space="0" w:color="auto"/>
        <w:right w:val="none" w:sz="0" w:space="0" w:color="auto"/>
      </w:divBdr>
      <w:divsChild>
        <w:div w:id="370611479">
          <w:marLeft w:val="0"/>
          <w:marRight w:val="0"/>
          <w:marTop w:val="0"/>
          <w:marBottom w:val="0"/>
          <w:divBdr>
            <w:top w:val="none" w:sz="0" w:space="0" w:color="auto"/>
            <w:left w:val="none" w:sz="0" w:space="0" w:color="auto"/>
            <w:bottom w:val="none" w:sz="0" w:space="0" w:color="auto"/>
            <w:right w:val="none" w:sz="0" w:space="0" w:color="auto"/>
          </w:divBdr>
        </w:div>
      </w:divsChild>
    </w:div>
    <w:div w:id="851913621">
      <w:bodyDiv w:val="1"/>
      <w:marLeft w:val="0"/>
      <w:marRight w:val="0"/>
      <w:marTop w:val="0"/>
      <w:marBottom w:val="0"/>
      <w:divBdr>
        <w:top w:val="none" w:sz="0" w:space="0" w:color="auto"/>
        <w:left w:val="none" w:sz="0" w:space="0" w:color="auto"/>
        <w:bottom w:val="none" w:sz="0" w:space="0" w:color="auto"/>
        <w:right w:val="none" w:sz="0" w:space="0" w:color="auto"/>
      </w:divBdr>
      <w:divsChild>
        <w:div w:id="141195707">
          <w:marLeft w:val="0"/>
          <w:marRight w:val="0"/>
          <w:marTop w:val="0"/>
          <w:marBottom w:val="0"/>
          <w:divBdr>
            <w:top w:val="none" w:sz="0" w:space="0" w:color="auto"/>
            <w:left w:val="none" w:sz="0" w:space="0" w:color="auto"/>
            <w:bottom w:val="none" w:sz="0" w:space="0" w:color="auto"/>
            <w:right w:val="none" w:sz="0" w:space="0" w:color="auto"/>
          </w:divBdr>
        </w:div>
      </w:divsChild>
    </w:div>
    <w:div w:id="944268476">
      <w:bodyDiv w:val="1"/>
      <w:marLeft w:val="0"/>
      <w:marRight w:val="0"/>
      <w:marTop w:val="0"/>
      <w:marBottom w:val="0"/>
      <w:divBdr>
        <w:top w:val="none" w:sz="0" w:space="0" w:color="auto"/>
        <w:left w:val="none" w:sz="0" w:space="0" w:color="auto"/>
        <w:bottom w:val="none" w:sz="0" w:space="0" w:color="auto"/>
        <w:right w:val="none" w:sz="0" w:space="0" w:color="auto"/>
      </w:divBdr>
      <w:divsChild>
        <w:div w:id="1240942738">
          <w:marLeft w:val="0"/>
          <w:marRight w:val="0"/>
          <w:marTop w:val="0"/>
          <w:marBottom w:val="0"/>
          <w:divBdr>
            <w:top w:val="none" w:sz="0" w:space="0" w:color="auto"/>
            <w:left w:val="none" w:sz="0" w:space="0" w:color="auto"/>
            <w:bottom w:val="none" w:sz="0" w:space="0" w:color="auto"/>
            <w:right w:val="none" w:sz="0" w:space="0" w:color="auto"/>
          </w:divBdr>
        </w:div>
      </w:divsChild>
    </w:div>
    <w:div w:id="957835196">
      <w:bodyDiv w:val="1"/>
      <w:marLeft w:val="0"/>
      <w:marRight w:val="0"/>
      <w:marTop w:val="0"/>
      <w:marBottom w:val="0"/>
      <w:divBdr>
        <w:top w:val="none" w:sz="0" w:space="0" w:color="auto"/>
        <w:left w:val="none" w:sz="0" w:space="0" w:color="auto"/>
        <w:bottom w:val="none" w:sz="0" w:space="0" w:color="auto"/>
        <w:right w:val="none" w:sz="0" w:space="0" w:color="auto"/>
      </w:divBdr>
      <w:divsChild>
        <w:div w:id="180318127">
          <w:marLeft w:val="0"/>
          <w:marRight w:val="0"/>
          <w:marTop w:val="0"/>
          <w:marBottom w:val="0"/>
          <w:divBdr>
            <w:top w:val="none" w:sz="0" w:space="0" w:color="auto"/>
            <w:left w:val="none" w:sz="0" w:space="0" w:color="auto"/>
            <w:bottom w:val="none" w:sz="0" w:space="0" w:color="auto"/>
            <w:right w:val="none" w:sz="0" w:space="0" w:color="auto"/>
          </w:divBdr>
        </w:div>
      </w:divsChild>
    </w:div>
    <w:div w:id="961231278">
      <w:bodyDiv w:val="1"/>
      <w:marLeft w:val="0"/>
      <w:marRight w:val="0"/>
      <w:marTop w:val="0"/>
      <w:marBottom w:val="0"/>
      <w:divBdr>
        <w:top w:val="none" w:sz="0" w:space="0" w:color="auto"/>
        <w:left w:val="none" w:sz="0" w:space="0" w:color="auto"/>
        <w:bottom w:val="none" w:sz="0" w:space="0" w:color="auto"/>
        <w:right w:val="none" w:sz="0" w:space="0" w:color="auto"/>
      </w:divBdr>
      <w:divsChild>
        <w:div w:id="2023624636">
          <w:marLeft w:val="0"/>
          <w:marRight w:val="0"/>
          <w:marTop w:val="0"/>
          <w:marBottom w:val="0"/>
          <w:divBdr>
            <w:top w:val="none" w:sz="0" w:space="0" w:color="auto"/>
            <w:left w:val="none" w:sz="0" w:space="0" w:color="auto"/>
            <w:bottom w:val="none" w:sz="0" w:space="0" w:color="auto"/>
            <w:right w:val="none" w:sz="0" w:space="0" w:color="auto"/>
          </w:divBdr>
        </w:div>
      </w:divsChild>
    </w:div>
    <w:div w:id="1034959124">
      <w:bodyDiv w:val="1"/>
      <w:marLeft w:val="0"/>
      <w:marRight w:val="0"/>
      <w:marTop w:val="0"/>
      <w:marBottom w:val="0"/>
      <w:divBdr>
        <w:top w:val="none" w:sz="0" w:space="0" w:color="auto"/>
        <w:left w:val="none" w:sz="0" w:space="0" w:color="auto"/>
        <w:bottom w:val="none" w:sz="0" w:space="0" w:color="auto"/>
        <w:right w:val="none" w:sz="0" w:space="0" w:color="auto"/>
      </w:divBdr>
      <w:divsChild>
        <w:div w:id="1911186777">
          <w:marLeft w:val="0"/>
          <w:marRight w:val="0"/>
          <w:marTop w:val="0"/>
          <w:marBottom w:val="0"/>
          <w:divBdr>
            <w:top w:val="none" w:sz="0" w:space="0" w:color="auto"/>
            <w:left w:val="none" w:sz="0" w:space="0" w:color="auto"/>
            <w:bottom w:val="none" w:sz="0" w:space="0" w:color="auto"/>
            <w:right w:val="none" w:sz="0" w:space="0" w:color="auto"/>
          </w:divBdr>
        </w:div>
      </w:divsChild>
    </w:div>
    <w:div w:id="1069882828">
      <w:bodyDiv w:val="1"/>
      <w:marLeft w:val="0"/>
      <w:marRight w:val="0"/>
      <w:marTop w:val="0"/>
      <w:marBottom w:val="0"/>
      <w:divBdr>
        <w:top w:val="none" w:sz="0" w:space="0" w:color="auto"/>
        <w:left w:val="none" w:sz="0" w:space="0" w:color="auto"/>
        <w:bottom w:val="none" w:sz="0" w:space="0" w:color="auto"/>
        <w:right w:val="none" w:sz="0" w:space="0" w:color="auto"/>
      </w:divBdr>
      <w:divsChild>
        <w:div w:id="308098297">
          <w:marLeft w:val="0"/>
          <w:marRight w:val="0"/>
          <w:marTop w:val="0"/>
          <w:marBottom w:val="0"/>
          <w:divBdr>
            <w:top w:val="none" w:sz="0" w:space="0" w:color="auto"/>
            <w:left w:val="none" w:sz="0" w:space="0" w:color="auto"/>
            <w:bottom w:val="none" w:sz="0" w:space="0" w:color="auto"/>
            <w:right w:val="none" w:sz="0" w:space="0" w:color="auto"/>
          </w:divBdr>
        </w:div>
      </w:divsChild>
    </w:div>
    <w:div w:id="1143816596">
      <w:bodyDiv w:val="1"/>
      <w:marLeft w:val="0"/>
      <w:marRight w:val="0"/>
      <w:marTop w:val="0"/>
      <w:marBottom w:val="0"/>
      <w:divBdr>
        <w:top w:val="none" w:sz="0" w:space="0" w:color="auto"/>
        <w:left w:val="none" w:sz="0" w:space="0" w:color="auto"/>
        <w:bottom w:val="none" w:sz="0" w:space="0" w:color="auto"/>
        <w:right w:val="none" w:sz="0" w:space="0" w:color="auto"/>
      </w:divBdr>
      <w:divsChild>
        <w:div w:id="1532498807">
          <w:marLeft w:val="0"/>
          <w:marRight w:val="0"/>
          <w:marTop w:val="0"/>
          <w:marBottom w:val="0"/>
          <w:divBdr>
            <w:top w:val="none" w:sz="0" w:space="0" w:color="auto"/>
            <w:left w:val="none" w:sz="0" w:space="0" w:color="auto"/>
            <w:bottom w:val="none" w:sz="0" w:space="0" w:color="auto"/>
            <w:right w:val="none" w:sz="0" w:space="0" w:color="auto"/>
          </w:divBdr>
        </w:div>
      </w:divsChild>
    </w:div>
    <w:div w:id="1160346494">
      <w:bodyDiv w:val="1"/>
      <w:marLeft w:val="0"/>
      <w:marRight w:val="0"/>
      <w:marTop w:val="0"/>
      <w:marBottom w:val="0"/>
      <w:divBdr>
        <w:top w:val="none" w:sz="0" w:space="0" w:color="auto"/>
        <w:left w:val="none" w:sz="0" w:space="0" w:color="auto"/>
        <w:bottom w:val="none" w:sz="0" w:space="0" w:color="auto"/>
        <w:right w:val="none" w:sz="0" w:space="0" w:color="auto"/>
      </w:divBdr>
      <w:divsChild>
        <w:div w:id="702170562">
          <w:marLeft w:val="0"/>
          <w:marRight w:val="0"/>
          <w:marTop w:val="0"/>
          <w:marBottom w:val="0"/>
          <w:divBdr>
            <w:top w:val="none" w:sz="0" w:space="0" w:color="auto"/>
            <w:left w:val="none" w:sz="0" w:space="0" w:color="auto"/>
            <w:bottom w:val="none" w:sz="0" w:space="0" w:color="auto"/>
            <w:right w:val="none" w:sz="0" w:space="0" w:color="auto"/>
          </w:divBdr>
        </w:div>
      </w:divsChild>
    </w:div>
    <w:div w:id="1185707228">
      <w:bodyDiv w:val="1"/>
      <w:marLeft w:val="0"/>
      <w:marRight w:val="0"/>
      <w:marTop w:val="0"/>
      <w:marBottom w:val="0"/>
      <w:divBdr>
        <w:top w:val="none" w:sz="0" w:space="0" w:color="auto"/>
        <w:left w:val="none" w:sz="0" w:space="0" w:color="auto"/>
        <w:bottom w:val="none" w:sz="0" w:space="0" w:color="auto"/>
        <w:right w:val="none" w:sz="0" w:space="0" w:color="auto"/>
      </w:divBdr>
      <w:divsChild>
        <w:div w:id="1331445816">
          <w:marLeft w:val="0"/>
          <w:marRight w:val="0"/>
          <w:marTop w:val="0"/>
          <w:marBottom w:val="0"/>
          <w:divBdr>
            <w:top w:val="none" w:sz="0" w:space="0" w:color="auto"/>
            <w:left w:val="none" w:sz="0" w:space="0" w:color="auto"/>
            <w:bottom w:val="none" w:sz="0" w:space="0" w:color="auto"/>
            <w:right w:val="none" w:sz="0" w:space="0" w:color="auto"/>
          </w:divBdr>
        </w:div>
      </w:divsChild>
    </w:div>
    <w:div w:id="1192648956">
      <w:bodyDiv w:val="1"/>
      <w:marLeft w:val="0"/>
      <w:marRight w:val="0"/>
      <w:marTop w:val="0"/>
      <w:marBottom w:val="0"/>
      <w:divBdr>
        <w:top w:val="none" w:sz="0" w:space="0" w:color="auto"/>
        <w:left w:val="none" w:sz="0" w:space="0" w:color="auto"/>
        <w:bottom w:val="none" w:sz="0" w:space="0" w:color="auto"/>
        <w:right w:val="none" w:sz="0" w:space="0" w:color="auto"/>
      </w:divBdr>
      <w:divsChild>
        <w:div w:id="57554753">
          <w:marLeft w:val="0"/>
          <w:marRight w:val="0"/>
          <w:marTop w:val="0"/>
          <w:marBottom w:val="0"/>
          <w:divBdr>
            <w:top w:val="none" w:sz="0" w:space="0" w:color="auto"/>
            <w:left w:val="none" w:sz="0" w:space="0" w:color="auto"/>
            <w:bottom w:val="none" w:sz="0" w:space="0" w:color="auto"/>
            <w:right w:val="none" w:sz="0" w:space="0" w:color="auto"/>
          </w:divBdr>
        </w:div>
      </w:divsChild>
    </w:div>
    <w:div w:id="1207638782">
      <w:bodyDiv w:val="1"/>
      <w:marLeft w:val="0"/>
      <w:marRight w:val="0"/>
      <w:marTop w:val="0"/>
      <w:marBottom w:val="0"/>
      <w:divBdr>
        <w:top w:val="none" w:sz="0" w:space="0" w:color="auto"/>
        <w:left w:val="none" w:sz="0" w:space="0" w:color="auto"/>
        <w:bottom w:val="none" w:sz="0" w:space="0" w:color="auto"/>
        <w:right w:val="none" w:sz="0" w:space="0" w:color="auto"/>
      </w:divBdr>
      <w:divsChild>
        <w:div w:id="2052074754">
          <w:marLeft w:val="0"/>
          <w:marRight w:val="0"/>
          <w:marTop w:val="0"/>
          <w:marBottom w:val="0"/>
          <w:divBdr>
            <w:top w:val="none" w:sz="0" w:space="0" w:color="auto"/>
            <w:left w:val="none" w:sz="0" w:space="0" w:color="auto"/>
            <w:bottom w:val="none" w:sz="0" w:space="0" w:color="auto"/>
            <w:right w:val="none" w:sz="0" w:space="0" w:color="auto"/>
          </w:divBdr>
        </w:div>
      </w:divsChild>
    </w:div>
    <w:div w:id="1208952237">
      <w:bodyDiv w:val="1"/>
      <w:marLeft w:val="0"/>
      <w:marRight w:val="0"/>
      <w:marTop w:val="0"/>
      <w:marBottom w:val="0"/>
      <w:divBdr>
        <w:top w:val="none" w:sz="0" w:space="0" w:color="auto"/>
        <w:left w:val="none" w:sz="0" w:space="0" w:color="auto"/>
        <w:bottom w:val="none" w:sz="0" w:space="0" w:color="auto"/>
        <w:right w:val="none" w:sz="0" w:space="0" w:color="auto"/>
      </w:divBdr>
      <w:divsChild>
        <w:div w:id="44915116">
          <w:marLeft w:val="0"/>
          <w:marRight w:val="0"/>
          <w:marTop w:val="0"/>
          <w:marBottom w:val="0"/>
          <w:divBdr>
            <w:top w:val="none" w:sz="0" w:space="0" w:color="auto"/>
            <w:left w:val="none" w:sz="0" w:space="0" w:color="auto"/>
            <w:bottom w:val="none" w:sz="0" w:space="0" w:color="auto"/>
            <w:right w:val="none" w:sz="0" w:space="0" w:color="auto"/>
          </w:divBdr>
        </w:div>
      </w:divsChild>
    </w:div>
    <w:div w:id="1233849512">
      <w:bodyDiv w:val="1"/>
      <w:marLeft w:val="0"/>
      <w:marRight w:val="0"/>
      <w:marTop w:val="0"/>
      <w:marBottom w:val="0"/>
      <w:divBdr>
        <w:top w:val="none" w:sz="0" w:space="0" w:color="auto"/>
        <w:left w:val="none" w:sz="0" w:space="0" w:color="auto"/>
        <w:bottom w:val="none" w:sz="0" w:space="0" w:color="auto"/>
        <w:right w:val="none" w:sz="0" w:space="0" w:color="auto"/>
      </w:divBdr>
      <w:divsChild>
        <w:div w:id="1903636141">
          <w:marLeft w:val="0"/>
          <w:marRight w:val="0"/>
          <w:marTop w:val="0"/>
          <w:marBottom w:val="0"/>
          <w:divBdr>
            <w:top w:val="none" w:sz="0" w:space="0" w:color="auto"/>
            <w:left w:val="none" w:sz="0" w:space="0" w:color="auto"/>
            <w:bottom w:val="none" w:sz="0" w:space="0" w:color="auto"/>
            <w:right w:val="none" w:sz="0" w:space="0" w:color="auto"/>
          </w:divBdr>
        </w:div>
      </w:divsChild>
    </w:div>
    <w:div w:id="1252160026">
      <w:bodyDiv w:val="1"/>
      <w:marLeft w:val="0"/>
      <w:marRight w:val="0"/>
      <w:marTop w:val="0"/>
      <w:marBottom w:val="0"/>
      <w:divBdr>
        <w:top w:val="none" w:sz="0" w:space="0" w:color="auto"/>
        <w:left w:val="none" w:sz="0" w:space="0" w:color="auto"/>
        <w:bottom w:val="none" w:sz="0" w:space="0" w:color="auto"/>
        <w:right w:val="none" w:sz="0" w:space="0" w:color="auto"/>
      </w:divBdr>
      <w:divsChild>
        <w:div w:id="2015372679">
          <w:marLeft w:val="0"/>
          <w:marRight w:val="0"/>
          <w:marTop w:val="0"/>
          <w:marBottom w:val="0"/>
          <w:divBdr>
            <w:top w:val="none" w:sz="0" w:space="0" w:color="auto"/>
            <w:left w:val="none" w:sz="0" w:space="0" w:color="auto"/>
            <w:bottom w:val="none" w:sz="0" w:space="0" w:color="auto"/>
            <w:right w:val="none" w:sz="0" w:space="0" w:color="auto"/>
          </w:divBdr>
        </w:div>
      </w:divsChild>
    </w:div>
    <w:div w:id="1298295549">
      <w:bodyDiv w:val="1"/>
      <w:marLeft w:val="0"/>
      <w:marRight w:val="0"/>
      <w:marTop w:val="0"/>
      <w:marBottom w:val="0"/>
      <w:divBdr>
        <w:top w:val="none" w:sz="0" w:space="0" w:color="auto"/>
        <w:left w:val="none" w:sz="0" w:space="0" w:color="auto"/>
        <w:bottom w:val="none" w:sz="0" w:space="0" w:color="auto"/>
        <w:right w:val="none" w:sz="0" w:space="0" w:color="auto"/>
      </w:divBdr>
      <w:divsChild>
        <w:div w:id="384449675">
          <w:marLeft w:val="0"/>
          <w:marRight w:val="0"/>
          <w:marTop w:val="0"/>
          <w:marBottom w:val="0"/>
          <w:divBdr>
            <w:top w:val="none" w:sz="0" w:space="0" w:color="auto"/>
            <w:left w:val="none" w:sz="0" w:space="0" w:color="auto"/>
            <w:bottom w:val="none" w:sz="0" w:space="0" w:color="auto"/>
            <w:right w:val="none" w:sz="0" w:space="0" w:color="auto"/>
          </w:divBdr>
        </w:div>
      </w:divsChild>
    </w:div>
    <w:div w:id="1324623776">
      <w:bodyDiv w:val="1"/>
      <w:marLeft w:val="0"/>
      <w:marRight w:val="0"/>
      <w:marTop w:val="0"/>
      <w:marBottom w:val="0"/>
      <w:divBdr>
        <w:top w:val="none" w:sz="0" w:space="0" w:color="auto"/>
        <w:left w:val="none" w:sz="0" w:space="0" w:color="auto"/>
        <w:bottom w:val="none" w:sz="0" w:space="0" w:color="auto"/>
        <w:right w:val="none" w:sz="0" w:space="0" w:color="auto"/>
      </w:divBdr>
      <w:divsChild>
        <w:div w:id="1909462306">
          <w:marLeft w:val="0"/>
          <w:marRight w:val="0"/>
          <w:marTop w:val="0"/>
          <w:marBottom w:val="0"/>
          <w:divBdr>
            <w:top w:val="none" w:sz="0" w:space="0" w:color="auto"/>
            <w:left w:val="none" w:sz="0" w:space="0" w:color="auto"/>
            <w:bottom w:val="none" w:sz="0" w:space="0" w:color="auto"/>
            <w:right w:val="none" w:sz="0" w:space="0" w:color="auto"/>
          </w:divBdr>
        </w:div>
      </w:divsChild>
    </w:div>
    <w:div w:id="1333484371">
      <w:bodyDiv w:val="1"/>
      <w:marLeft w:val="0"/>
      <w:marRight w:val="0"/>
      <w:marTop w:val="0"/>
      <w:marBottom w:val="0"/>
      <w:divBdr>
        <w:top w:val="none" w:sz="0" w:space="0" w:color="auto"/>
        <w:left w:val="none" w:sz="0" w:space="0" w:color="auto"/>
        <w:bottom w:val="none" w:sz="0" w:space="0" w:color="auto"/>
        <w:right w:val="none" w:sz="0" w:space="0" w:color="auto"/>
      </w:divBdr>
      <w:divsChild>
        <w:div w:id="881865827">
          <w:marLeft w:val="0"/>
          <w:marRight w:val="0"/>
          <w:marTop w:val="0"/>
          <w:marBottom w:val="0"/>
          <w:divBdr>
            <w:top w:val="none" w:sz="0" w:space="0" w:color="auto"/>
            <w:left w:val="none" w:sz="0" w:space="0" w:color="auto"/>
            <w:bottom w:val="none" w:sz="0" w:space="0" w:color="auto"/>
            <w:right w:val="none" w:sz="0" w:space="0" w:color="auto"/>
          </w:divBdr>
        </w:div>
      </w:divsChild>
    </w:div>
    <w:div w:id="1465461700">
      <w:bodyDiv w:val="1"/>
      <w:marLeft w:val="0"/>
      <w:marRight w:val="0"/>
      <w:marTop w:val="0"/>
      <w:marBottom w:val="0"/>
      <w:divBdr>
        <w:top w:val="none" w:sz="0" w:space="0" w:color="auto"/>
        <w:left w:val="none" w:sz="0" w:space="0" w:color="auto"/>
        <w:bottom w:val="none" w:sz="0" w:space="0" w:color="auto"/>
        <w:right w:val="none" w:sz="0" w:space="0" w:color="auto"/>
      </w:divBdr>
      <w:divsChild>
        <w:div w:id="681590250">
          <w:marLeft w:val="0"/>
          <w:marRight w:val="0"/>
          <w:marTop w:val="0"/>
          <w:marBottom w:val="0"/>
          <w:divBdr>
            <w:top w:val="none" w:sz="0" w:space="0" w:color="auto"/>
            <w:left w:val="none" w:sz="0" w:space="0" w:color="auto"/>
            <w:bottom w:val="none" w:sz="0" w:space="0" w:color="auto"/>
            <w:right w:val="none" w:sz="0" w:space="0" w:color="auto"/>
          </w:divBdr>
        </w:div>
      </w:divsChild>
    </w:div>
    <w:div w:id="1484277465">
      <w:bodyDiv w:val="1"/>
      <w:marLeft w:val="0"/>
      <w:marRight w:val="0"/>
      <w:marTop w:val="0"/>
      <w:marBottom w:val="0"/>
      <w:divBdr>
        <w:top w:val="none" w:sz="0" w:space="0" w:color="auto"/>
        <w:left w:val="none" w:sz="0" w:space="0" w:color="auto"/>
        <w:bottom w:val="none" w:sz="0" w:space="0" w:color="auto"/>
        <w:right w:val="none" w:sz="0" w:space="0" w:color="auto"/>
      </w:divBdr>
      <w:divsChild>
        <w:div w:id="1785999779">
          <w:marLeft w:val="0"/>
          <w:marRight w:val="0"/>
          <w:marTop w:val="0"/>
          <w:marBottom w:val="0"/>
          <w:divBdr>
            <w:top w:val="none" w:sz="0" w:space="0" w:color="auto"/>
            <w:left w:val="none" w:sz="0" w:space="0" w:color="auto"/>
            <w:bottom w:val="none" w:sz="0" w:space="0" w:color="auto"/>
            <w:right w:val="none" w:sz="0" w:space="0" w:color="auto"/>
          </w:divBdr>
        </w:div>
      </w:divsChild>
    </w:div>
    <w:div w:id="1484347277">
      <w:bodyDiv w:val="1"/>
      <w:marLeft w:val="0"/>
      <w:marRight w:val="0"/>
      <w:marTop w:val="0"/>
      <w:marBottom w:val="0"/>
      <w:divBdr>
        <w:top w:val="none" w:sz="0" w:space="0" w:color="auto"/>
        <w:left w:val="none" w:sz="0" w:space="0" w:color="auto"/>
        <w:bottom w:val="none" w:sz="0" w:space="0" w:color="auto"/>
        <w:right w:val="none" w:sz="0" w:space="0" w:color="auto"/>
      </w:divBdr>
      <w:divsChild>
        <w:div w:id="666592656">
          <w:marLeft w:val="0"/>
          <w:marRight w:val="0"/>
          <w:marTop w:val="0"/>
          <w:marBottom w:val="0"/>
          <w:divBdr>
            <w:top w:val="none" w:sz="0" w:space="0" w:color="auto"/>
            <w:left w:val="none" w:sz="0" w:space="0" w:color="auto"/>
            <w:bottom w:val="none" w:sz="0" w:space="0" w:color="auto"/>
            <w:right w:val="none" w:sz="0" w:space="0" w:color="auto"/>
          </w:divBdr>
        </w:div>
      </w:divsChild>
    </w:div>
    <w:div w:id="1633171072">
      <w:bodyDiv w:val="1"/>
      <w:marLeft w:val="0"/>
      <w:marRight w:val="0"/>
      <w:marTop w:val="0"/>
      <w:marBottom w:val="0"/>
      <w:divBdr>
        <w:top w:val="none" w:sz="0" w:space="0" w:color="auto"/>
        <w:left w:val="none" w:sz="0" w:space="0" w:color="auto"/>
        <w:bottom w:val="none" w:sz="0" w:space="0" w:color="auto"/>
        <w:right w:val="none" w:sz="0" w:space="0" w:color="auto"/>
      </w:divBdr>
      <w:divsChild>
        <w:div w:id="1427192148">
          <w:marLeft w:val="0"/>
          <w:marRight w:val="0"/>
          <w:marTop w:val="0"/>
          <w:marBottom w:val="0"/>
          <w:divBdr>
            <w:top w:val="none" w:sz="0" w:space="0" w:color="auto"/>
            <w:left w:val="none" w:sz="0" w:space="0" w:color="auto"/>
            <w:bottom w:val="none" w:sz="0" w:space="0" w:color="auto"/>
            <w:right w:val="none" w:sz="0" w:space="0" w:color="auto"/>
          </w:divBdr>
        </w:div>
      </w:divsChild>
    </w:div>
    <w:div w:id="1649020122">
      <w:bodyDiv w:val="1"/>
      <w:marLeft w:val="0"/>
      <w:marRight w:val="0"/>
      <w:marTop w:val="0"/>
      <w:marBottom w:val="0"/>
      <w:divBdr>
        <w:top w:val="none" w:sz="0" w:space="0" w:color="auto"/>
        <w:left w:val="none" w:sz="0" w:space="0" w:color="auto"/>
        <w:bottom w:val="none" w:sz="0" w:space="0" w:color="auto"/>
        <w:right w:val="none" w:sz="0" w:space="0" w:color="auto"/>
      </w:divBdr>
      <w:divsChild>
        <w:div w:id="2101177577">
          <w:marLeft w:val="0"/>
          <w:marRight w:val="0"/>
          <w:marTop w:val="0"/>
          <w:marBottom w:val="0"/>
          <w:divBdr>
            <w:top w:val="none" w:sz="0" w:space="0" w:color="auto"/>
            <w:left w:val="none" w:sz="0" w:space="0" w:color="auto"/>
            <w:bottom w:val="none" w:sz="0" w:space="0" w:color="auto"/>
            <w:right w:val="none" w:sz="0" w:space="0" w:color="auto"/>
          </w:divBdr>
        </w:div>
      </w:divsChild>
    </w:div>
    <w:div w:id="1655379610">
      <w:bodyDiv w:val="1"/>
      <w:marLeft w:val="0"/>
      <w:marRight w:val="0"/>
      <w:marTop w:val="0"/>
      <w:marBottom w:val="0"/>
      <w:divBdr>
        <w:top w:val="none" w:sz="0" w:space="0" w:color="auto"/>
        <w:left w:val="none" w:sz="0" w:space="0" w:color="auto"/>
        <w:bottom w:val="none" w:sz="0" w:space="0" w:color="auto"/>
        <w:right w:val="none" w:sz="0" w:space="0" w:color="auto"/>
      </w:divBdr>
      <w:divsChild>
        <w:div w:id="386801572">
          <w:marLeft w:val="0"/>
          <w:marRight w:val="0"/>
          <w:marTop w:val="0"/>
          <w:marBottom w:val="0"/>
          <w:divBdr>
            <w:top w:val="none" w:sz="0" w:space="0" w:color="auto"/>
            <w:left w:val="none" w:sz="0" w:space="0" w:color="auto"/>
            <w:bottom w:val="none" w:sz="0" w:space="0" w:color="auto"/>
            <w:right w:val="none" w:sz="0" w:space="0" w:color="auto"/>
          </w:divBdr>
        </w:div>
      </w:divsChild>
    </w:div>
    <w:div w:id="1701079391">
      <w:bodyDiv w:val="1"/>
      <w:marLeft w:val="0"/>
      <w:marRight w:val="0"/>
      <w:marTop w:val="0"/>
      <w:marBottom w:val="0"/>
      <w:divBdr>
        <w:top w:val="none" w:sz="0" w:space="0" w:color="auto"/>
        <w:left w:val="none" w:sz="0" w:space="0" w:color="auto"/>
        <w:bottom w:val="none" w:sz="0" w:space="0" w:color="auto"/>
        <w:right w:val="none" w:sz="0" w:space="0" w:color="auto"/>
      </w:divBdr>
      <w:divsChild>
        <w:div w:id="413667452">
          <w:marLeft w:val="0"/>
          <w:marRight w:val="0"/>
          <w:marTop w:val="0"/>
          <w:marBottom w:val="0"/>
          <w:divBdr>
            <w:top w:val="none" w:sz="0" w:space="0" w:color="auto"/>
            <w:left w:val="none" w:sz="0" w:space="0" w:color="auto"/>
            <w:bottom w:val="none" w:sz="0" w:space="0" w:color="auto"/>
            <w:right w:val="none" w:sz="0" w:space="0" w:color="auto"/>
          </w:divBdr>
        </w:div>
      </w:divsChild>
    </w:div>
    <w:div w:id="1760372936">
      <w:bodyDiv w:val="1"/>
      <w:marLeft w:val="0"/>
      <w:marRight w:val="0"/>
      <w:marTop w:val="0"/>
      <w:marBottom w:val="0"/>
      <w:divBdr>
        <w:top w:val="none" w:sz="0" w:space="0" w:color="auto"/>
        <w:left w:val="none" w:sz="0" w:space="0" w:color="auto"/>
        <w:bottom w:val="none" w:sz="0" w:space="0" w:color="auto"/>
        <w:right w:val="none" w:sz="0" w:space="0" w:color="auto"/>
      </w:divBdr>
      <w:divsChild>
        <w:div w:id="868756903">
          <w:marLeft w:val="0"/>
          <w:marRight w:val="0"/>
          <w:marTop w:val="0"/>
          <w:marBottom w:val="0"/>
          <w:divBdr>
            <w:top w:val="none" w:sz="0" w:space="0" w:color="auto"/>
            <w:left w:val="none" w:sz="0" w:space="0" w:color="auto"/>
            <w:bottom w:val="none" w:sz="0" w:space="0" w:color="auto"/>
            <w:right w:val="none" w:sz="0" w:space="0" w:color="auto"/>
          </w:divBdr>
        </w:div>
      </w:divsChild>
    </w:div>
    <w:div w:id="1780295489">
      <w:bodyDiv w:val="1"/>
      <w:marLeft w:val="0"/>
      <w:marRight w:val="0"/>
      <w:marTop w:val="0"/>
      <w:marBottom w:val="0"/>
      <w:divBdr>
        <w:top w:val="none" w:sz="0" w:space="0" w:color="auto"/>
        <w:left w:val="none" w:sz="0" w:space="0" w:color="auto"/>
        <w:bottom w:val="none" w:sz="0" w:space="0" w:color="auto"/>
        <w:right w:val="none" w:sz="0" w:space="0" w:color="auto"/>
      </w:divBdr>
      <w:divsChild>
        <w:div w:id="673579017">
          <w:marLeft w:val="0"/>
          <w:marRight w:val="0"/>
          <w:marTop w:val="0"/>
          <w:marBottom w:val="0"/>
          <w:divBdr>
            <w:top w:val="none" w:sz="0" w:space="0" w:color="auto"/>
            <w:left w:val="none" w:sz="0" w:space="0" w:color="auto"/>
            <w:bottom w:val="none" w:sz="0" w:space="0" w:color="auto"/>
            <w:right w:val="none" w:sz="0" w:space="0" w:color="auto"/>
          </w:divBdr>
        </w:div>
      </w:divsChild>
    </w:div>
    <w:div w:id="1924796611">
      <w:bodyDiv w:val="1"/>
      <w:marLeft w:val="0"/>
      <w:marRight w:val="0"/>
      <w:marTop w:val="0"/>
      <w:marBottom w:val="0"/>
      <w:divBdr>
        <w:top w:val="none" w:sz="0" w:space="0" w:color="auto"/>
        <w:left w:val="none" w:sz="0" w:space="0" w:color="auto"/>
        <w:bottom w:val="none" w:sz="0" w:space="0" w:color="auto"/>
        <w:right w:val="none" w:sz="0" w:space="0" w:color="auto"/>
      </w:divBdr>
      <w:divsChild>
        <w:div w:id="102575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ourtaghani@gu.ac.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FBCF1-256B-4E15-A379-25A4066B1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7626</Words>
  <Characters>43474</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50999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Pack 30 DVDs</dc:creator>
  <cp:keywords/>
  <dc:description/>
  <cp:lastModifiedBy>abdolmajid nourtaghani</cp:lastModifiedBy>
  <cp:revision>2</cp:revision>
  <dcterms:created xsi:type="dcterms:W3CDTF">2019-01-11T04:27:00Z</dcterms:created>
  <dcterms:modified xsi:type="dcterms:W3CDTF">2019-01-11T04:27:00Z</dcterms:modified>
</cp:coreProperties>
</file>